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EBC55" w14:textId="77777777" w:rsidR="00171653" w:rsidRPr="00E1376C" w:rsidRDefault="00171653" w:rsidP="00171653">
      <w:pPr>
        <w:spacing w:line="360" w:lineRule="auto"/>
        <w:jc w:val="center"/>
        <w:rPr>
          <w:rFonts w:ascii="Times New Roman" w:hAnsi="Times New Roman" w:cs="Times New Roman"/>
          <w:sz w:val="28"/>
          <w:szCs w:val="28"/>
        </w:rPr>
      </w:pPr>
      <w:r w:rsidRPr="00E1376C">
        <w:rPr>
          <w:rFonts w:ascii="Times New Roman" w:hAnsi="Times New Roman" w:cs="Times New Roman"/>
          <w:sz w:val="28"/>
          <w:szCs w:val="28"/>
        </w:rPr>
        <w:t>САНКТ-ПЕТЕРБУРГСКИЙ ГОСУДАРСТВЕННЫЙ УНИВЕРСИТЕТ</w:t>
      </w:r>
    </w:p>
    <w:p w14:paraId="29991956" w14:textId="77777777" w:rsidR="00171653" w:rsidRDefault="00171653" w:rsidP="00171653">
      <w:pPr>
        <w:spacing w:line="360" w:lineRule="auto"/>
        <w:jc w:val="center"/>
        <w:rPr>
          <w:rFonts w:ascii="Times New Roman" w:hAnsi="Times New Roman" w:cs="Times New Roman"/>
          <w:sz w:val="28"/>
          <w:szCs w:val="28"/>
        </w:rPr>
      </w:pPr>
    </w:p>
    <w:p w14:paraId="092FD9A0" w14:textId="77777777" w:rsidR="00E2357E" w:rsidRDefault="00E2357E" w:rsidP="00171653">
      <w:pPr>
        <w:spacing w:line="360" w:lineRule="auto"/>
        <w:jc w:val="center"/>
        <w:rPr>
          <w:rFonts w:ascii="Times New Roman" w:hAnsi="Times New Roman" w:cs="Times New Roman"/>
          <w:sz w:val="28"/>
          <w:szCs w:val="28"/>
        </w:rPr>
      </w:pPr>
    </w:p>
    <w:p w14:paraId="716DBE4C" w14:textId="77777777" w:rsidR="00171653" w:rsidRPr="00E1376C" w:rsidRDefault="00171653" w:rsidP="00E2357E">
      <w:pPr>
        <w:spacing w:line="360" w:lineRule="auto"/>
        <w:rPr>
          <w:rFonts w:ascii="Times New Roman" w:hAnsi="Times New Roman" w:cs="Times New Roman"/>
          <w:sz w:val="28"/>
          <w:szCs w:val="28"/>
        </w:rPr>
      </w:pPr>
    </w:p>
    <w:p w14:paraId="1A2A6372" w14:textId="49B59D26" w:rsidR="00171653" w:rsidRPr="00E1376C" w:rsidRDefault="00171653" w:rsidP="00171653">
      <w:pPr>
        <w:spacing w:line="360" w:lineRule="auto"/>
        <w:jc w:val="center"/>
        <w:rPr>
          <w:rFonts w:ascii="Times New Roman" w:hAnsi="Times New Roman" w:cs="Times New Roman"/>
          <w:sz w:val="28"/>
          <w:szCs w:val="28"/>
        </w:rPr>
      </w:pPr>
      <w:r w:rsidRPr="00E1376C">
        <w:rPr>
          <w:rFonts w:ascii="Times New Roman" w:hAnsi="Times New Roman" w:cs="Times New Roman"/>
          <w:sz w:val="28"/>
          <w:szCs w:val="28"/>
        </w:rPr>
        <w:t>АНТОНОВА Валерия Сергеевна</w:t>
      </w:r>
    </w:p>
    <w:p w14:paraId="6735CD60" w14:textId="77777777" w:rsidR="00171653" w:rsidRPr="00E1376C" w:rsidRDefault="00171653" w:rsidP="00171653">
      <w:pPr>
        <w:spacing w:line="360" w:lineRule="auto"/>
        <w:jc w:val="center"/>
        <w:rPr>
          <w:rFonts w:ascii="Times New Roman" w:hAnsi="Times New Roman" w:cs="Times New Roman"/>
          <w:sz w:val="28"/>
          <w:szCs w:val="28"/>
        </w:rPr>
      </w:pPr>
    </w:p>
    <w:p w14:paraId="1614C839" w14:textId="10B89CE3" w:rsidR="00171653" w:rsidRPr="00E1376C" w:rsidRDefault="00171653" w:rsidP="00171653">
      <w:pPr>
        <w:spacing w:line="360" w:lineRule="auto"/>
        <w:jc w:val="center"/>
        <w:rPr>
          <w:rFonts w:ascii="Times New Roman" w:hAnsi="Times New Roman" w:cs="Times New Roman"/>
          <w:sz w:val="28"/>
          <w:szCs w:val="28"/>
        </w:rPr>
      </w:pPr>
      <w:r w:rsidRPr="00E1376C">
        <w:rPr>
          <w:rFonts w:ascii="Times New Roman" w:hAnsi="Times New Roman" w:cs="Times New Roman"/>
          <w:b/>
          <w:bCs/>
          <w:sz w:val="28"/>
          <w:szCs w:val="28"/>
        </w:rPr>
        <w:t>ИСЛАМСКОЕ СТРАХОВАНИЕ: ПОНЯТИЕ, СУЩНОСТЬ</w:t>
      </w:r>
      <w:r w:rsidR="004F481F">
        <w:rPr>
          <w:rFonts w:ascii="Times New Roman" w:hAnsi="Times New Roman" w:cs="Times New Roman"/>
          <w:b/>
          <w:bCs/>
          <w:sz w:val="28"/>
          <w:szCs w:val="28"/>
        </w:rPr>
        <w:t>,</w:t>
      </w:r>
      <w:bookmarkStart w:id="0" w:name="_GoBack"/>
      <w:bookmarkEnd w:id="0"/>
      <w:r w:rsidRPr="00E1376C">
        <w:rPr>
          <w:rFonts w:ascii="Times New Roman" w:hAnsi="Times New Roman" w:cs="Times New Roman"/>
          <w:b/>
          <w:bCs/>
          <w:sz w:val="28"/>
          <w:szCs w:val="28"/>
        </w:rPr>
        <w:t xml:space="preserve"> СФЕРА ПРИМЕНЕНИЯ И ПЕРСПЕКТИВЫ РАЗВИТИЯ</w:t>
      </w:r>
    </w:p>
    <w:p w14:paraId="3651FF36" w14:textId="77777777" w:rsidR="00171653" w:rsidRPr="00E1376C" w:rsidRDefault="00171653" w:rsidP="00171653">
      <w:pPr>
        <w:spacing w:line="360" w:lineRule="auto"/>
        <w:jc w:val="center"/>
        <w:rPr>
          <w:rFonts w:ascii="Times New Roman" w:hAnsi="Times New Roman" w:cs="Times New Roman"/>
          <w:b/>
          <w:bCs/>
          <w:sz w:val="28"/>
          <w:szCs w:val="28"/>
        </w:rPr>
      </w:pPr>
    </w:p>
    <w:p w14:paraId="02B87F8E" w14:textId="77777777" w:rsidR="00171653" w:rsidRPr="00E1376C" w:rsidRDefault="00171653" w:rsidP="00171653">
      <w:pPr>
        <w:spacing w:line="360" w:lineRule="auto"/>
        <w:jc w:val="center"/>
        <w:rPr>
          <w:rFonts w:ascii="Times New Roman" w:hAnsi="Times New Roman" w:cs="Times New Roman"/>
          <w:b/>
          <w:bCs/>
          <w:sz w:val="28"/>
          <w:szCs w:val="28"/>
        </w:rPr>
      </w:pPr>
    </w:p>
    <w:p w14:paraId="7B022241" w14:textId="2BD08DDB" w:rsidR="00171653" w:rsidRPr="00E1376C" w:rsidRDefault="00171653" w:rsidP="00171653">
      <w:pPr>
        <w:spacing w:line="360" w:lineRule="auto"/>
        <w:jc w:val="center"/>
        <w:rPr>
          <w:rFonts w:ascii="Times New Roman" w:hAnsi="Times New Roman" w:cs="Times New Roman"/>
          <w:sz w:val="28"/>
          <w:szCs w:val="28"/>
        </w:rPr>
      </w:pPr>
      <w:r w:rsidRPr="00E1376C">
        <w:rPr>
          <w:rFonts w:ascii="Times New Roman" w:hAnsi="Times New Roman" w:cs="Times New Roman"/>
          <w:sz w:val="28"/>
          <w:szCs w:val="28"/>
        </w:rPr>
        <w:t>Направление:</w:t>
      </w:r>
      <w:r w:rsidR="00E2357E">
        <w:rPr>
          <w:rFonts w:ascii="Times New Roman" w:hAnsi="Times New Roman" w:cs="Times New Roman"/>
          <w:sz w:val="28"/>
          <w:szCs w:val="28"/>
        </w:rPr>
        <w:t xml:space="preserve"> 41.03.03. </w:t>
      </w:r>
      <w:r w:rsidRPr="00E1376C">
        <w:rPr>
          <w:rFonts w:ascii="Times New Roman" w:hAnsi="Times New Roman" w:cs="Times New Roman"/>
          <w:sz w:val="28"/>
          <w:szCs w:val="28"/>
        </w:rPr>
        <w:t xml:space="preserve"> «Востоковедение и африканистика»</w:t>
      </w:r>
    </w:p>
    <w:p w14:paraId="1BE9163F" w14:textId="77777777" w:rsidR="00171653" w:rsidRPr="00E1376C" w:rsidRDefault="00171653" w:rsidP="00171653">
      <w:pPr>
        <w:spacing w:line="360" w:lineRule="auto"/>
        <w:jc w:val="center"/>
        <w:rPr>
          <w:rFonts w:ascii="Times New Roman" w:hAnsi="Times New Roman" w:cs="Times New Roman"/>
          <w:sz w:val="28"/>
          <w:szCs w:val="28"/>
        </w:rPr>
      </w:pPr>
      <w:r w:rsidRPr="00E1376C">
        <w:rPr>
          <w:rFonts w:ascii="Times New Roman" w:hAnsi="Times New Roman" w:cs="Times New Roman"/>
          <w:sz w:val="28"/>
          <w:szCs w:val="28"/>
        </w:rPr>
        <w:t>Выпускная квалификационная работа</w:t>
      </w:r>
    </w:p>
    <w:p w14:paraId="58073864" w14:textId="77777777" w:rsidR="00171653" w:rsidRPr="00E1376C" w:rsidRDefault="00171653" w:rsidP="00171653">
      <w:pPr>
        <w:spacing w:line="360" w:lineRule="auto"/>
        <w:jc w:val="center"/>
        <w:rPr>
          <w:rFonts w:ascii="Times New Roman" w:hAnsi="Times New Roman" w:cs="Times New Roman"/>
          <w:sz w:val="28"/>
          <w:szCs w:val="28"/>
        </w:rPr>
      </w:pPr>
      <w:r w:rsidRPr="00E1376C">
        <w:rPr>
          <w:rFonts w:ascii="Times New Roman" w:hAnsi="Times New Roman" w:cs="Times New Roman"/>
          <w:sz w:val="28"/>
          <w:szCs w:val="28"/>
        </w:rPr>
        <w:t xml:space="preserve">(профиль: Экономика стран Ближнего Востока) </w:t>
      </w:r>
    </w:p>
    <w:p w14:paraId="280B3570" w14:textId="77777777" w:rsidR="00171653" w:rsidRPr="00E1376C" w:rsidRDefault="00171653" w:rsidP="00171653">
      <w:pPr>
        <w:spacing w:line="360" w:lineRule="auto"/>
        <w:jc w:val="center"/>
        <w:rPr>
          <w:rFonts w:ascii="Times New Roman" w:hAnsi="Times New Roman" w:cs="Times New Roman"/>
          <w:sz w:val="28"/>
          <w:szCs w:val="28"/>
        </w:rPr>
      </w:pPr>
    </w:p>
    <w:p w14:paraId="510DCCBF" w14:textId="77777777" w:rsidR="00171653" w:rsidRPr="00E1376C" w:rsidRDefault="00171653" w:rsidP="00171653">
      <w:pPr>
        <w:spacing w:line="360" w:lineRule="auto"/>
        <w:ind w:firstLine="180"/>
        <w:rPr>
          <w:rFonts w:ascii="Times New Roman" w:hAnsi="Times New Roman" w:cs="Times New Roman"/>
          <w:sz w:val="28"/>
          <w:szCs w:val="28"/>
        </w:rPr>
      </w:pPr>
      <w:r w:rsidRPr="00E1376C">
        <w:rPr>
          <w:rFonts w:ascii="Times New Roman" w:hAnsi="Times New Roman" w:cs="Times New Roman"/>
          <w:sz w:val="28"/>
          <w:szCs w:val="28"/>
        </w:rPr>
        <w:t xml:space="preserve">Научный руководитель: </w:t>
      </w:r>
    </w:p>
    <w:p w14:paraId="1974AB08" w14:textId="36EFC3C5" w:rsidR="00171653" w:rsidRPr="00E1376C" w:rsidRDefault="00171653" w:rsidP="00171653">
      <w:pPr>
        <w:spacing w:line="360" w:lineRule="auto"/>
        <w:ind w:firstLine="1260"/>
        <w:rPr>
          <w:rFonts w:ascii="Times New Roman" w:hAnsi="Times New Roman" w:cs="Times New Roman"/>
          <w:sz w:val="28"/>
          <w:szCs w:val="28"/>
        </w:rPr>
      </w:pPr>
      <w:r w:rsidRPr="00E1376C">
        <w:rPr>
          <w:rFonts w:ascii="Times New Roman" w:hAnsi="Times New Roman" w:cs="Times New Roman"/>
          <w:sz w:val="28"/>
          <w:szCs w:val="28"/>
        </w:rPr>
        <w:t>к.э.н., доцент И.А. Желтякова ________________</w:t>
      </w:r>
    </w:p>
    <w:p w14:paraId="2BD21E1C" w14:textId="77777777" w:rsidR="00171653" w:rsidRPr="00E1376C" w:rsidRDefault="00171653" w:rsidP="00171653">
      <w:pPr>
        <w:spacing w:line="360" w:lineRule="auto"/>
        <w:ind w:left="3540" w:firstLine="180"/>
        <w:jc w:val="center"/>
        <w:rPr>
          <w:rFonts w:ascii="Times New Roman" w:hAnsi="Times New Roman" w:cs="Times New Roman"/>
          <w:sz w:val="28"/>
          <w:szCs w:val="28"/>
        </w:rPr>
      </w:pPr>
      <w:r w:rsidRPr="00E1376C">
        <w:rPr>
          <w:rFonts w:ascii="Times New Roman" w:hAnsi="Times New Roman" w:cs="Times New Roman"/>
          <w:sz w:val="28"/>
          <w:szCs w:val="28"/>
        </w:rPr>
        <w:t>(подпись)</w:t>
      </w:r>
    </w:p>
    <w:p w14:paraId="36D9E799" w14:textId="77777777" w:rsidR="00171653" w:rsidRPr="00E1376C" w:rsidRDefault="00171653" w:rsidP="00171653">
      <w:pPr>
        <w:spacing w:line="360" w:lineRule="auto"/>
        <w:ind w:left="180"/>
        <w:rPr>
          <w:rFonts w:ascii="Times New Roman" w:hAnsi="Times New Roman" w:cs="Times New Roman"/>
          <w:sz w:val="28"/>
          <w:szCs w:val="28"/>
        </w:rPr>
      </w:pPr>
      <w:r w:rsidRPr="00E1376C">
        <w:rPr>
          <w:rFonts w:ascii="Times New Roman" w:hAnsi="Times New Roman" w:cs="Times New Roman"/>
          <w:sz w:val="28"/>
          <w:szCs w:val="28"/>
        </w:rPr>
        <w:t>Рецензент:</w:t>
      </w:r>
    </w:p>
    <w:p w14:paraId="6096A0BC" w14:textId="48CEBACA" w:rsidR="00171653" w:rsidRPr="00E1376C" w:rsidRDefault="00414C98" w:rsidP="00171653">
      <w:pPr>
        <w:spacing w:line="360" w:lineRule="auto"/>
        <w:ind w:left="1260"/>
        <w:rPr>
          <w:rFonts w:ascii="Times New Roman" w:hAnsi="Times New Roman" w:cs="Times New Roman"/>
          <w:sz w:val="28"/>
          <w:szCs w:val="28"/>
        </w:rPr>
      </w:pPr>
      <w:r>
        <w:rPr>
          <w:rFonts w:ascii="Times New Roman" w:hAnsi="Times New Roman" w:cs="Times New Roman"/>
          <w:sz w:val="28"/>
          <w:szCs w:val="28"/>
        </w:rPr>
        <w:t>д.и.н., профессор Н.Н. Дьяков</w:t>
      </w:r>
      <w:r w:rsidR="00171653" w:rsidRPr="00E1376C">
        <w:rPr>
          <w:rFonts w:ascii="Times New Roman" w:hAnsi="Times New Roman" w:cs="Times New Roman"/>
          <w:sz w:val="28"/>
          <w:szCs w:val="28"/>
        </w:rPr>
        <w:t xml:space="preserve"> </w:t>
      </w:r>
    </w:p>
    <w:p w14:paraId="0DA1496E" w14:textId="77777777" w:rsidR="00171653" w:rsidRPr="00E1376C" w:rsidRDefault="00171653" w:rsidP="00171653">
      <w:pPr>
        <w:spacing w:line="360" w:lineRule="auto"/>
        <w:ind w:left="2160"/>
        <w:rPr>
          <w:rFonts w:ascii="Times New Roman" w:hAnsi="Times New Roman" w:cs="Times New Roman"/>
          <w:sz w:val="28"/>
          <w:szCs w:val="28"/>
        </w:rPr>
      </w:pPr>
    </w:p>
    <w:p w14:paraId="7F8AC178" w14:textId="77777777" w:rsidR="00171653" w:rsidRPr="00E1376C" w:rsidRDefault="00171653" w:rsidP="00171653">
      <w:pPr>
        <w:spacing w:line="360" w:lineRule="auto"/>
        <w:ind w:left="2160"/>
        <w:rPr>
          <w:rFonts w:ascii="Times New Roman" w:hAnsi="Times New Roman" w:cs="Times New Roman"/>
          <w:sz w:val="28"/>
          <w:szCs w:val="28"/>
        </w:rPr>
      </w:pPr>
    </w:p>
    <w:p w14:paraId="1FFCAF4F" w14:textId="77777777" w:rsidR="00171653" w:rsidRPr="00E1376C" w:rsidRDefault="00171653" w:rsidP="00171653">
      <w:pPr>
        <w:spacing w:line="360" w:lineRule="auto"/>
        <w:ind w:left="2160"/>
        <w:rPr>
          <w:rFonts w:ascii="Times New Roman" w:hAnsi="Times New Roman" w:cs="Times New Roman"/>
          <w:sz w:val="28"/>
          <w:szCs w:val="28"/>
        </w:rPr>
      </w:pPr>
    </w:p>
    <w:p w14:paraId="3BDE19E1" w14:textId="77777777" w:rsidR="00171653" w:rsidRDefault="00171653" w:rsidP="00171653">
      <w:pPr>
        <w:spacing w:line="360" w:lineRule="auto"/>
        <w:ind w:left="2160"/>
        <w:rPr>
          <w:rFonts w:ascii="Times New Roman" w:hAnsi="Times New Roman" w:cs="Times New Roman"/>
          <w:sz w:val="28"/>
          <w:szCs w:val="28"/>
        </w:rPr>
      </w:pPr>
    </w:p>
    <w:p w14:paraId="7ADEC4A0" w14:textId="77777777" w:rsidR="00E2357E" w:rsidRPr="00E1376C" w:rsidRDefault="00E2357E" w:rsidP="00171653">
      <w:pPr>
        <w:spacing w:line="360" w:lineRule="auto"/>
        <w:ind w:left="2160"/>
        <w:rPr>
          <w:rFonts w:ascii="Times New Roman" w:hAnsi="Times New Roman" w:cs="Times New Roman"/>
          <w:sz w:val="28"/>
          <w:szCs w:val="28"/>
        </w:rPr>
      </w:pPr>
    </w:p>
    <w:p w14:paraId="52939EB6" w14:textId="77777777" w:rsidR="00171653" w:rsidRPr="00E1376C" w:rsidRDefault="00171653" w:rsidP="00171653">
      <w:pPr>
        <w:spacing w:line="360" w:lineRule="auto"/>
        <w:ind w:left="2160"/>
        <w:rPr>
          <w:rFonts w:ascii="Times New Roman" w:hAnsi="Times New Roman" w:cs="Times New Roman"/>
          <w:sz w:val="28"/>
          <w:szCs w:val="28"/>
        </w:rPr>
      </w:pPr>
    </w:p>
    <w:p w14:paraId="1F482C8F" w14:textId="77777777" w:rsidR="00171653" w:rsidRPr="00E1376C" w:rsidRDefault="00171653" w:rsidP="00171653">
      <w:pPr>
        <w:spacing w:line="360" w:lineRule="auto"/>
        <w:ind w:left="2160"/>
        <w:rPr>
          <w:rFonts w:ascii="Times New Roman" w:hAnsi="Times New Roman" w:cs="Times New Roman"/>
          <w:sz w:val="28"/>
          <w:szCs w:val="28"/>
        </w:rPr>
      </w:pPr>
    </w:p>
    <w:p w14:paraId="567D1057" w14:textId="77777777" w:rsidR="00171653" w:rsidRPr="00E1376C" w:rsidRDefault="00171653" w:rsidP="00171653">
      <w:pPr>
        <w:spacing w:line="360" w:lineRule="auto"/>
        <w:rPr>
          <w:rFonts w:ascii="Times New Roman" w:hAnsi="Times New Roman" w:cs="Times New Roman"/>
          <w:sz w:val="28"/>
          <w:szCs w:val="28"/>
        </w:rPr>
      </w:pPr>
    </w:p>
    <w:p w14:paraId="16E8BA6A" w14:textId="77777777" w:rsidR="00171653" w:rsidRPr="00E1376C" w:rsidRDefault="00171653" w:rsidP="00171653">
      <w:pPr>
        <w:spacing w:line="360" w:lineRule="auto"/>
        <w:jc w:val="center"/>
        <w:rPr>
          <w:rFonts w:ascii="Times New Roman" w:hAnsi="Times New Roman" w:cs="Times New Roman"/>
          <w:sz w:val="28"/>
          <w:szCs w:val="28"/>
        </w:rPr>
      </w:pPr>
      <w:r w:rsidRPr="00E1376C">
        <w:rPr>
          <w:rFonts w:ascii="Times New Roman" w:hAnsi="Times New Roman" w:cs="Times New Roman"/>
          <w:sz w:val="28"/>
          <w:szCs w:val="28"/>
        </w:rPr>
        <w:t>Санкт-Петербург</w:t>
      </w:r>
    </w:p>
    <w:p w14:paraId="1DEBB455" w14:textId="3E32AEAC" w:rsidR="00171653" w:rsidRPr="00E1376C" w:rsidRDefault="00171653" w:rsidP="00E1376C">
      <w:pPr>
        <w:spacing w:line="360" w:lineRule="auto"/>
        <w:jc w:val="center"/>
        <w:rPr>
          <w:rFonts w:ascii="Times New Roman" w:hAnsi="Times New Roman" w:cs="Times New Roman"/>
          <w:sz w:val="28"/>
          <w:szCs w:val="28"/>
        </w:rPr>
      </w:pPr>
      <w:r w:rsidRPr="00E1376C">
        <w:rPr>
          <w:rFonts w:ascii="Times New Roman" w:hAnsi="Times New Roman" w:cs="Times New Roman"/>
          <w:sz w:val="28"/>
          <w:szCs w:val="28"/>
        </w:rPr>
        <w:t>2017</w:t>
      </w:r>
    </w:p>
    <w:sdt>
      <w:sdtPr>
        <w:rPr>
          <w:rFonts w:ascii="Times New Roman" w:eastAsiaTheme="minorEastAsia" w:hAnsi="Times New Roman" w:cs="Times New Roman"/>
          <w:b w:val="0"/>
          <w:bCs w:val="0"/>
          <w:color w:val="auto"/>
          <w:sz w:val="24"/>
          <w:szCs w:val="24"/>
        </w:rPr>
        <w:id w:val="-927890076"/>
        <w:docPartObj>
          <w:docPartGallery w:val="Table of Contents"/>
          <w:docPartUnique/>
        </w:docPartObj>
      </w:sdtPr>
      <w:sdtEndPr>
        <w:rPr>
          <w:rFonts w:asciiTheme="minorHAnsi" w:hAnsiTheme="minorHAnsi" w:cstheme="minorBidi"/>
          <w:noProof/>
        </w:rPr>
      </w:sdtEndPr>
      <w:sdtContent>
        <w:p w14:paraId="7671EA75" w14:textId="77777777" w:rsidR="00171653" w:rsidRPr="00414C98" w:rsidRDefault="00171653" w:rsidP="00414C98">
          <w:pPr>
            <w:pStyle w:val="ad"/>
            <w:spacing w:before="100" w:beforeAutospacing="1" w:after="100" w:afterAutospacing="1" w:line="360" w:lineRule="auto"/>
            <w:contextualSpacing/>
            <w:rPr>
              <w:rFonts w:ascii="Times New Roman" w:hAnsi="Times New Roman" w:cs="Times New Roman"/>
              <w:color w:val="auto"/>
            </w:rPr>
          </w:pPr>
          <w:r w:rsidRPr="00414C98">
            <w:rPr>
              <w:rFonts w:ascii="Times New Roman" w:hAnsi="Times New Roman" w:cs="Times New Roman"/>
              <w:color w:val="auto"/>
            </w:rPr>
            <w:t>ОГЛАВЛЕНИЕ</w:t>
          </w:r>
        </w:p>
        <w:p w14:paraId="0B3C7295" w14:textId="77777777" w:rsidR="00171653" w:rsidRPr="00414C98" w:rsidRDefault="00171653" w:rsidP="00414C98">
          <w:pPr>
            <w:spacing w:line="360" w:lineRule="auto"/>
            <w:jc w:val="both"/>
            <w:rPr>
              <w:rFonts w:ascii="Times New Roman" w:hAnsi="Times New Roman" w:cs="Times New Roman"/>
              <w:sz w:val="28"/>
              <w:szCs w:val="28"/>
            </w:rPr>
          </w:pPr>
        </w:p>
        <w:p w14:paraId="003B9F60" w14:textId="77777777" w:rsidR="00414C98" w:rsidRPr="00294C34" w:rsidRDefault="00171653" w:rsidP="00414C98">
          <w:pPr>
            <w:pStyle w:val="11"/>
            <w:jc w:val="both"/>
            <w:rPr>
              <w:rFonts w:ascii="Times New Roman" w:hAnsi="Times New Roman" w:cs="Times New Roman"/>
              <w:b w:val="0"/>
              <w:caps w:val="0"/>
              <w:lang w:eastAsia="ja-JP"/>
            </w:rPr>
          </w:pPr>
          <w:r w:rsidRPr="00294C34">
            <w:rPr>
              <w:rFonts w:ascii="Times New Roman" w:hAnsi="Times New Roman" w:cs="Times New Roman"/>
              <w:noProof w:val="0"/>
            </w:rPr>
            <w:fldChar w:fldCharType="begin"/>
          </w:r>
          <w:r w:rsidRPr="00294C34">
            <w:rPr>
              <w:rFonts w:ascii="Times New Roman" w:hAnsi="Times New Roman" w:cs="Times New Roman"/>
            </w:rPr>
            <w:instrText>TOC \o "1-3" \h \z \u</w:instrText>
          </w:r>
          <w:r w:rsidRPr="00294C34">
            <w:rPr>
              <w:rFonts w:ascii="Times New Roman" w:hAnsi="Times New Roman" w:cs="Times New Roman"/>
              <w:noProof w:val="0"/>
            </w:rPr>
            <w:fldChar w:fldCharType="separate"/>
          </w:r>
          <w:r w:rsidR="00414C98" w:rsidRPr="00294C34">
            <w:rPr>
              <w:rFonts w:ascii="Times New Roman" w:hAnsi="Times New Roman" w:cs="Times New Roman"/>
            </w:rPr>
            <w:t>ВВЕДЕНИЕ</w:t>
          </w:r>
          <w:r w:rsidR="00414C98" w:rsidRPr="00294C34">
            <w:rPr>
              <w:rFonts w:ascii="Times New Roman" w:hAnsi="Times New Roman" w:cs="Times New Roman"/>
            </w:rPr>
            <w:tab/>
          </w:r>
          <w:r w:rsidR="00414C98" w:rsidRPr="00294C34">
            <w:rPr>
              <w:rFonts w:ascii="Times New Roman" w:hAnsi="Times New Roman" w:cs="Times New Roman"/>
            </w:rPr>
            <w:fldChar w:fldCharType="begin"/>
          </w:r>
          <w:r w:rsidR="00414C98" w:rsidRPr="00294C34">
            <w:rPr>
              <w:rFonts w:ascii="Times New Roman" w:hAnsi="Times New Roman" w:cs="Times New Roman"/>
            </w:rPr>
            <w:instrText xml:space="preserve"> PAGEREF _Toc357440718 \h </w:instrText>
          </w:r>
          <w:r w:rsidR="00414C98" w:rsidRPr="00294C34">
            <w:rPr>
              <w:rFonts w:ascii="Times New Roman" w:hAnsi="Times New Roman" w:cs="Times New Roman"/>
            </w:rPr>
          </w:r>
          <w:r w:rsidR="00414C98" w:rsidRPr="00294C34">
            <w:rPr>
              <w:rFonts w:ascii="Times New Roman" w:hAnsi="Times New Roman" w:cs="Times New Roman"/>
            </w:rPr>
            <w:fldChar w:fldCharType="separate"/>
          </w:r>
          <w:r w:rsidR="00414C98" w:rsidRPr="00294C34">
            <w:rPr>
              <w:rFonts w:ascii="Times New Roman" w:hAnsi="Times New Roman" w:cs="Times New Roman"/>
            </w:rPr>
            <w:t>3</w:t>
          </w:r>
          <w:r w:rsidR="00414C98" w:rsidRPr="00294C34">
            <w:rPr>
              <w:rFonts w:ascii="Times New Roman" w:hAnsi="Times New Roman" w:cs="Times New Roman"/>
            </w:rPr>
            <w:fldChar w:fldCharType="end"/>
          </w:r>
        </w:p>
        <w:p w14:paraId="0A5DC92B" w14:textId="77777777" w:rsidR="00414C98" w:rsidRPr="00294C34" w:rsidRDefault="00414C98" w:rsidP="00414C98">
          <w:pPr>
            <w:pStyle w:val="11"/>
            <w:jc w:val="both"/>
            <w:rPr>
              <w:rFonts w:ascii="Times New Roman" w:hAnsi="Times New Roman" w:cs="Times New Roman"/>
              <w:b w:val="0"/>
              <w:caps w:val="0"/>
              <w:lang w:eastAsia="ja-JP"/>
            </w:rPr>
          </w:pPr>
          <w:r w:rsidRPr="00294C34">
            <w:rPr>
              <w:rFonts w:ascii="Times New Roman" w:hAnsi="Times New Roman" w:cs="Times New Roman"/>
            </w:rPr>
            <w:t xml:space="preserve">Глава </w:t>
          </w:r>
          <w:r w:rsidRPr="00294C34">
            <w:rPr>
              <w:rFonts w:ascii="Times New Roman" w:hAnsi="Times New Roman" w:cs="Times New Roman"/>
              <w:lang w:val="en-US"/>
            </w:rPr>
            <w:t>I</w:t>
          </w:r>
          <w:r w:rsidRPr="00294C34">
            <w:rPr>
              <w:rFonts w:ascii="Times New Roman" w:hAnsi="Times New Roman" w:cs="Times New Roman"/>
            </w:rPr>
            <w:t>. Сущность исламского страхования.</w:t>
          </w:r>
          <w:r w:rsidRPr="00294C34">
            <w:rPr>
              <w:rFonts w:ascii="Times New Roman" w:hAnsi="Times New Roman" w:cs="Times New Roman"/>
            </w:rPr>
            <w:tab/>
          </w:r>
          <w:r w:rsidRPr="00294C34">
            <w:rPr>
              <w:rFonts w:ascii="Times New Roman" w:hAnsi="Times New Roman" w:cs="Times New Roman"/>
            </w:rPr>
            <w:fldChar w:fldCharType="begin"/>
          </w:r>
          <w:r w:rsidRPr="00294C34">
            <w:rPr>
              <w:rFonts w:ascii="Times New Roman" w:hAnsi="Times New Roman" w:cs="Times New Roman"/>
            </w:rPr>
            <w:instrText xml:space="preserve"> PAGEREF _Toc357440719 \h </w:instrText>
          </w:r>
          <w:r w:rsidRPr="00294C34">
            <w:rPr>
              <w:rFonts w:ascii="Times New Roman" w:hAnsi="Times New Roman" w:cs="Times New Roman"/>
            </w:rPr>
          </w:r>
          <w:r w:rsidRPr="00294C34">
            <w:rPr>
              <w:rFonts w:ascii="Times New Roman" w:hAnsi="Times New Roman" w:cs="Times New Roman"/>
            </w:rPr>
            <w:fldChar w:fldCharType="separate"/>
          </w:r>
          <w:r w:rsidRPr="00294C34">
            <w:rPr>
              <w:rFonts w:ascii="Times New Roman" w:hAnsi="Times New Roman" w:cs="Times New Roman"/>
            </w:rPr>
            <w:t>8</w:t>
          </w:r>
          <w:r w:rsidRPr="00294C34">
            <w:rPr>
              <w:rFonts w:ascii="Times New Roman" w:hAnsi="Times New Roman" w:cs="Times New Roman"/>
            </w:rPr>
            <w:fldChar w:fldCharType="end"/>
          </w:r>
        </w:p>
        <w:p w14:paraId="4AFB3F4D" w14:textId="77777777" w:rsidR="00414C98" w:rsidRPr="00294C34" w:rsidRDefault="00414C98" w:rsidP="00414C98">
          <w:pPr>
            <w:pStyle w:val="21"/>
            <w:rPr>
              <w:rFonts w:ascii="Times New Roman" w:hAnsi="Times New Roman" w:cs="Times New Roman"/>
              <w:noProof/>
              <w:sz w:val="28"/>
              <w:szCs w:val="28"/>
              <w:lang w:eastAsia="ja-JP"/>
            </w:rPr>
          </w:pPr>
          <w:r w:rsidRPr="00294C34">
            <w:rPr>
              <w:rFonts w:ascii="Times New Roman" w:hAnsi="Times New Roman" w:cs="Times New Roman"/>
              <w:noProof/>
              <w:sz w:val="28"/>
              <w:szCs w:val="28"/>
            </w:rPr>
            <w:t>1.1. Определение понятия «исламское страхование».</w:t>
          </w:r>
          <w:r w:rsidRPr="00294C34">
            <w:rPr>
              <w:rFonts w:ascii="Times New Roman" w:hAnsi="Times New Roman" w:cs="Times New Roman"/>
              <w:noProof/>
              <w:sz w:val="28"/>
              <w:szCs w:val="28"/>
            </w:rPr>
            <w:tab/>
          </w:r>
          <w:r w:rsidRPr="00294C34">
            <w:rPr>
              <w:rFonts w:ascii="Times New Roman" w:hAnsi="Times New Roman" w:cs="Times New Roman"/>
              <w:noProof/>
              <w:sz w:val="28"/>
              <w:szCs w:val="28"/>
            </w:rPr>
            <w:fldChar w:fldCharType="begin"/>
          </w:r>
          <w:r w:rsidRPr="00294C34">
            <w:rPr>
              <w:rFonts w:ascii="Times New Roman" w:hAnsi="Times New Roman" w:cs="Times New Roman"/>
              <w:noProof/>
              <w:sz w:val="28"/>
              <w:szCs w:val="28"/>
            </w:rPr>
            <w:instrText xml:space="preserve"> PAGEREF _Toc357440720 \h </w:instrText>
          </w:r>
          <w:r w:rsidRPr="00294C34">
            <w:rPr>
              <w:rFonts w:ascii="Times New Roman" w:hAnsi="Times New Roman" w:cs="Times New Roman"/>
              <w:noProof/>
              <w:sz w:val="28"/>
              <w:szCs w:val="28"/>
            </w:rPr>
          </w:r>
          <w:r w:rsidRPr="00294C34">
            <w:rPr>
              <w:rFonts w:ascii="Times New Roman" w:hAnsi="Times New Roman" w:cs="Times New Roman"/>
              <w:noProof/>
              <w:sz w:val="28"/>
              <w:szCs w:val="28"/>
            </w:rPr>
            <w:fldChar w:fldCharType="separate"/>
          </w:r>
          <w:r w:rsidRPr="00294C34">
            <w:rPr>
              <w:rFonts w:ascii="Times New Roman" w:hAnsi="Times New Roman" w:cs="Times New Roman"/>
              <w:noProof/>
              <w:sz w:val="28"/>
              <w:szCs w:val="28"/>
            </w:rPr>
            <w:t>8</w:t>
          </w:r>
          <w:r w:rsidRPr="00294C34">
            <w:rPr>
              <w:rFonts w:ascii="Times New Roman" w:hAnsi="Times New Roman" w:cs="Times New Roman"/>
              <w:noProof/>
              <w:sz w:val="28"/>
              <w:szCs w:val="28"/>
            </w:rPr>
            <w:fldChar w:fldCharType="end"/>
          </w:r>
        </w:p>
        <w:p w14:paraId="23B85C89" w14:textId="77777777" w:rsidR="00414C98" w:rsidRPr="00294C34" w:rsidRDefault="00414C98" w:rsidP="00414C98">
          <w:pPr>
            <w:pStyle w:val="21"/>
            <w:rPr>
              <w:rFonts w:ascii="Times New Roman" w:hAnsi="Times New Roman" w:cs="Times New Roman"/>
              <w:noProof/>
              <w:sz w:val="28"/>
              <w:szCs w:val="28"/>
              <w:lang w:eastAsia="ja-JP"/>
            </w:rPr>
          </w:pPr>
          <w:r w:rsidRPr="00294C34">
            <w:rPr>
              <w:rFonts w:ascii="Times New Roman" w:hAnsi="Times New Roman" w:cs="Times New Roman"/>
              <w:noProof/>
              <w:sz w:val="28"/>
              <w:szCs w:val="28"/>
            </w:rPr>
            <w:t>1.2. Особенности исламского страхования и его основные отличия от традиционного.</w:t>
          </w:r>
          <w:r w:rsidRPr="00294C34">
            <w:rPr>
              <w:rFonts w:ascii="Times New Roman" w:hAnsi="Times New Roman" w:cs="Times New Roman"/>
              <w:noProof/>
              <w:sz w:val="28"/>
              <w:szCs w:val="28"/>
            </w:rPr>
            <w:tab/>
          </w:r>
          <w:r w:rsidRPr="00294C34">
            <w:rPr>
              <w:rFonts w:ascii="Times New Roman" w:hAnsi="Times New Roman" w:cs="Times New Roman"/>
              <w:noProof/>
              <w:sz w:val="28"/>
              <w:szCs w:val="28"/>
            </w:rPr>
            <w:fldChar w:fldCharType="begin"/>
          </w:r>
          <w:r w:rsidRPr="00294C34">
            <w:rPr>
              <w:rFonts w:ascii="Times New Roman" w:hAnsi="Times New Roman" w:cs="Times New Roman"/>
              <w:noProof/>
              <w:sz w:val="28"/>
              <w:szCs w:val="28"/>
            </w:rPr>
            <w:instrText xml:space="preserve"> PAGEREF _Toc357440721 \h </w:instrText>
          </w:r>
          <w:r w:rsidRPr="00294C34">
            <w:rPr>
              <w:rFonts w:ascii="Times New Roman" w:hAnsi="Times New Roman" w:cs="Times New Roman"/>
              <w:noProof/>
              <w:sz w:val="28"/>
              <w:szCs w:val="28"/>
            </w:rPr>
          </w:r>
          <w:r w:rsidRPr="00294C34">
            <w:rPr>
              <w:rFonts w:ascii="Times New Roman" w:hAnsi="Times New Roman" w:cs="Times New Roman"/>
              <w:noProof/>
              <w:sz w:val="28"/>
              <w:szCs w:val="28"/>
            </w:rPr>
            <w:fldChar w:fldCharType="separate"/>
          </w:r>
          <w:r w:rsidRPr="00294C34">
            <w:rPr>
              <w:rFonts w:ascii="Times New Roman" w:hAnsi="Times New Roman" w:cs="Times New Roman"/>
              <w:noProof/>
              <w:sz w:val="28"/>
              <w:szCs w:val="28"/>
            </w:rPr>
            <w:t>11</w:t>
          </w:r>
          <w:r w:rsidRPr="00294C34">
            <w:rPr>
              <w:rFonts w:ascii="Times New Roman" w:hAnsi="Times New Roman" w:cs="Times New Roman"/>
              <w:noProof/>
              <w:sz w:val="28"/>
              <w:szCs w:val="28"/>
            </w:rPr>
            <w:fldChar w:fldCharType="end"/>
          </w:r>
        </w:p>
        <w:p w14:paraId="72C2A9B7" w14:textId="77777777" w:rsidR="00414C98" w:rsidRPr="00294C34" w:rsidRDefault="00414C98" w:rsidP="00414C98">
          <w:pPr>
            <w:pStyle w:val="21"/>
            <w:rPr>
              <w:rFonts w:ascii="Times New Roman" w:hAnsi="Times New Roman" w:cs="Times New Roman"/>
              <w:noProof/>
              <w:sz w:val="28"/>
              <w:szCs w:val="28"/>
              <w:lang w:eastAsia="ja-JP"/>
            </w:rPr>
          </w:pPr>
          <w:r w:rsidRPr="00294C34">
            <w:rPr>
              <w:rFonts w:ascii="Times New Roman" w:hAnsi="Times New Roman" w:cs="Times New Roman"/>
              <w:noProof/>
              <w:sz w:val="28"/>
              <w:szCs w:val="28"/>
            </w:rPr>
            <w:t>1.3. Виды исламского страхования.</w:t>
          </w:r>
          <w:r w:rsidRPr="00294C34">
            <w:rPr>
              <w:rFonts w:ascii="Times New Roman" w:hAnsi="Times New Roman" w:cs="Times New Roman"/>
              <w:noProof/>
              <w:sz w:val="28"/>
              <w:szCs w:val="28"/>
            </w:rPr>
            <w:tab/>
          </w:r>
          <w:r w:rsidRPr="00294C34">
            <w:rPr>
              <w:rFonts w:ascii="Times New Roman" w:hAnsi="Times New Roman" w:cs="Times New Roman"/>
              <w:noProof/>
              <w:sz w:val="28"/>
              <w:szCs w:val="28"/>
            </w:rPr>
            <w:fldChar w:fldCharType="begin"/>
          </w:r>
          <w:r w:rsidRPr="00294C34">
            <w:rPr>
              <w:rFonts w:ascii="Times New Roman" w:hAnsi="Times New Roman" w:cs="Times New Roman"/>
              <w:noProof/>
              <w:sz w:val="28"/>
              <w:szCs w:val="28"/>
            </w:rPr>
            <w:instrText xml:space="preserve"> PAGEREF _Toc357440722 \h </w:instrText>
          </w:r>
          <w:r w:rsidRPr="00294C34">
            <w:rPr>
              <w:rFonts w:ascii="Times New Roman" w:hAnsi="Times New Roman" w:cs="Times New Roman"/>
              <w:noProof/>
              <w:sz w:val="28"/>
              <w:szCs w:val="28"/>
            </w:rPr>
          </w:r>
          <w:r w:rsidRPr="00294C34">
            <w:rPr>
              <w:rFonts w:ascii="Times New Roman" w:hAnsi="Times New Roman" w:cs="Times New Roman"/>
              <w:noProof/>
              <w:sz w:val="28"/>
              <w:szCs w:val="28"/>
            </w:rPr>
            <w:fldChar w:fldCharType="separate"/>
          </w:r>
          <w:r w:rsidRPr="00294C34">
            <w:rPr>
              <w:rFonts w:ascii="Times New Roman" w:hAnsi="Times New Roman" w:cs="Times New Roman"/>
              <w:noProof/>
              <w:sz w:val="28"/>
              <w:szCs w:val="28"/>
            </w:rPr>
            <w:t>19</w:t>
          </w:r>
          <w:r w:rsidRPr="00294C34">
            <w:rPr>
              <w:rFonts w:ascii="Times New Roman" w:hAnsi="Times New Roman" w:cs="Times New Roman"/>
              <w:noProof/>
              <w:sz w:val="28"/>
              <w:szCs w:val="28"/>
            </w:rPr>
            <w:fldChar w:fldCharType="end"/>
          </w:r>
        </w:p>
        <w:p w14:paraId="30F5C94B" w14:textId="77777777" w:rsidR="00414C98" w:rsidRPr="00294C34" w:rsidRDefault="00414C98" w:rsidP="00414C98">
          <w:pPr>
            <w:pStyle w:val="11"/>
            <w:jc w:val="both"/>
            <w:rPr>
              <w:rFonts w:ascii="Times New Roman" w:hAnsi="Times New Roman" w:cs="Times New Roman"/>
              <w:b w:val="0"/>
              <w:caps w:val="0"/>
              <w:lang w:eastAsia="ja-JP"/>
            </w:rPr>
          </w:pPr>
          <w:r w:rsidRPr="00294C34">
            <w:rPr>
              <w:rFonts w:ascii="Times New Roman" w:hAnsi="Times New Roman" w:cs="Times New Roman"/>
            </w:rPr>
            <w:t xml:space="preserve">Глава </w:t>
          </w:r>
          <w:r w:rsidRPr="00294C34">
            <w:rPr>
              <w:rFonts w:ascii="Times New Roman" w:hAnsi="Times New Roman" w:cs="Times New Roman"/>
              <w:lang w:val="en-US"/>
            </w:rPr>
            <w:t>II</w:t>
          </w:r>
          <w:r w:rsidRPr="00294C34">
            <w:rPr>
              <w:rFonts w:ascii="Times New Roman" w:hAnsi="Times New Roman" w:cs="Times New Roman"/>
            </w:rPr>
            <w:t>. Особенности правового регулирования и перспективы дальнейшего развития исламского страхования.</w:t>
          </w:r>
          <w:r w:rsidRPr="00294C34">
            <w:rPr>
              <w:rFonts w:ascii="Times New Roman" w:hAnsi="Times New Roman" w:cs="Times New Roman"/>
            </w:rPr>
            <w:tab/>
          </w:r>
          <w:r w:rsidRPr="00294C34">
            <w:rPr>
              <w:rFonts w:ascii="Times New Roman" w:hAnsi="Times New Roman" w:cs="Times New Roman"/>
            </w:rPr>
            <w:fldChar w:fldCharType="begin"/>
          </w:r>
          <w:r w:rsidRPr="00294C34">
            <w:rPr>
              <w:rFonts w:ascii="Times New Roman" w:hAnsi="Times New Roman" w:cs="Times New Roman"/>
            </w:rPr>
            <w:instrText xml:space="preserve"> PAGEREF _Toc357440723 \h </w:instrText>
          </w:r>
          <w:r w:rsidRPr="00294C34">
            <w:rPr>
              <w:rFonts w:ascii="Times New Roman" w:hAnsi="Times New Roman" w:cs="Times New Roman"/>
            </w:rPr>
          </w:r>
          <w:r w:rsidRPr="00294C34">
            <w:rPr>
              <w:rFonts w:ascii="Times New Roman" w:hAnsi="Times New Roman" w:cs="Times New Roman"/>
            </w:rPr>
            <w:fldChar w:fldCharType="separate"/>
          </w:r>
          <w:r w:rsidRPr="00294C34">
            <w:rPr>
              <w:rFonts w:ascii="Times New Roman" w:hAnsi="Times New Roman" w:cs="Times New Roman"/>
            </w:rPr>
            <w:t>22</w:t>
          </w:r>
          <w:r w:rsidRPr="00294C34">
            <w:rPr>
              <w:rFonts w:ascii="Times New Roman" w:hAnsi="Times New Roman" w:cs="Times New Roman"/>
            </w:rPr>
            <w:fldChar w:fldCharType="end"/>
          </w:r>
        </w:p>
        <w:p w14:paraId="603806CE" w14:textId="77777777" w:rsidR="00414C98" w:rsidRPr="00294C34" w:rsidRDefault="00414C98" w:rsidP="00414C98">
          <w:pPr>
            <w:pStyle w:val="21"/>
            <w:rPr>
              <w:rFonts w:ascii="Times New Roman" w:hAnsi="Times New Roman" w:cs="Times New Roman"/>
              <w:noProof/>
              <w:sz w:val="28"/>
              <w:szCs w:val="28"/>
              <w:lang w:eastAsia="ja-JP"/>
            </w:rPr>
          </w:pPr>
          <w:r w:rsidRPr="00294C34">
            <w:rPr>
              <w:rFonts w:ascii="Times New Roman" w:hAnsi="Times New Roman" w:cs="Times New Roman"/>
              <w:noProof/>
              <w:sz w:val="28"/>
              <w:szCs w:val="28"/>
            </w:rPr>
            <w:t>2.1. Исламский рынок страхования.</w:t>
          </w:r>
          <w:r w:rsidRPr="00294C34">
            <w:rPr>
              <w:rFonts w:ascii="Times New Roman" w:hAnsi="Times New Roman" w:cs="Times New Roman"/>
              <w:noProof/>
              <w:sz w:val="28"/>
              <w:szCs w:val="28"/>
            </w:rPr>
            <w:tab/>
          </w:r>
          <w:r w:rsidRPr="00294C34">
            <w:rPr>
              <w:rFonts w:ascii="Times New Roman" w:hAnsi="Times New Roman" w:cs="Times New Roman"/>
              <w:noProof/>
              <w:sz w:val="28"/>
              <w:szCs w:val="28"/>
            </w:rPr>
            <w:fldChar w:fldCharType="begin"/>
          </w:r>
          <w:r w:rsidRPr="00294C34">
            <w:rPr>
              <w:rFonts w:ascii="Times New Roman" w:hAnsi="Times New Roman" w:cs="Times New Roman"/>
              <w:noProof/>
              <w:sz w:val="28"/>
              <w:szCs w:val="28"/>
            </w:rPr>
            <w:instrText xml:space="preserve"> PAGEREF _Toc357440724 \h </w:instrText>
          </w:r>
          <w:r w:rsidRPr="00294C34">
            <w:rPr>
              <w:rFonts w:ascii="Times New Roman" w:hAnsi="Times New Roman" w:cs="Times New Roman"/>
              <w:noProof/>
              <w:sz w:val="28"/>
              <w:szCs w:val="28"/>
            </w:rPr>
          </w:r>
          <w:r w:rsidRPr="00294C34">
            <w:rPr>
              <w:rFonts w:ascii="Times New Roman" w:hAnsi="Times New Roman" w:cs="Times New Roman"/>
              <w:noProof/>
              <w:sz w:val="28"/>
              <w:szCs w:val="28"/>
            </w:rPr>
            <w:fldChar w:fldCharType="separate"/>
          </w:r>
          <w:r w:rsidRPr="00294C34">
            <w:rPr>
              <w:rFonts w:ascii="Times New Roman" w:hAnsi="Times New Roman" w:cs="Times New Roman"/>
              <w:noProof/>
              <w:sz w:val="28"/>
              <w:szCs w:val="28"/>
            </w:rPr>
            <w:t>22</w:t>
          </w:r>
          <w:r w:rsidRPr="00294C34">
            <w:rPr>
              <w:rFonts w:ascii="Times New Roman" w:hAnsi="Times New Roman" w:cs="Times New Roman"/>
              <w:noProof/>
              <w:sz w:val="28"/>
              <w:szCs w:val="28"/>
            </w:rPr>
            <w:fldChar w:fldCharType="end"/>
          </w:r>
        </w:p>
        <w:p w14:paraId="6069EE64" w14:textId="77777777" w:rsidR="00414C98" w:rsidRPr="00294C34" w:rsidRDefault="00414C98" w:rsidP="00414C98">
          <w:pPr>
            <w:pStyle w:val="21"/>
            <w:rPr>
              <w:rFonts w:ascii="Times New Roman" w:hAnsi="Times New Roman" w:cs="Times New Roman"/>
              <w:noProof/>
              <w:sz w:val="28"/>
              <w:szCs w:val="28"/>
              <w:lang w:eastAsia="ja-JP"/>
            </w:rPr>
          </w:pPr>
          <w:r w:rsidRPr="00294C34">
            <w:rPr>
              <w:rFonts w:ascii="Times New Roman" w:hAnsi="Times New Roman" w:cs="Times New Roman"/>
              <w:noProof/>
              <w:sz w:val="28"/>
              <w:szCs w:val="28"/>
            </w:rPr>
            <w:t>2.2. Особенности правового регулирования исламского страхования.</w:t>
          </w:r>
          <w:r w:rsidRPr="00294C34">
            <w:rPr>
              <w:rFonts w:ascii="Times New Roman" w:hAnsi="Times New Roman" w:cs="Times New Roman"/>
              <w:noProof/>
              <w:sz w:val="28"/>
              <w:szCs w:val="28"/>
            </w:rPr>
            <w:tab/>
          </w:r>
          <w:r w:rsidRPr="00294C34">
            <w:rPr>
              <w:rFonts w:ascii="Times New Roman" w:hAnsi="Times New Roman" w:cs="Times New Roman"/>
              <w:noProof/>
              <w:sz w:val="28"/>
              <w:szCs w:val="28"/>
            </w:rPr>
            <w:fldChar w:fldCharType="begin"/>
          </w:r>
          <w:r w:rsidRPr="00294C34">
            <w:rPr>
              <w:rFonts w:ascii="Times New Roman" w:hAnsi="Times New Roman" w:cs="Times New Roman"/>
              <w:noProof/>
              <w:sz w:val="28"/>
              <w:szCs w:val="28"/>
            </w:rPr>
            <w:instrText xml:space="preserve"> PAGEREF _Toc357440725 \h </w:instrText>
          </w:r>
          <w:r w:rsidRPr="00294C34">
            <w:rPr>
              <w:rFonts w:ascii="Times New Roman" w:hAnsi="Times New Roman" w:cs="Times New Roman"/>
              <w:noProof/>
              <w:sz w:val="28"/>
              <w:szCs w:val="28"/>
            </w:rPr>
          </w:r>
          <w:r w:rsidRPr="00294C34">
            <w:rPr>
              <w:rFonts w:ascii="Times New Roman" w:hAnsi="Times New Roman" w:cs="Times New Roman"/>
              <w:noProof/>
              <w:sz w:val="28"/>
              <w:szCs w:val="28"/>
            </w:rPr>
            <w:fldChar w:fldCharType="separate"/>
          </w:r>
          <w:r w:rsidRPr="00294C34">
            <w:rPr>
              <w:rFonts w:ascii="Times New Roman" w:hAnsi="Times New Roman" w:cs="Times New Roman"/>
              <w:noProof/>
              <w:sz w:val="28"/>
              <w:szCs w:val="28"/>
            </w:rPr>
            <w:t>29</w:t>
          </w:r>
          <w:r w:rsidRPr="00294C34">
            <w:rPr>
              <w:rFonts w:ascii="Times New Roman" w:hAnsi="Times New Roman" w:cs="Times New Roman"/>
              <w:noProof/>
              <w:sz w:val="28"/>
              <w:szCs w:val="28"/>
            </w:rPr>
            <w:fldChar w:fldCharType="end"/>
          </w:r>
        </w:p>
        <w:p w14:paraId="5AEB5F33" w14:textId="77777777" w:rsidR="00414C98" w:rsidRPr="00294C34" w:rsidRDefault="00414C98" w:rsidP="00414C98">
          <w:pPr>
            <w:pStyle w:val="21"/>
            <w:rPr>
              <w:rFonts w:ascii="Times New Roman" w:hAnsi="Times New Roman" w:cs="Times New Roman"/>
              <w:noProof/>
              <w:sz w:val="28"/>
              <w:szCs w:val="28"/>
              <w:lang w:eastAsia="ja-JP"/>
            </w:rPr>
          </w:pPr>
          <w:r w:rsidRPr="00294C34">
            <w:rPr>
              <w:rFonts w:ascii="Times New Roman" w:hAnsi="Times New Roman" w:cs="Times New Roman"/>
              <w:noProof/>
              <w:sz w:val="28"/>
              <w:szCs w:val="28"/>
            </w:rPr>
            <w:t>2.3. Перспективы развития исламского страхования.</w:t>
          </w:r>
          <w:r w:rsidRPr="00294C34">
            <w:rPr>
              <w:rFonts w:ascii="Times New Roman" w:hAnsi="Times New Roman" w:cs="Times New Roman"/>
              <w:noProof/>
              <w:sz w:val="28"/>
              <w:szCs w:val="28"/>
            </w:rPr>
            <w:tab/>
          </w:r>
          <w:r w:rsidRPr="00294C34">
            <w:rPr>
              <w:rFonts w:ascii="Times New Roman" w:hAnsi="Times New Roman" w:cs="Times New Roman"/>
              <w:noProof/>
              <w:sz w:val="28"/>
              <w:szCs w:val="28"/>
            </w:rPr>
            <w:fldChar w:fldCharType="begin"/>
          </w:r>
          <w:r w:rsidRPr="00294C34">
            <w:rPr>
              <w:rFonts w:ascii="Times New Roman" w:hAnsi="Times New Roman" w:cs="Times New Roman"/>
              <w:noProof/>
              <w:sz w:val="28"/>
              <w:szCs w:val="28"/>
            </w:rPr>
            <w:instrText xml:space="preserve"> PAGEREF _Toc357440726 \h </w:instrText>
          </w:r>
          <w:r w:rsidRPr="00294C34">
            <w:rPr>
              <w:rFonts w:ascii="Times New Roman" w:hAnsi="Times New Roman" w:cs="Times New Roman"/>
              <w:noProof/>
              <w:sz w:val="28"/>
              <w:szCs w:val="28"/>
            </w:rPr>
          </w:r>
          <w:r w:rsidRPr="00294C34">
            <w:rPr>
              <w:rFonts w:ascii="Times New Roman" w:hAnsi="Times New Roman" w:cs="Times New Roman"/>
              <w:noProof/>
              <w:sz w:val="28"/>
              <w:szCs w:val="28"/>
            </w:rPr>
            <w:fldChar w:fldCharType="separate"/>
          </w:r>
          <w:r w:rsidRPr="00294C34">
            <w:rPr>
              <w:rFonts w:ascii="Times New Roman" w:hAnsi="Times New Roman" w:cs="Times New Roman"/>
              <w:noProof/>
              <w:sz w:val="28"/>
              <w:szCs w:val="28"/>
            </w:rPr>
            <w:t>34</w:t>
          </w:r>
          <w:r w:rsidRPr="00294C34">
            <w:rPr>
              <w:rFonts w:ascii="Times New Roman" w:hAnsi="Times New Roman" w:cs="Times New Roman"/>
              <w:noProof/>
              <w:sz w:val="28"/>
              <w:szCs w:val="28"/>
            </w:rPr>
            <w:fldChar w:fldCharType="end"/>
          </w:r>
        </w:p>
        <w:p w14:paraId="12AFFE72" w14:textId="77777777" w:rsidR="00414C98" w:rsidRPr="00294C34" w:rsidRDefault="00414C98" w:rsidP="00414C98">
          <w:pPr>
            <w:pStyle w:val="11"/>
            <w:jc w:val="both"/>
            <w:rPr>
              <w:rFonts w:ascii="Times New Roman" w:hAnsi="Times New Roman" w:cs="Times New Roman"/>
              <w:b w:val="0"/>
              <w:caps w:val="0"/>
              <w:lang w:eastAsia="ja-JP"/>
            </w:rPr>
          </w:pPr>
          <w:r w:rsidRPr="00294C34">
            <w:rPr>
              <w:rFonts w:ascii="Times New Roman" w:hAnsi="Times New Roman" w:cs="Times New Roman"/>
            </w:rPr>
            <w:t>ЗАКЛЮЧЕНИЕ</w:t>
          </w:r>
          <w:r w:rsidRPr="00294C34">
            <w:rPr>
              <w:rFonts w:ascii="Times New Roman" w:hAnsi="Times New Roman" w:cs="Times New Roman"/>
            </w:rPr>
            <w:tab/>
          </w:r>
          <w:r w:rsidRPr="00294C34">
            <w:rPr>
              <w:rFonts w:ascii="Times New Roman" w:hAnsi="Times New Roman" w:cs="Times New Roman"/>
            </w:rPr>
            <w:fldChar w:fldCharType="begin"/>
          </w:r>
          <w:r w:rsidRPr="00294C34">
            <w:rPr>
              <w:rFonts w:ascii="Times New Roman" w:hAnsi="Times New Roman" w:cs="Times New Roman"/>
            </w:rPr>
            <w:instrText xml:space="preserve"> PAGEREF _Toc357440727 \h </w:instrText>
          </w:r>
          <w:r w:rsidRPr="00294C34">
            <w:rPr>
              <w:rFonts w:ascii="Times New Roman" w:hAnsi="Times New Roman" w:cs="Times New Roman"/>
            </w:rPr>
          </w:r>
          <w:r w:rsidRPr="00294C34">
            <w:rPr>
              <w:rFonts w:ascii="Times New Roman" w:hAnsi="Times New Roman" w:cs="Times New Roman"/>
            </w:rPr>
            <w:fldChar w:fldCharType="separate"/>
          </w:r>
          <w:r w:rsidRPr="00294C34">
            <w:rPr>
              <w:rFonts w:ascii="Times New Roman" w:hAnsi="Times New Roman" w:cs="Times New Roman"/>
            </w:rPr>
            <w:t>41</w:t>
          </w:r>
          <w:r w:rsidRPr="00294C34">
            <w:rPr>
              <w:rFonts w:ascii="Times New Roman" w:hAnsi="Times New Roman" w:cs="Times New Roman"/>
            </w:rPr>
            <w:fldChar w:fldCharType="end"/>
          </w:r>
        </w:p>
        <w:p w14:paraId="04C129DE" w14:textId="77777777" w:rsidR="00414C98" w:rsidRPr="00294C34" w:rsidRDefault="00414C98" w:rsidP="00414C98">
          <w:pPr>
            <w:pStyle w:val="11"/>
            <w:jc w:val="both"/>
            <w:rPr>
              <w:rFonts w:ascii="Times New Roman" w:hAnsi="Times New Roman" w:cs="Times New Roman"/>
              <w:b w:val="0"/>
              <w:caps w:val="0"/>
              <w:lang w:eastAsia="ja-JP"/>
            </w:rPr>
          </w:pPr>
          <w:r w:rsidRPr="00294C34">
            <w:rPr>
              <w:rFonts w:ascii="Times New Roman" w:hAnsi="Times New Roman" w:cs="Times New Roman"/>
            </w:rPr>
            <w:t>СПИСОК ИСПОЛЬЗОВАННОЙ ЛИТЕРАТУРЫ И ИСТОЧНИКОВ</w:t>
          </w:r>
          <w:r w:rsidRPr="00294C34">
            <w:rPr>
              <w:rFonts w:ascii="Times New Roman" w:hAnsi="Times New Roman" w:cs="Times New Roman"/>
            </w:rPr>
            <w:tab/>
          </w:r>
          <w:r w:rsidRPr="00294C34">
            <w:rPr>
              <w:rFonts w:ascii="Times New Roman" w:hAnsi="Times New Roman" w:cs="Times New Roman"/>
            </w:rPr>
            <w:fldChar w:fldCharType="begin"/>
          </w:r>
          <w:r w:rsidRPr="00294C34">
            <w:rPr>
              <w:rFonts w:ascii="Times New Roman" w:hAnsi="Times New Roman" w:cs="Times New Roman"/>
            </w:rPr>
            <w:instrText xml:space="preserve"> PAGEREF _Toc357440728 \h </w:instrText>
          </w:r>
          <w:r w:rsidRPr="00294C34">
            <w:rPr>
              <w:rFonts w:ascii="Times New Roman" w:hAnsi="Times New Roman" w:cs="Times New Roman"/>
            </w:rPr>
          </w:r>
          <w:r w:rsidRPr="00294C34">
            <w:rPr>
              <w:rFonts w:ascii="Times New Roman" w:hAnsi="Times New Roman" w:cs="Times New Roman"/>
            </w:rPr>
            <w:fldChar w:fldCharType="separate"/>
          </w:r>
          <w:r w:rsidRPr="00294C34">
            <w:rPr>
              <w:rFonts w:ascii="Times New Roman" w:hAnsi="Times New Roman" w:cs="Times New Roman"/>
            </w:rPr>
            <w:t>45</w:t>
          </w:r>
          <w:r w:rsidRPr="00294C34">
            <w:rPr>
              <w:rFonts w:ascii="Times New Roman" w:hAnsi="Times New Roman" w:cs="Times New Roman"/>
            </w:rPr>
            <w:fldChar w:fldCharType="end"/>
          </w:r>
        </w:p>
        <w:p w14:paraId="3A0B6446" w14:textId="77777777" w:rsidR="00414C98" w:rsidRPr="00294C34" w:rsidRDefault="00414C98" w:rsidP="00414C98">
          <w:pPr>
            <w:pStyle w:val="11"/>
            <w:jc w:val="both"/>
            <w:rPr>
              <w:rFonts w:ascii="Times New Roman" w:hAnsi="Times New Roman" w:cs="Times New Roman"/>
              <w:b w:val="0"/>
              <w:caps w:val="0"/>
              <w:lang w:eastAsia="ja-JP"/>
            </w:rPr>
          </w:pPr>
          <w:r w:rsidRPr="00294C34">
            <w:rPr>
              <w:rFonts w:ascii="Times New Roman" w:hAnsi="Times New Roman" w:cs="Times New Roman"/>
            </w:rPr>
            <w:t>ПРИЛОЖЕНИЯ</w:t>
          </w:r>
          <w:r w:rsidRPr="00294C34">
            <w:rPr>
              <w:rFonts w:ascii="Times New Roman" w:hAnsi="Times New Roman" w:cs="Times New Roman"/>
            </w:rPr>
            <w:tab/>
          </w:r>
          <w:r w:rsidRPr="00294C34">
            <w:rPr>
              <w:rFonts w:ascii="Times New Roman" w:hAnsi="Times New Roman" w:cs="Times New Roman"/>
            </w:rPr>
            <w:fldChar w:fldCharType="begin"/>
          </w:r>
          <w:r w:rsidRPr="00294C34">
            <w:rPr>
              <w:rFonts w:ascii="Times New Roman" w:hAnsi="Times New Roman" w:cs="Times New Roman"/>
            </w:rPr>
            <w:instrText xml:space="preserve"> PAGEREF _Toc357440766 \h </w:instrText>
          </w:r>
          <w:r w:rsidRPr="00294C34">
            <w:rPr>
              <w:rFonts w:ascii="Times New Roman" w:hAnsi="Times New Roman" w:cs="Times New Roman"/>
            </w:rPr>
          </w:r>
          <w:r w:rsidRPr="00294C34">
            <w:rPr>
              <w:rFonts w:ascii="Times New Roman" w:hAnsi="Times New Roman" w:cs="Times New Roman"/>
            </w:rPr>
            <w:fldChar w:fldCharType="separate"/>
          </w:r>
          <w:r w:rsidRPr="00294C34">
            <w:rPr>
              <w:rFonts w:ascii="Times New Roman" w:hAnsi="Times New Roman" w:cs="Times New Roman"/>
            </w:rPr>
            <w:t>50</w:t>
          </w:r>
          <w:r w:rsidRPr="00294C34">
            <w:rPr>
              <w:rFonts w:ascii="Times New Roman" w:hAnsi="Times New Roman" w:cs="Times New Roman"/>
            </w:rPr>
            <w:fldChar w:fldCharType="end"/>
          </w:r>
        </w:p>
        <w:p w14:paraId="60981277" w14:textId="5346288E" w:rsidR="00A41980" w:rsidRPr="00414C98" w:rsidRDefault="00171653" w:rsidP="00414C98">
          <w:pPr>
            <w:spacing w:line="360" w:lineRule="auto"/>
            <w:jc w:val="both"/>
            <w:rPr>
              <w:noProof/>
            </w:rPr>
          </w:pPr>
          <w:r w:rsidRPr="00294C34">
            <w:rPr>
              <w:rFonts w:ascii="Times New Roman" w:hAnsi="Times New Roman" w:cs="Times New Roman"/>
              <w:b/>
              <w:bCs/>
              <w:noProof/>
              <w:sz w:val="28"/>
              <w:szCs w:val="28"/>
            </w:rPr>
            <w:fldChar w:fldCharType="end"/>
          </w:r>
        </w:p>
      </w:sdtContent>
    </w:sdt>
    <w:p w14:paraId="75DBFF14" w14:textId="77777777" w:rsidR="00414C98" w:rsidRDefault="00414C98" w:rsidP="00356C12">
      <w:pPr>
        <w:pStyle w:val="1"/>
        <w:sectPr w:rsidR="00414C98" w:rsidSect="00C7473A">
          <w:footerReference w:type="even" r:id="rId9"/>
          <w:footerReference w:type="default" r:id="rId10"/>
          <w:pgSz w:w="11900" w:h="16840"/>
          <w:pgMar w:top="1134" w:right="850" w:bottom="1134" w:left="1560" w:header="708" w:footer="708" w:gutter="0"/>
          <w:cols w:space="708"/>
          <w:titlePg/>
          <w:docGrid w:linePitch="360"/>
        </w:sectPr>
      </w:pPr>
    </w:p>
    <w:p w14:paraId="1B8526B6" w14:textId="6C5E39CB" w:rsidR="003228B9" w:rsidRDefault="005F6F68" w:rsidP="00356C12">
      <w:pPr>
        <w:pStyle w:val="1"/>
      </w:pPr>
      <w:bookmarkStart w:id="1" w:name="_Toc357440718"/>
      <w:r>
        <w:lastRenderedPageBreak/>
        <w:t>ВВЕДЕНИЕ</w:t>
      </w:r>
      <w:bookmarkEnd w:id="1"/>
    </w:p>
    <w:p w14:paraId="2EDB0E7B" w14:textId="77777777" w:rsidR="003228B9" w:rsidRPr="003228B9" w:rsidRDefault="003228B9" w:rsidP="003228B9">
      <w:pPr>
        <w:pStyle w:val="1"/>
        <w:ind w:left="-567"/>
      </w:pPr>
    </w:p>
    <w:p w14:paraId="6CB75715" w14:textId="114CFEE2" w:rsidR="009A3A8D" w:rsidRDefault="000557F5" w:rsidP="00356C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целью страхования является защита имущественных интересов граждан. Институт страхования берет свое начало еще в античные времена</w:t>
      </w:r>
      <w:r w:rsidR="00615DE3">
        <w:rPr>
          <w:rFonts w:ascii="Times New Roman" w:hAnsi="Times New Roman" w:cs="Times New Roman"/>
          <w:sz w:val="28"/>
          <w:szCs w:val="28"/>
        </w:rPr>
        <w:t>. Торговцы, с целью минимизировать убытки, которые они могут понести</w:t>
      </w:r>
      <w:r w:rsidR="00B42A96">
        <w:rPr>
          <w:rFonts w:ascii="Times New Roman" w:hAnsi="Times New Roman" w:cs="Times New Roman"/>
          <w:sz w:val="28"/>
          <w:szCs w:val="28"/>
        </w:rPr>
        <w:t xml:space="preserve"> в пути, договаривались разделит</w:t>
      </w:r>
      <w:r w:rsidR="00615DE3">
        <w:rPr>
          <w:rFonts w:ascii="Times New Roman" w:hAnsi="Times New Roman" w:cs="Times New Roman"/>
          <w:sz w:val="28"/>
          <w:szCs w:val="28"/>
        </w:rPr>
        <w:t>ь эти убытки между собой.</w:t>
      </w:r>
      <w:r w:rsidR="00615DE3">
        <w:rPr>
          <w:rStyle w:val="aa"/>
          <w:rFonts w:ascii="Times New Roman" w:hAnsi="Times New Roman" w:cs="Times New Roman"/>
          <w:sz w:val="28"/>
          <w:szCs w:val="28"/>
        </w:rPr>
        <w:footnoteReference w:id="1"/>
      </w:r>
      <w:r w:rsidR="00615DE3">
        <w:rPr>
          <w:rFonts w:ascii="Times New Roman" w:hAnsi="Times New Roman" w:cs="Times New Roman"/>
          <w:sz w:val="28"/>
          <w:szCs w:val="28"/>
        </w:rPr>
        <w:t xml:space="preserve"> Система формирования фонда денежных средств, подобная современной системе, встречалась в Древнем Риме. Фонд формировался за счет ежемесячных платежей его участников, из которого в дальнейшем происходили выплаты, в случае смерти одного из участников.</w:t>
      </w:r>
      <w:r w:rsidR="00615DE3">
        <w:rPr>
          <w:rStyle w:val="aa"/>
          <w:rFonts w:ascii="Times New Roman" w:hAnsi="Times New Roman" w:cs="Times New Roman"/>
          <w:sz w:val="28"/>
          <w:szCs w:val="28"/>
        </w:rPr>
        <w:footnoteReference w:id="2"/>
      </w:r>
      <w:r w:rsidR="00615DE3">
        <w:rPr>
          <w:rFonts w:ascii="Times New Roman" w:hAnsi="Times New Roman" w:cs="Times New Roman"/>
          <w:sz w:val="28"/>
          <w:szCs w:val="28"/>
        </w:rPr>
        <w:t xml:space="preserve"> Коммерческое страхование</w:t>
      </w:r>
      <w:r w:rsidR="009A3A8D">
        <w:rPr>
          <w:rFonts w:ascii="Times New Roman" w:hAnsi="Times New Roman" w:cs="Times New Roman"/>
          <w:sz w:val="28"/>
          <w:szCs w:val="28"/>
        </w:rPr>
        <w:t xml:space="preserve"> появилось только в X</w:t>
      </w:r>
      <w:r w:rsidR="009A3A8D">
        <w:rPr>
          <w:rFonts w:ascii="Times New Roman" w:hAnsi="Times New Roman" w:cs="Times New Roman"/>
          <w:sz w:val="28"/>
          <w:szCs w:val="28"/>
          <w:lang w:val="en-US"/>
        </w:rPr>
        <w:t>IV</w:t>
      </w:r>
      <w:r w:rsidR="009A3A8D">
        <w:rPr>
          <w:rFonts w:ascii="Times New Roman" w:hAnsi="Times New Roman" w:cs="Times New Roman"/>
          <w:sz w:val="28"/>
          <w:szCs w:val="28"/>
        </w:rPr>
        <w:t xml:space="preserve"> веке, благодаря процветанию морской торговли в Италии и развитию системы страхования морских грузов.</w:t>
      </w:r>
      <w:r w:rsidR="009A3A8D">
        <w:rPr>
          <w:rStyle w:val="aa"/>
          <w:rFonts w:ascii="Times New Roman" w:hAnsi="Times New Roman" w:cs="Times New Roman"/>
          <w:sz w:val="28"/>
          <w:szCs w:val="28"/>
        </w:rPr>
        <w:footnoteReference w:id="3"/>
      </w:r>
      <w:r w:rsidR="009A3A8D">
        <w:rPr>
          <w:rFonts w:ascii="Times New Roman" w:hAnsi="Times New Roman" w:cs="Times New Roman"/>
          <w:sz w:val="28"/>
          <w:szCs w:val="28"/>
        </w:rPr>
        <w:t xml:space="preserve"> Страхование стало одним из источников прибыли, благодаря накоплению в фондах огромных сумм денег. </w:t>
      </w:r>
    </w:p>
    <w:p w14:paraId="1EA1D991" w14:textId="12A19413" w:rsidR="00E2689E" w:rsidRDefault="00E2689E" w:rsidP="00356C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существует множест</w:t>
      </w:r>
      <w:r w:rsidR="00DD68FF">
        <w:rPr>
          <w:rFonts w:ascii="Times New Roman" w:hAnsi="Times New Roman" w:cs="Times New Roman"/>
          <w:sz w:val="28"/>
          <w:szCs w:val="28"/>
        </w:rPr>
        <w:t>во различных видов страхования, которые по различным классификациям можно разделить на обязательное и необязательное, коммерческое и некоммерческое, личное и имущественное. Некоммерческим видом страхования часто называют взаимное страхование, сущность которого заключае</w:t>
      </w:r>
      <w:r w:rsidR="00B8566C">
        <w:rPr>
          <w:rFonts w:ascii="Times New Roman" w:hAnsi="Times New Roman" w:cs="Times New Roman"/>
          <w:sz w:val="28"/>
          <w:szCs w:val="28"/>
        </w:rPr>
        <w:t>тся в сотрудничестве группы лиц,  с целью формирования фонда денежных средств и разделения между собой различных рисков.</w:t>
      </w:r>
      <w:r w:rsidR="00D86302">
        <w:rPr>
          <w:rStyle w:val="aa"/>
          <w:rFonts w:ascii="Times New Roman" w:hAnsi="Times New Roman" w:cs="Times New Roman"/>
          <w:sz w:val="28"/>
          <w:szCs w:val="28"/>
        </w:rPr>
        <w:footnoteReference w:id="4"/>
      </w:r>
      <w:r w:rsidR="00B8566C">
        <w:rPr>
          <w:rFonts w:ascii="Times New Roman" w:hAnsi="Times New Roman" w:cs="Times New Roman"/>
          <w:sz w:val="28"/>
          <w:szCs w:val="28"/>
        </w:rPr>
        <w:t xml:space="preserve"> Именно взаимное страхование по своей сущности послужило основой для формирования института исламского страхования.</w:t>
      </w:r>
    </w:p>
    <w:p w14:paraId="5AAFD776" w14:textId="2187697B" w:rsidR="00B8566C" w:rsidRDefault="00B24ECC" w:rsidP="00356C12">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Исламское страхование носит название Такафул. Это </w:t>
      </w:r>
      <w:r w:rsidR="00B8566C" w:rsidRPr="00B8566C">
        <w:rPr>
          <w:rFonts w:ascii="Times New Roman" w:hAnsi="Times New Roman" w:cs="Times New Roman"/>
          <w:sz w:val="28"/>
          <w:szCs w:val="28"/>
        </w:rPr>
        <w:t xml:space="preserve">форма страхования, в которую заложены принципы шариата, источником которого являются Коран и Сунна. Необходимость создания института исламского страхования была обусловлена тем, что коммерческое страхование является недопустимым, с точки зрения исламского права. В основу исламского </w:t>
      </w:r>
      <w:r w:rsidR="00B8566C" w:rsidRPr="00B8566C">
        <w:rPr>
          <w:rFonts w:ascii="Times New Roman" w:hAnsi="Times New Roman" w:cs="Times New Roman"/>
          <w:sz w:val="28"/>
          <w:szCs w:val="28"/>
        </w:rPr>
        <w:lastRenderedPageBreak/>
        <w:t>страхования заложены принципы взаимного сотрудничества, ответственности и защиты</w:t>
      </w:r>
      <w:r w:rsidR="00B8566C" w:rsidRPr="00B8566C">
        <w:rPr>
          <w:rStyle w:val="aa"/>
          <w:rFonts w:ascii="Times New Roman" w:hAnsi="Times New Roman" w:cs="Times New Roman"/>
          <w:sz w:val="28"/>
          <w:szCs w:val="28"/>
        </w:rPr>
        <w:footnoteReference w:id="5"/>
      </w:r>
      <w:r w:rsidR="00B8566C" w:rsidRPr="00B8566C">
        <w:rPr>
          <w:rFonts w:ascii="Times New Roman" w:hAnsi="Times New Roman" w:cs="Times New Roman"/>
          <w:sz w:val="28"/>
          <w:szCs w:val="28"/>
        </w:rPr>
        <w:t xml:space="preserve">, что делает его механизм схожим с механизмом взаимного страхования. Однако </w:t>
      </w:r>
      <w:r w:rsidR="00B8566C">
        <w:rPr>
          <w:rFonts w:ascii="Times New Roman" w:hAnsi="Times New Roman" w:cs="Times New Roman"/>
          <w:sz w:val="28"/>
          <w:szCs w:val="28"/>
        </w:rPr>
        <w:t>м</w:t>
      </w:r>
      <w:r w:rsidR="00B8566C" w:rsidRPr="00B8566C">
        <w:rPr>
          <w:rFonts w:ascii="Times New Roman" w:hAnsi="Times New Roman" w:cs="Times New Roman"/>
          <w:sz w:val="28"/>
          <w:szCs w:val="28"/>
        </w:rPr>
        <w:t>ногие исследователи полагают, что исламское страхование начало развиваться много столетий назад. К прообразу современного исламского страхования они относят институт дийа, представляющий собой компенсацию за убийство или увечье. Также, мно</w:t>
      </w:r>
      <w:r w:rsidR="00B8566C">
        <w:rPr>
          <w:rFonts w:ascii="Times New Roman" w:hAnsi="Times New Roman" w:cs="Times New Roman"/>
          <w:sz w:val="28"/>
          <w:szCs w:val="28"/>
        </w:rPr>
        <w:t xml:space="preserve">гие исследователи относят закят, который на сегодняшний день является одним из обязательных налогов во многих арабских странах, </w:t>
      </w:r>
      <w:r w:rsidR="00B8566C" w:rsidRPr="00B8566C">
        <w:rPr>
          <w:rFonts w:ascii="Times New Roman" w:hAnsi="Times New Roman" w:cs="Times New Roman"/>
          <w:sz w:val="28"/>
          <w:szCs w:val="28"/>
        </w:rPr>
        <w:t xml:space="preserve"> </w:t>
      </w:r>
      <w:r>
        <w:rPr>
          <w:rFonts w:ascii="Times New Roman" w:hAnsi="Times New Roman" w:cs="Times New Roman"/>
          <w:sz w:val="28"/>
          <w:szCs w:val="28"/>
        </w:rPr>
        <w:t xml:space="preserve">к </w:t>
      </w:r>
      <w:r w:rsidR="00B8566C" w:rsidRPr="00B8566C">
        <w:rPr>
          <w:rFonts w:ascii="Times New Roman" w:hAnsi="Times New Roman" w:cs="Times New Roman"/>
          <w:sz w:val="28"/>
          <w:szCs w:val="28"/>
        </w:rPr>
        <w:t>одной и</w:t>
      </w:r>
      <w:r>
        <w:rPr>
          <w:rFonts w:ascii="Times New Roman" w:hAnsi="Times New Roman" w:cs="Times New Roman"/>
          <w:sz w:val="28"/>
          <w:szCs w:val="28"/>
        </w:rPr>
        <w:t>з форм социального страхования.</w:t>
      </w:r>
      <w:r>
        <w:rPr>
          <w:rStyle w:val="aa"/>
          <w:rFonts w:ascii="Times New Roman" w:hAnsi="Times New Roman" w:cs="Times New Roman"/>
          <w:sz w:val="28"/>
          <w:szCs w:val="28"/>
        </w:rPr>
        <w:footnoteReference w:id="6"/>
      </w:r>
    </w:p>
    <w:p w14:paraId="728C645F" w14:textId="39A8858F" w:rsidR="00B24ECC" w:rsidRDefault="00B24ECC" w:rsidP="00356C1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Отличительной чертой исламского страхование является право страхователей участвовать в управлении страховым фондом, что тоже характерно для взаимного страхования. Часть средств страхового фонда инвестируются в сферы деятельности, одобренные шариатом. Держатель страхового фонда может участвовать или не участвовать в распределении прибылей и убытков, в зависимости от организационной формы, применяемой страховой компанией. </w:t>
      </w:r>
    </w:p>
    <w:p w14:paraId="44588048" w14:textId="2FDB679E" w:rsidR="001875BA" w:rsidRDefault="001875BA" w:rsidP="00356C1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Первая исламская страховая компания была открыта в 1979 году в Судане</w:t>
      </w:r>
      <w:r>
        <w:rPr>
          <w:rStyle w:val="aa"/>
          <w:rFonts w:ascii="Times New Roman" w:hAnsi="Times New Roman" w:cs="Times New Roman"/>
          <w:sz w:val="28"/>
          <w:szCs w:val="28"/>
        </w:rPr>
        <w:footnoteReference w:id="7"/>
      </w:r>
      <w:r>
        <w:rPr>
          <w:rFonts w:ascii="Times New Roman" w:hAnsi="Times New Roman" w:cs="Times New Roman"/>
          <w:sz w:val="28"/>
          <w:szCs w:val="28"/>
        </w:rPr>
        <w:t xml:space="preserve">, который на сегодняшний день является единственной арабской страной, где полностью исламизирован страховой сектор. Сегодня исламское страхование активно развивается и продолжает функционировать во многих странах Ближнего Востока, Юго-Восточной Азии, Европы и Америки. Лидерами на рынке по объему страховых премий являются Саудовская Аравия и Малайзия. </w:t>
      </w:r>
    </w:p>
    <w:p w14:paraId="2B4D9589" w14:textId="2FFE06AC" w:rsidR="00B8566C" w:rsidRDefault="00B42A96" w:rsidP="00356C1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процессе глобализации и рост</w:t>
      </w:r>
      <w:r w:rsidR="001A6927">
        <w:rPr>
          <w:rFonts w:ascii="Times New Roman" w:hAnsi="Times New Roman" w:cs="Times New Roman"/>
          <w:sz w:val="28"/>
          <w:szCs w:val="28"/>
        </w:rPr>
        <w:t>а</w:t>
      </w:r>
      <w:r w:rsidR="0025202F">
        <w:rPr>
          <w:rFonts w:ascii="Times New Roman" w:hAnsi="Times New Roman" w:cs="Times New Roman"/>
          <w:sz w:val="28"/>
          <w:szCs w:val="28"/>
        </w:rPr>
        <w:t xml:space="preserve"> числа мусульманского населения, а также миграция населения порождают все больший интерес к развитию исламского страхования. Однако это затрудняется тем, что сфера инвестирования страховых взносов ограничена нормами шариата. В странах </w:t>
      </w:r>
      <w:r w:rsidR="0025202F">
        <w:rPr>
          <w:rFonts w:ascii="Times New Roman" w:hAnsi="Times New Roman" w:cs="Times New Roman"/>
          <w:sz w:val="28"/>
          <w:szCs w:val="28"/>
        </w:rPr>
        <w:lastRenderedPageBreak/>
        <w:t>где хорошо развит институт исламс</w:t>
      </w:r>
      <w:r>
        <w:rPr>
          <w:rFonts w:ascii="Times New Roman" w:hAnsi="Times New Roman" w:cs="Times New Roman"/>
          <w:sz w:val="28"/>
          <w:szCs w:val="28"/>
        </w:rPr>
        <w:t>кого страхования, инвестирование</w:t>
      </w:r>
      <w:r w:rsidR="0025202F">
        <w:rPr>
          <w:rFonts w:ascii="Times New Roman" w:hAnsi="Times New Roman" w:cs="Times New Roman"/>
          <w:sz w:val="28"/>
          <w:szCs w:val="28"/>
        </w:rPr>
        <w:t xml:space="preserve"> осуществляется преимущественно в исламские банки или в исламские ценные бумаги – сукуки. Более того, необходима специализированная правовая среда.  В Малайзии исламское страхование регулируется «Законом о такафуле», а инвестирование страховых взносов осуществляется в многочисленные исламские банки Малайзии. </w:t>
      </w:r>
      <w:r>
        <w:rPr>
          <w:rFonts w:ascii="Times New Roman" w:hAnsi="Times New Roman" w:cs="Times New Roman"/>
          <w:sz w:val="28"/>
          <w:szCs w:val="28"/>
        </w:rPr>
        <w:t xml:space="preserve">В России, где </w:t>
      </w:r>
      <w:r w:rsidR="00D86302">
        <w:rPr>
          <w:rFonts w:ascii="Times New Roman" w:hAnsi="Times New Roman" w:cs="Times New Roman"/>
          <w:sz w:val="28"/>
          <w:szCs w:val="28"/>
        </w:rPr>
        <w:t>проживает свыше 20 млн. Мусульман,</w:t>
      </w:r>
      <w:r w:rsidR="00D86302">
        <w:rPr>
          <w:rStyle w:val="aa"/>
          <w:rFonts w:ascii="Times New Roman" w:hAnsi="Times New Roman" w:cs="Times New Roman"/>
          <w:sz w:val="28"/>
          <w:szCs w:val="28"/>
        </w:rPr>
        <w:footnoteReference w:id="8"/>
      </w:r>
      <w:r w:rsidR="00D86302">
        <w:rPr>
          <w:rFonts w:ascii="Times New Roman" w:hAnsi="Times New Roman" w:cs="Times New Roman"/>
          <w:sz w:val="28"/>
          <w:szCs w:val="28"/>
        </w:rPr>
        <w:t xml:space="preserve"> </w:t>
      </w:r>
      <w:r>
        <w:rPr>
          <w:rFonts w:ascii="Times New Roman" w:hAnsi="Times New Roman" w:cs="Times New Roman"/>
          <w:sz w:val="28"/>
          <w:szCs w:val="28"/>
        </w:rPr>
        <w:t xml:space="preserve">внедрения исламского страхования на рынок провалились, в связи с отсутствием необходимой правовой и инвестиционной базы. По мнению автора, перспективами и возможностями развития исламского страхования обусловлена </w:t>
      </w:r>
      <w:r w:rsidRPr="00B42A96">
        <w:rPr>
          <w:rFonts w:ascii="Times New Roman" w:hAnsi="Times New Roman" w:cs="Times New Roman"/>
          <w:b/>
          <w:sz w:val="28"/>
          <w:szCs w:val="28"/>
        </w:rPr>
        <w:t xml:space="preserve">актуальность </w:t>
      </w:r>
      <w:r w:rsidRPr="00B42A96">
        <w:rPr>
          <w:rFonts w:ascii="Times New Roman" w:hAnsi="Times New Roman" w:cs="Times New Roman"/>
          <w:sz w:val="28"/>
          <w:szCs w:val="28"/>
        </w:rPr>
        <w:t>данной работы.</w:t>
      </w:r>
      <w:r>
        <w:rPr>
          <w:rFonts w:ascii="Times New Roman" w:hAnsi="Times New Roman" w:cs="Times New Roman"/>
          <w:sz w:val="28"/>
          <w:szCs w:val="28"/>
        </w:rPr>
        <w:t xml:space="preserve"> </w:t>
      </w:r>
    </w:p>
    <w:p w14:paraId="2445A5C0" w14:textId="35205754" w:rsidR="00BA27F7" w:rsidRPr="00BA27F7" w:rsidRDefault="00BA27F7" w:rsidP="00356C12">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Научная новизна </w:t>
      </w:r>
      <w:r>
        <w:rPr>
          <w:rFonts w:ascii="Times New Roman" w:hAnsi="Times New Roman" w:cs="Times New Roman"/>
          <w:sz w:val="28"/>
          <w:szCs w:val="28"/>
        </w:rPr>
        <w:t xml:space="preserve">работы заключается в том, что в российской науке на сегодняшний день вопрос исламского страхования малоизучен, а продукты исламского страхования являются относительно новыми для мирового страхового рынка. </w:t>
      </w:r>
    </w:p>
    <w:p w14:paraId="5FF18A93" w14:textId="32D7A792" w:rsidR="00B42A96" w:rsidRDefault="00B42A96" w:rsidP="00356C12">
      <w:pPr>
        <w:spacing w:line="360" w:lineRule="auto"/>
        <w:ind w:firstLine="567"/>
        <w:jc w:val="both"/>
        <w:rPr>
          <w:rFonts w:ascii="Times New Roman" w:hAnsi="Times New Roman" w:cs="Times New Roman"/>
          <w:sz w:val="28"/>
          <w:szCs w:val="28"/>
        </w:rPr>
      </w:pPr>
      <w:r w:rsidRPr="00B42A96">
        <w:rPr>
          <w:rFonts w:ascii="Times New Roman" w:hAnsi="Times New Roman" w:cs="Times New Roman"/>
          <w:b/>
          <w:sz w:val="28"/>
          <w:szCs w:val="28"/>
        </w:rPr>
        <w:t xml:space="preserve">Цель работы </w:t>
      </w:r>
      <w:r w:rsidR="006C7753">
        <w:rPr>
          <w:rFonts w:ascii="Times New Roman" w:hAnsi="Times New Roman" w:cs="Times New Roman"/>
          <w:b/>
          <w:sz w:val="28"/>
          <w:szCs w:val="28"/>
        </w:rPr>
        <w:t>–</w:t>
      </w:r>
      <w:r w:rsidRPr="00B42A96">
        <w:rPr>
          <w:rFonts w:ascii="Times New Roman" w:hAnsi="Times New Roman" w:cs="Times New Roman"/>
          <w:b/>
          <w:sz w:val="28"/>
          <w:szCs w:val="28"/>
        </w:rPr>
        <w:t xml:space="preserve"> </w:t>
      </w:r>
      <w:r w:rsidR="006C7753">
        <w:rPr>
          <w:rFonts w:ascii="Times New Roman" w:hAnsi="Times New Roman" w:cs="Times New Roman"/>
          <w:sz w:val="28"/>
          <w:szCs w:val="28"/>
        </w:rPr>
        <w:t xml:space="preserve">выявить сущность исламского страхования, сферу его применения а также перспективы его дальнейшего развития. </w:t>
      </w:r>
    </w:p>
    <w:p w14:paraId="64E8012D" w14:textId="6CBF4A3F" w:rsidR="006C7753" w:rsidRDefault="006C7753" w:rsidP="00356C1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заявленной цели поставлены следующие </w:t>
      </w:r>
      <w:r w:rsidRPr="006C7753">
        <w:rPr>
          <w:rFonts w:ascii="Times New Roman" w:hAnsi="Times New Roman" w:cs="Times New Roman"/>
          <w:b/>
          <w:sz w:val="28"/>
          <w:szCs w:val="28"/>
        </w:rPr>
        <w:t>задачи</w:t>
      </w:r>
      <w:r>
        <w:rPr>
          <w:rFonts w:ascii="Times New Roman" w:hAnsi="Times New Roman" w:cs="Times New Roman"/>
          <w:sz w:val="28"/>
          <w:szCs w:val="28"/>
        </w:rPr>
        <w:t xml:space="preserve">: </w:t>
      </w:r>
    </w:p>
    <w:p w14:paraId="01903D24" w14:textId="77777777" w:rsidR="006C7753" w:rsidRDefault="006C7753" w:rsidP="006C7753">
      <w:pPr>
        <w:spacing w:line="360" w:lineRule="auto"/>
        <w:jc w:val="both"/>
        <w:rPr>
          <w:rFonts w:ascii="Times New Roman" w:hAnsi="Times New Roman" w:cs="Times New Roman"/>
          <w:sz w:val="28"/>
          <w:szCs w:val="28"/>
        </w:rPr>
      </w:pPr>
    </w:p>
    <w:p w14:paraId="15863113" w14:textId="6C8CD534" w:rsidR="006C7753" w:rsidRPr="006C7753" w:rsidRDefault="006C7753" w:rsidP="00356C12">
      <w:pPr>
        <w:pStyle w:val="a3"/>
        <w:numPr>
          <w:ilvl w:val="0"/>
          <w:numId w:val="22"/>
        </w:numPr>
        <w:spacing w:line="360" w:lineRule="auto"/>
        <w:ind w:left="709" w:firstLine="0"/>
        <w:jc w:val="both"/>
        <w:rPr>
          <w:rFonts w:ascii="Times New Roman" w:hAnsi="Times New Roman" w:cs="Times New Roman"/>
          <w:sz w:val="28"/>
          <w:szCs w:val="28"/>
        </w:rPr>
      </w:pPr>
      <w:r w:rsidRPr="006C7753">
        <w:rPr>
          <w:rFonts w:ascii="Times New Roman" w:hAnsi="Times New Roman" w:cs="Times New Roman"/>
          <w:sz w:val="28"/>
          <w:szCs w:val="28"/>
        </w:rPr>
        <w:t>Дать характ</w:t>
      </w:r>
      <w:r>
        <w:rPr>
          <w:rFonts w:ascii="Times New Roman" w:hAnsi="Times New Roman" w:cs="Times New Roman"/>
          <w:sz w:val="28"/>
          <w:szCs w:val="28"/>
        </w:rPr>
        <w:t>еристику исламского страхования;</w:t>
      </w:r>
    </w:p>
    <w:p w14:paraId="4512E6EC" w14:textId="4AD18BE5" w:rsidR="006C7753" w:rsidRDefault="006C7753" w:rsidP="00356C12">
      <w:pPr>
        <w:pStyle w:val="a3"/>
        <w:numPr>
          <w:ilvl w:val="0"/>
          <w:numId w:val="22"/>
        </w:numPr>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Проанализировать теоретическую основу исламского страхования;</w:t>
      </w:r>
    </w:p>
    <w:p w14:paraId="6CB730A1" w14:textId="282CB39B" w:rsidR="006C7753" w:rsidRDefault="006C7753" w:rsidP="00356C12">
      <w:pPr>
        <w:pStyle w:val="a3"/>
        <w:numPr>
          <w:ilvl w:val="0"/>
          <w:numId w:val="22"/>
        </w:numPr>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Изучить особенности правового регулирования исламского страхования; </w:t>
      </w:r>
    </w:p>
    <w:p w14:paraId="11713001" w14:textId="6B22BA57" w:rsidR="006C7753" w:rsidRDefault="006C7753" w:rsidP="00356C12">
      <w:pPr>
        <w:pStyle w:val="a3"/>
        <w:numPr>
          <w:ilvl w:val="0"/>
          <w:numId w:val="22"/>
        </w:numPr>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сферу применения исламского страхования; </w:t>
      </w:r>
    </w:p>
    <w:p w14:paraId="1E151A3B" w14:textId="76168952" w:rsidR="006C7753" w:rsidRDefault="006C7753" w:rsidP="00356C12">
      <w:pPr>
        <w:pStyle w:val="a3"/>
        <w:numPr>
          <w:ilvl w:val="0"/>
          <w:numId w:val="22"/>
        </w:numPr>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Оценить перспективы развития исламского страхования;</w:t>
      </w:r>
    </w:p>
    <w:p w14:paraId="7CBB9495" w14:textId="2AD11ABB" w:rsidR="009E4490" w:rsidRDefault="009E4490" w:rsidP="00356C12">
      <w:pPr>
        <w:pStyle w:val="a3"/>
        <w:spacing w:line="360" w:lineRule="auto"/>
        <w:ind w:left="142" w:firstLine="567"/>
        <w:jc w:val="both"/>
        <w:rPr>
          <w:rFonts w:ascii="Times New Roman" w:hAnsi="Times New Roman" w:cs="Times New Roman"/>
          <w:sz w:val="28"/>
          <w:szCs w:val="28"/>
        </w:rPr>
      </w:pPr>
      <w:r w:rsidRPr="009E4490">
        <w:rPr>
          <w:rFonts w:ascii="Times New Roman" w:hAnsi="Times New Roman" w:cs="Times New Roman"/>
          <w:b/>
          <w:sz w:val="28"/>
          <w:szCs w:val="28"/>
        </w:rPr>
        <w:t>Объектом исследования</w:t>
      </w:r>
      <w:r>
        <w:rPr>
          <w:rFonts w:ascii="Times New Roman" w:hAnsi="Times New Roman" w:cs="Times New Roman"/>
          <w:sz w:val="28"/>
          <w:szCs w:val="28"/>
        </w:rPr>
        <w:t xml:space="preserve"> является исламское страхование; </w:t>
      </w:r>
    </w:p>
    <w:p w14:paraId="5874737D" w14:textId="681864E5" w:rsidR="009E4490" w:rsidRDefault="009E4490" w:rsidP="00356C12">
      <w:pPr>
        <w:pStyle w:val="a3"/>
        <w:spacing w:line="360" w:lineRule="auto"/>
        <w:ind w:left="142" w:firstLine="567"/>
        <w:jc w:val="both"/>
        <w:rPr>
          <w:rFonts w:ascii="Times New Roman" w:hAnsi="Times New Roman" w:cs="Times New Roman"/>
          <w:sz w:val="28"/>
          <w:szCs w:val="28"/>
        </w:rPr>
      </w:pPr>
      <w:r w:rsidRPr="009E4490">
        <w:rPr>
          <w:rFonts w:ascii="Times New Roman" w:hAnsi="Times New Roman" w:cs="Times New Roman"/>
          <w:b/>
          <w:sz w:val="28"/>
          <w:szCs w:val="28"/>
        </w:rPr>
        <w:t>Пред</w:t>
      </w:r>
      <w:r>
        <w:rPr>
          <w:rFonts w:ascii="Times New Roman" w:hAnsi="Times New Roman" w:cs="Times New Roman"/>
          <w:b/>
          <w:sz w:val="28"/>
          <w:szCs w:val="28"/>
        </w:rPr>
        <w:t>метом исследования</w:t>
      </w:r>
      <w:r>
        <w:rPr>
          <w:rFonts w:ascii="Times New Roman" w:hAnsi="Times New Roman" w:cs="Times New Roman"/>
          <w:sz w:val="28"/>
          <w:szCs w:val="28"/>
        </w:rPr>
        <w:t xml:space="preserve"> является теоретическая сущность исламского страхования и перспективы его дальнейшего развития; </w:t>
      </w:r>
    </w:p>
    <w:p w14:paraId="00888C64" w14:textId="3AB852FC" w:rsidR="00F42ED8" w:rsidRDefault="00F42ED8" w:rsidP="00C633DE">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b/>
          <w:sz w:val="28"/>
          <w:szCs w:val="28"/>
        </w:rPr>
        <w:lastRenderedPageBreak/>
        <w:t xml:space="preserve">Структура работы. </w:t>
      </w:r>
      <w:r>
        <w:rPr>
          <w:rFonts w:ascii="Times New Roman" w:hAnsi="Times New Roman" w:cs="Times New Roman"/>
          <w:sz w:val="28"/>
          <w:szCs w:val="28"/>
        </w:rPr>
        <w:t xml:space="preserve">Выпускная бакалаврская работа состоит из введения, </w:t>
      </w:r>
      <w:r w:rsidR="00D86302">
        <w:rPr>
          <w:rFonts w:ascii="Times New Roman" w:hAnsi="Times New Roman" w:cs="Times New Roman"/>
          <w:sz w:val="28"/>
          <w:szCs w:val="28"/>
        </w:rPr>
        <w:t>двух</w:t>
      </w:r>
      <w:r>
        <w:rPr>
          <w:rFonts w:ascii="Times New Roman" w:hAnsi="Times New Roman" w:cs="Times New Roman"/>
          <w:sz w:val="28"/>
          <w:szCs w:val="28"/>
        </w:rPr>
        <w:t xml:space="preserve"> глав, заключения, списка использо</w:t>
      </w:r>
      <w:r w:rsidR="001057FF">
        <w:rPr>
          <w:rFonts w:ascii="Times New Roman" w:hAnsi="Times New Roman" w:cs="Times New Roman"/>
          <w:sz w:val="28"/>
          <w:szCs w:val="28"/>
        </w:rPr>
        <w:t xml:space="preserve">ванной литературы и источников, и приложений. </w:t>
      </w:r>
      <w:r w:rsidR="00D86302">
        <w:rPr>
          <w:rFonts w:ascii="Times New Roman" w:hAnsi="Times New Roman" w:cs="Times New Roman"/>
          <w:sz w:val="28"/>
          <w:szCs w:val="28"/>
        </w:rPr>
        <w:t>В первое главе, «Сущность исламского страхования», автором дается понятие исламского страхования, подробно рассматриваются его теоретические особенности и основные отличия от других видов страхования. Также в первой главе автором рассматриваются организационные схемы и основные виды исламского страхования. Во второй главе, «Особенности правового регулирования и перспективы дальнейшего развития исламского страхования», автором подробно рассматриваются правовые основы, применимые к исламскому страхованию</w:t>
      </w:r>
      <w:r w:rsidR="00C633DE">
        <w:rPr>
          <w:rFonts w:ascii="Times New Roman" w:hAnsi="Times New Roman" w:cs="Times New Roman"/>
          <w:sz w:val="28"/>
          <w:szCs w:val="28"/>
        </w:rPr>
        <w:t xml:space="preserve">, </w:t>
      </w:r>
      <w:r w:rsidR="00050B71">
        <w:rPr>
          <w:rFonts w:ascii="Times New Roman" w:hAnsi="Times New Roman" w:cs="Times New Roman"/>
          <w:sz w:val="28"/>
          <w:szCs w:val="28"/>
        </w:rPr>
        <w:t xml:space="preserve">также  автор дает подробный анализ состояния рынка исламского страхования и перспективы его дальнейшего развития. </w:t>
      </w:r>
    </w:p>
    <w:p w14:paraId="25DB1696" w14:textId="699175AA" w:rsidR="006245EB" w:rsidRDefault="009E4490" w:rsidP="00356C12">
      <w:pPr>
        <w:pStyle w:val="a3"/>
        <w:spacing w:line="360" w:lineRule="auto"/>
        <w:ind w:left="0" w:firstLine="709"/>
        <w:jc w:val="both"/>
        <w:rPr>
          <w:rFonts w:ascii="Times New Roman" w:hAnsi="Times New Roman" w:cs="Times New Roman"/>
          <w:sz w:val="28"/>
          <w:szCs w:val="28"/>
        </w:rPr>
      </w:pPr>
      <w:r w:rsidRPr="009E4490">
        <w:rPr>
          <w:rFonts w:ascii="Times New Roman" w:hAnsi="Times New Roman" w:cs="Times New Roman"/>
          <w:b/>
          <w:sz w:val="28"/>
          <w:szCs w:val="28"/>
        </w:rPr>
        <w:t xml:space="preserve">Анализ использованной литературы. </w:t>
      </w:r>
      <w:r w:rsidR="004D7115">
        <w:rPr>
          <w:rFonts w:ascii="Times New Roman" w:hAnsi="Times New Roman" w:cs="Times New Roman"/>
          <w:sz w:val="28"/>
          <w:szCs w:val="28"/>
        </w:rPr>
        <w:t>При написании работы были использованы труды отечественных и зарубежных авторов. При анализе сущности исламского страхования за основу была взята работа Р.И. Беккина «Страхование в мусульманском мире: теория и практика»</w:t>
      </w:r>
      <w:r w:rsidR="00BA29DC">
        <w:rPr>
          <w:rStyle w:val="aa"/>
          <w:rFonts w:ascii="Times New Roman" w:hAnsi="Times New Roman" w:cs="Times New Roman"/>
          <w:sz w:val="28"/>
          <w:szCs w:val="28"/>
        </w:rPr>
        <w:footnoteReference w:id="9"/>
      </w:r>
      <w:r w:rsidR="004D7115">
        <w:rPr>
          <w:rFonts w:ascii="Times New Roman" w:hAnsi="Times New Roman" w:cs="Times New Roman"/>
          <w:sz w:val="28"/>
          <w:szCs w:val="28"/>
        </w:rPr>
        <w:t>, в которой автор подробно рассматривает историю развития страхования в мусульманском мире, виды такафул</w:t>
      </w:r>
      <w:r w:rsidR="00972277">
        <w:rPr>
          <w:rFonts w:ascii="Times New Roman" w:hAnsi="Times New Roman" w:cs="Times New Roman"/>
          <w:sz w:val="28"/>
          <w:szCs w:val="28"/>
        </w:rPr>
        <w:t>а</w:t>
      </w:r>
      <w:r w:rsidR="004D7115">
        <w:rPr>
          <w:rFonts w:ascii="Times New Roman" w:hAnsi="Times New Roman" w:cs="Times New Roman"/>
          <w:sz w:val="28"/>
          <w:szCs w:val="28"/>
        </w:rPr>
        <w:t xml:space="preserve"> и особенности правовых и организационных форм.  Также работа частично была использована при анализе возможности реализации исламского страхования  на российском страховом рынке. Среди работ этого автора была использована работа под названием </w:t>
      </w:r>
      <w:r w:rsidR="006245EB">
        <w:rPr>
          <w:rFonts w:ascii="Times New Roman" w:hAnsi="Times New Roman" w:cs="Times New Roman"/>
          <w:sz w:val="28"/>
          <w:szCs w:val="28"/>
        </w:rPr>
        <w:t>«Исламская экономическая модель и современность»</w:t>
      </w:r>
      <w:r w:rsidR="00BA29DC">
        <w:rPr>
          <w:rStyle w:val="aa"/>
          <w:rFonts w:ascii="Times New Roman" w:hAnsi="Times New Roman" w:cs="Times New Roman"/>
          <w:sz w:val="28"/>
          <w:szCs w:val="28"/>
        </w:rPr>
        <w:footnoteReference w:id="10"/>
      </w:r>
      <w:r w:rsidR="006245EB">
        <w:rPr>
          <w:rFonts w:ascii="Times New Roman" w:hAnsi="Times New Roman" w:cs="Times New Roman"/>
          <w:sz w:val="28"/>
          <w:szCs w:val="28"/>
        </w:rPr>
        <w:t xml:space="preserve">, где автор описывает  опыт исламского страхования в разных странах. </w:t>
      </w:r>
    </w:p>
    <w:p w14:paraId="5A4FC53C" w14:textId="4480A035" w:rsidR="009E4490" w:rsidRPr="00050B71" w:rsidRDefault="00F35E16" w:rsidP="00356C12">
      <w:pPr>
        <w:pStyle w:val="a3"/>
        <w:spacing w:line="360" w:lineRule="auto"/>
        <w:ind w:left="0" w:firstLine="567"/>
        <w:jc w:val="both"/>
        <w:rPr>
          <w:rFonts w:ascii="Times New Roman" w:hAnsi="Times New Roman" w:cs="Times New Roman"/>
          <w:sz w:val="28"/>
          <w:szCs w:val="28"/>
        </w:rPr>
      </w:pPr>
      <w:r w:rsidRPr="00050B71">
        <w:rPr>
          <w:rFonts w:ascii="Times New Roman" w:hAnsi="Times New Roman" w:cs="Times New Roman"/>
          <w:sz w:val="28"/>
          <w:szCs w:val="28"/>
        </w:rPr>
        <w:t xml:space="preserve">При анализе традиционных форм страхования автор опирался на </w:t>
      </w:r>
      <w:r w:rsidR="00F42ED8" w:rsidRPr="00050B71">
        <w:rPr>
          <w:rFonts w:ascii="Times New Roman" w:hAnsi="Times New Roman" w:cs="Times New Roman"/>
          <w:sz w:val="28"/>
          <w:szCs w:val="28"/>
        </w:rPr>
        <w:t xml:space="preserve">учебник  </w:t>
      </w:r>
      <w:r w:rsidR="00BA29DC" w:rsidRPr="00050B71">
        <w:rPr>
          <w:rFonts w:ascii="Times New Roman" w:hAnsi="Times New Roman" w:cs="Times New Roman"/>
          <w:sz w:val="28"/>
          <w:szCs w:val="28"/>
        </w:rPr>
        <w:t xml:space="preserve">  В.В. Шахова «Страхование</w:t>
      </w:r>
      <w:r w:rsidR="006245EB" w:rsidRPr="00050B71">
        <w:rPr>
          <w:rFonts w:ascii="Times New Roman" w:hAnsi="Times New Roman" w:cs="Times New Roman"/>
          <w:sz w:val="28"/>
          <w:szCs w:val="28"/>
        </w:rPr>
        <w:t>»</w:t>
      </w:r>
      <w:r w:rsidR="00BA29DC" w:rsidRPr="00050B71">
        <w:rPr>
          <w:rStyle w:val="aa"/>
          <w:rFonts w:ascii="Times New Roman" w:hAnsi="Times New Roman" w:cs="Times New Roman"/>
          <w:sz w:val="28"/>
          <w:szCs w:val="28"/>
        </w:rPr>
        <w:footnoteReference w:id="11"/>
      </w:r>
      <w:r w:rsidR="006245EB" w:rsidRPr="00050B71">
        <w:rPr>
          <w:rFonts w:ascii="Times New Roman" w:hAnsi="Times New Roman" w:cs="Times New Roman"/>
          <w:sz w:val="28"/>
          <w:szCs w:val="28"/>
        </w:rPr>
        <w:t>, в которой  д</w:t>
      </w:r>
      <w:r w:rsidR="00F42ED8" w:rsidRPr="00050B71">
        <w:rPr>
          <w:rFonts w:ascii="Times New Roman" w:hAnsi="Times New Roman" w:cs="Times New Roman"/>
          <w:sz w:val="28"/>
          <w:szCs w:val="28"/>
        </w:rPr>
        <w:t>а</w:t>
      </w:r>
      <w:r w:rsidR="006245EB" w:rsidRPr="00050B71">
        <w:rPr>
          <w:rFonts w:ascii="Times New Roman" w:hAnsi="Times New Roman" w:cs="Times New Roman"/>
          <w:sz w:val="28"/>
          <w:szCs w:val="28"/>
        </w:rPr>
        <w:t>ет</w:t>
      </w:r>
      <w:r w:rsidR="00F42ED8" w:rsidRPr="00050B71">
        <w:rPr>
          <w:rFonts w:ascii="Times New Roman" w:hAnsi="Times New Roman" w:cs="Times New Roman"/>
          <w:sz w:val="28"/>
          <w:szCs w:val="28"/>
        </w:rPr>
        <w:t>ся</w:t>
      </w:r>
      <w:r w:rsidR="006245EB" w:rsidRPr="00050B71">
        <w:rPr>
          <w:rFonts w:ascii="Times New Roman" w:hAnsi="Times New Roman" w:cs="Times New Roman"/>
          <w:sz w:val="28"/>
          <w:szCs w:val="28"/>
        </w:rPr>
        <w:t xml:space="preserve"> определение экономической сущности традиционных ф</w:t>
      </w:r>
      <w:r w:rsidR="00050B71" w:rsidRPr="00050B71">
        <w:rPr>
          <w:rFonts w:ascii="Times New Roman" w:hAnsi="Times New Roman" w:cs="Times New Roman"/>
          <w:sz w:val="28"/>
          <w:szCs w:val="28"/>
        </w:rPr>
        <w:t>орм страхования, а также привод</w:t>
      </w:r>
      <w:r w:rsidR="00F42ED8" w:rsidRPr="00050B71">
        <w:rPr>
          <w:rFonts w:ascii="Times New Roman" w:hAnsi="Times New Roman" w:cs="Times New Roman"/>
          <w:sz w:val="28"/>
          <w:szCs w:val="28"/>
        </w:rPr>
        <w:t>я</w:t>
      </w:r>
      <w:r w:rsidR="00050B71" w:rsidRPr="00050B71">
        <w:rPr>
          <w:rFonts w:ascii="Times New Roman" w:hAnsi="Times New Roman" w:cs="Times New Roman"/>
          <w:sz w:val="28"/>
          <w:szCs w:val="28"/>
        </w:rPr>
        <w:t>т</w:t>
      </w:r>
      <w:r w:rsidR="00F42ED8" w:rsidRPr="00050B71">
        <w:rPr>
          <w:rFonts w:ascii="Times New Roman" w:hAnsi="Times New Roman" w:cs="Times New Roman"/>
          <w:sz w:val="28"/>
          <w:szCs w:val="28"/>
        </w:rPr>
        <w:t>ся</w:t>
      </w:r>
      <w:r w:rsidR="006245EB" w:rsidRPr="00050B71">
        <w:rPr>
          <w:rFonts w:ascii="Times New Roman" w:hAnsi="Times New Roman" w:cs="Times New Roman"/>
          <w:sz w:val="28"/>
          <w:szCs w:val="28"/>
        </w:rPr>
        <w:t xml:space="preserve"> различные классификации видов страхования. </w:t>
      </w:r>
    </w:p>
    <w:p w14:paraId="6284CE9A" w14:textId="16C399CB" w:rsidR="00C573AD" w:rsidRDefault="00C573AD" w:rsidP="00356C12">
      <w:pPr>
        <w:pStyle w:val="a3"/>
        <w:spacing w:line="360" w:lineRule="auto"/>
        <w:ind w:left="0" w:firstLine="567"/>
        <w:jc w:val="both"/>
        <w:rPr>
          <w:rFonts w:ascii="Times New Roman" w:hAnsi="Times New Roman" w:cs="Times New Roman"/>
          <w:sz w:val="28"/>
          <w:szCs w:val="28"/>
        </w:rPr>
      </w:pPr>
      <w:r w:rsidRPr="00050B71">
        <w:rPr>
          <w:rFonts w:ascii="Times New Roman" w:hAnsi="Times New Roman" w:cs="Times New Roman"/>
          <w:sz w:val="28"/>
          <w:szCs w:val="28"/>
        </w:rPr>
        <w:lastRenderedPageBreak/>
        <w:t xml:space="preserve">Также </w:t>
      </w:r>
      <w:r w:rsidR="00F35E16" w:rsidRPr="00050B71">
        <w:rPr>
          <w:rFonts w:ascii="Times New Roman" w:hAnsi="Times New Roman" w:cs="Times New Roman"/>
          <w:sz w:val="28"/>
          <w:szCs w:val="28"/>
        </w:rPr>
        <w:t>в ходе подготовки ВКР использовались исследования</w:t>
      </w:r>
      <w:r w:rsidR="00F35E16">
        <w:rPr>
          <w:rFonts w:ascii="Times New Roman" w:hAnsi="Times New Roman" w:cs="Times New Roman"/>
          <w:sz w:val="28"/>
          <w:szCs w:val="28"/>
        </w:rPr>
        <w:t xml:space="preserve"> </w:t>
      </w:r>
      <w:r>
        <w:rPr>
          <w:rFonts w:ascii="Times New Roman" w:hAnsi="Times New Roman" w:cs="Times New Roman"/>
          <w:sz w:val="28"/>
          <w:szCs w:val="28"/>
        </w:rPr>
        <w:t xml:space="preserve"> Х.Судина</w:t>
      </w:r>
      <w:r w:rsidR="00E87CDE">
        <w:rPr>
          <w:rFonts w:ascii="Times New Roman" w:hAnsi="Times New Roman" w:cs="Times New Roman"/>
          <w:sz w:val="28"/>
          <w:szCs w:val="28"/>
        </w:rPr>
        <w:t xml:space="preserve"> и А. Азизи</w:t>
      </w:r>
      <w:r w:rsidR="00E87CDE">
        <w:rPr>
          <w:rStyle w:val="aa"/>
          <w:rFonts w:ascii="Times New Roman" w:hAnsi="Times New Roman" w:cs="Times New Roman"/>
          <w:sz w:val="28"/>
          <w:szCs w:val="28"/>
        </w:rPr>
        <w:footnoteReference w:id="12"/>
      </w:r>
      <w:r>
        <w:rPr>
          <w:rFonts w:ascii="Times New Roman" w:hAnsi="Times New Roman" w:cs="Times New Roman"/>
          <w:sz w:val="28"/>
          <w:szCs w:val="28"/>
        </w:rPr>
        <w:t>, Ю.Б. Фогельсона</w:t>
      </w:r>
      <w:r w:rsidR="00E87CDE">
        <w:rPr>
          <w:rStyle w:val="aa"/>
          <w:rFonts w:ascii="Times New Roman" w:hAnsi="Times New Roman" w:cs="Times New Roman"/>
          <w:sz w:val="28"/>
          <w:szCs w:val="28"/>
        </w:rPr>
        <w:footnoteReference w:id="13"/>
      </w:r>
      <w:r>
        <w:rPr>
          <w:rFonts w:ascii="Times New Roman" w:hAnsi="Times New Roman" w:cs="Times New Roman"/>
          <w:sz w:val="28"/>
          <w:szCs w:val="28"/>
        </w:rPr>
        <w:t>, И.Сафара</w:t>
      </w:r>
      <w:r w:rsidR="00E87CDE">
        <w:rPr>
          <w:rStyle w:val="aa"/>
          <w:rFonts w:ascii="Times New Roman" w:hAnsi="Times New Roman" w:cs="Times New Roman"/>
          <w:sz w:val="28"/>
          <w:szCs w:val="28"/>
        </w:rPr>
        <w:footnoteReference w:id="14"/>
      </w:r>
      <w:r>
        <w:rPr>
          <w:rFonts w:ascii="Times New Roman" w:hAnsi="Times New Roman" w:cs="Times New Roman"/>
          <w:sz w:val="28"/>
          <w:szCs w:val="28"/>
        </w:rPr>
        <w:t>. Для анализа исламского рынка страхования был</w:t>
      </w:r>
      <w:r w:rsidR="0074608F">
        <w:rPr>
          <w:rFonts w:ascii="Times New Roman" w:hAnsi="Times New Roman" w:cs="Times New Roman"/>
          <w:sz w:val="28"/>
          <w:szCs w:val="28"/>
        </w:rPr>
        <w:t xml:space="preserve">а использована работа </w:t>
      </w:r>
      <w:r>
        <w:rPr>
          <w:rFonts w:ascii="Times New Roman" w:hAnsi="Times New Roman" w:cs="Times New Roman"/>
          <w:sz w:val="28"/>
          <w:szCs w:val="28"/>
        </w:rPr>
        <w:t>С.П. Фукиной</w:t>
      </w:r>
      <w:r w:rsidR="00E87CDE">
        <w:rPr>
          <w:rStyle w:val="aa"/>
          <w:rFonts w:ascii="Times New Roman" w:hAnsi="Times New Roman" w:cs="Times New Roman"/>
          <w:sz w:val="28"/>
          <w:szCs w:val="28"/>
        </w:rPr>
        <w:footnoteReference w:id="15"/>
      </w:r>
      <w:r w:rsidR="0074608F">
        <w:rPr>
          <w:rFonts w:ascii="Times New Roman" w:hAnsi="Times New Roman" w:cs="Times New Roman"/>
          <w:sz w:val="28"/>
          <w:szCs w:val="28"/>
        </w:rPr>
        <w:t>.</w:t>
      </w:r>
      <w:r>
        <w:rPr>
          <w:rFonts w:ascii="Times New Roman" w:hAnsi="Times New Roman" w:cs="Times New Roman"/>
          <w:sz w:val="28"/>
          <w:szCs w:val="28"/>
        </w:rPr>
        <w:t>В статье «</w:t>
      </w:r>
      <w:r w:rsidR="0074608F">
        <w:rPr>
          <w:rFonts w:ascii="Times New Roman" w:hAnsi="Times New Roman" w:cs="Times New Roman"/>
          <w:sz w:val="28"/>
          <w:szCs w:val="28"/>
        </w:rPr>
        <w:t>Исламский рынок страхования</w:t>
      </w:r>
      <w:r>
        <w:rPr>
          <w:rFonts w:ascii="Times New Roman" w:hAnsi="Times New Roman" w:cs="Times New Roman"/>
          <w:sz w:val="28"/>
          <w:szCs w:val="28"/>
        </w:rPr>
        <w:t xml:space="preserve">» под авторством </w:t>
      </w:r>
      <w:r w:rsidR="00BA29DC">
        <w:rPr>
          <w:rFonts w:ascii="Times New Roman" w:hAnsi="Times New Roman" w:cs="Times New Roman"/>
          <w:sz w:val="28"/>
          <w:szCs w:val="28"/>
        </w:rPr>
        <w:t>С.В. Громовой и М.В. Миляевой</w:t>
      </w:r>
      <w:r w:rsidR="0074608F">
        <w:rPr>
          <w:rStyle w:val="aa"/>
          <w:rFonts w:ascii="Times New Roman" w:hAnsi="Times New Roman" w:cs="Times New Roman"/>
          <w:sz w:val="28"/>
          <w:szCs w:val="28"/>
        </w:rPr>
        <w:footnoteReference w:id="16"/>
      </w:r>
      <w:r w:rsidR="00BA29DC">
        <w:rPr>
          <w:rFonts w:ascii="Times New Roman" w:hAnsi="Times New Roman" w:cs="Times New Roman"/>
          <w:sz w:val="28"/>
          <w:szCs w:val="28"/>
        </w:rPr>
        <w:t xml:space="preserve"> дается краткая характеристика современного состояния исламского рынка страхования. </w:t>
      </w:r>
    </w:p>
    <w:p w14:paraId="6CD70334" w14:textId="5E800F97" w:rsidR="00BA29DC" w:rsidRDefault="00BA29DC" w:rsidP="00356C12">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Всего в работе было использовано</w:t>
      </w:r>
      <w:r w:rsidR="000E3C10">
        <w:rPr>
          <w:rFonts w:ascii="Times New Roman" w:hAnsi="Times New Roman" w:cs="Times New Roman"/>
          <w:sz w:val="28"/>
          <w:szCs w:val="28"/>
        </w:rPr>
        <w:t xml:space="preserve"> </w:t>
      </w:r>
      <w:r w:rsidR="00E1376C">
        <w:rPr>
          <w:rFonts w:ascii="Times New Roman" w:hAnsi="Times New Roman" w:cs="Times New Roman"/>
          <w:sz w:val="28"/>
          <w:szCs w:val="28"/>
        </w:rPr>
        <w:t>41 источник и исследование</w:t>
      </w:r>
      <w:r>
        <w:rPr>
          <w:rFonts w:ascii="Times New Roman" w:hAnsi="Times New Roman" w:cs="Times New Roman"/>
          <w:sz w:val="28"/>
          <w:szCs w:val="28"/>
        </w:rPr>
        <w:t xml:space="preserve"> , из которых </w:t>
      </w:r>
      <w:r w:rsidR="000E3C10">
        <w:rPr>
          <w:rFonts w:ascii="Times New Roman" w:hAnsi="Times New Roman" w:cs="Times New Roman"/>
          <w:sz w:val="28"/>
          <w:szCs w:val="28"/>
        </w:rPr>
        <w:t>1</w:t>
      </w:r>
      <w:r w:rsidR="00E1376C">
        <w:rPr>
          <w:rFonts w:ascii="Times New Roman" w:hAnsi="Times New Roman" w:cs="Times New Roman"/>
          <w:sz w:val="28"/>
          <w:szCs w:val="28"/>
        </w:rPr>
        <w:t>8</w:t>
      </w:r>
      <w:r w:rsidR="00C633DE">
        <w:rPr>
          <w:rFonts w:ascii="Times New Roman" w:hAnsi="Times New Roman" w:cs="Times New Roman"/>
          <w:sz w:val="28"/>
          <w:szCs w:val="28"/>
        </w:rPr>
        <w:t xml:space="preserve"> на русском,  19</w:t>
      </w:r>
      <w:r w:rsidR="00613F28">
        <w:rPr>
          <w:rFonts w:ascii="Times New Roman" w:hAnsi="Times New Roman" w:cs="Times New Roman"/>
          <w:sz w:val="28"/>
          <w:szCs w:val="28"/>
        </w:rPr>
        <w:t xml:space="preserve"> на английском и 4 на арабском языках. </w:t>
      </w:r>
    </w:p>
    <w:p w14:paraId="779E8269" w14:textId="77777777" w:rsidR="009E4490" w:rsidRDefault="009E4490" w:rsidP="00356C12">
      <w:pPr>
        <w:pStyle w:val="a3"/>
        <w:spacing w:line="360" w:lineRule="auto"/>
        <w:ind w:left="0" w:firstLine="567"/>
        <w:jc w:val="both"/>
        <w:rPr>
          <w:rFonts w:ascii="Times New Roman" w:hAnsi="Times New Roman" w:cs="Times New Roman"/>
          <w:b/>
          <w:sz w:val="28"/>
          <w:szCs w:val="28"/>
        </w:rPr>
      </w:pPr>
    </w:p>
    <w:p w14:paraId="1C863081" w14:textId="77777777" w:rsidR="009E4490" w:rsidRDefault="009E4490" w:rsidP="009E4490">
      <w:pPr>
        <w:pStyle w:val="a3"/>
        <w:spacing w:line="360" w:lineRule="auto"/>
        <w:ind w:left="-567" w:firstLine="567"/>
        <w:jc w:val="both"/>
        <w:rPr>
          <w:rFonts w:ascii="Times New Roman" w:hAnsi="Times New Roman" w:cs="Times New Roman"/>
          <w:sz w:val="28"/>
          <w:szCs w:val="28"/>
        </w:rPr>
      </w:pPr>
    </w:p>
    <w:p w14:paraId="632DA3D0" w14:textId="77777777" w:rsidR="006C7753" w:rsidRPr="00B8566C" w:rsidRDefault="006C7753" w:rsidP="00356C12">
      <w:pPr>
        <w:spacing w:line="360" w:lineRule="auto"/>
        <w:jc w:val="both"/>
        <w:rPr>
          <w:rFonts w:ascii="Times New Roman" w:hAnsi="Times New Roman" w:cs="Times New Roman"/>
          <w:sz w:val="28"/>
          <w:szCs w:val="28"/>
        </w:rPr>
      </w:pPr>
    </w:p>
    <w:p w14:paraId="09C9AD07" w14:textId="77777777" w:rsidR="00050B71" w:rsidRDefault="00050B71" w:rsidP="00356C12">
      <w:pPr>
        <w:pStyle w:val="1"/>
        <w:sectPr w:rsidR="00050B71" w:rsidSect="00C7473A">
          <w:pgSz w:w="11900" w:h="16840"/>
          <w:pgMar w:top="1134" w:right="850" w:bottom="1134" w:left="1560" w:header="708" w:footer="708" w:gutter="0"/>
          <w:cols w:space="708"/>
          <w:titlePg/>
          <w:docGrid w:linePitch="360"/>
        </w:sectPr>
      </w:pPr>
      <w:bookmarkStart w:id="2" w:name="_Toc356143931"/>
    </w:p>
    <w:p w14:paraId="6F245205" w14:textId="3B92CCDA" w:rsidR="009E4490" w:rsidRPr="003228B9" w:rsidRDefault="00EB4290" w:rsidP="00356C12">
      <w:pPr>
        <w:pStyle w:val="1"/>
      </w:pPr>
      <w:bookmarkStart w:id="3" w:name="_Toc357440719"/>
      <w:r w:rsidRPr="003228B9">
        <w:lastRenderedPageBreak/>
        <w:t xml:space="preserve">Глава </w:t>
      </w:r>
      <w:r w:rsidRPr="003228B9">
        <w:rPr>
          <w:lang w:val="en-US"/>
        </w:rPr>
        <w:t>I</w:t>
      </w:r>
      <w:r w:rsidRPr="003228B9">
        <w:t>. Сущность исламского страхования.</w:t>
      </w:r>
      <w:bookmarkEnd w:id="2"/>
      <w:bookmarkEnd w:id="3"/>
    </w:p>
    <w:p w14:paraId="5F16FA8F" w14:textId="60659415" w:rsidR="009E4490" w:rsidRPr="003228B9" w:rsidRDefault="003228B9" w:rsidP="00356C12">
      <w:pPr>
        <w:pStyle w:val="2"/>
        <w:spacing w:line="360" w:lineRule="auto"/>
        <w:jc w:val="center"/>
        <w:rPr>
          <w:rFonts w:ascii="Times New Roman" w:hAnsi="Times New Roman" w:cs="Times New Roman"/>
          <w:color w:val="auto"/>
          <w:sz w:val="28"/>
          <w:szCs w:val="28"/>
        </w:rPr>
      </w:pPr>
      <w:bookmarkStart w:id="4" w:name="_Toc356143932"/>
      <w:bookmarkStart w:id="5" w:name="_Toc357440720"/>
      <w:r>
        <w:rPr>
          <w:rFonts w:ascii="Times New Roman" w:hAnsi="Times New Roman" w:cs="Times New Roman"/>
          <w:color w:val="auto"/>
          <w:sz w:val="28"/>
          <w:szCs w:val="28"/>
        </w:rPr>
        <w:t xml:space="preserve">1.1. </w:t>
      </w:r>
      <w:r w:rsidR="00EB4290" w:rsidRPr="003228B9">
        <w:rPr>
          <w:rFonts w:ascii="Times New Roman" w:hAnsi="Times New Roman" w:cs="Times New Roman"/>
          <w:color w:val="auto"/>
          <w:sz w:val="28"/>
          <w:szCs w:val="28"/>
        </w:rPr>
        <w:t>Определение понятия «исламское страхование».</w:t>
      </w:r>
      <w:bookmarkEnd w:id="4"/>
      <w:bookmarkEnd w:id="5"/>
    </w:p>
    <w:p w14:paraId="06A5013E" w14:textId="77777777" w:rsidR="003228B9" w:rsidRPr="003228B9" w:rsidRDefault="003228B9" w:rsidP="00356C12">
      <w:pPr>
        <w:ind w:firstLine="709"/>
      </w:pPr>
    </w:p>
    <w:p w14:paraId="48BE1B87" w14:textId="77777777" w:rsidR="00EB4290" w:rsidRDefault="00EB4290" w:rsidP="00356C12">
      <w:pPr>
        <w:spacing w:line="360" w:lineRule="auto"/>
        <w:ind w:firstLine="709"/>
        <w:contextualSpacing/>
        <w:jc w:val="both"/>
        <w:rPr>
          <w:rFonts w:ascii="Times New Roman" w:hAnsi="Times New Roman" w:cs="Times New Roman"/>
          <w:sz w:val="28"/>
          <w:szCs w:val="28"/>
        </w:rPr>
      </w:pPr>
      <w:r w:rsidRPr="00186FCC">
        <w:rPr>
          <w:rFonts w:ascii="Times New Roman" w:hAnsi="Times New Roman" w:cs="Times New Roman"/>
          <w:sz w:val="28"/>
          <w:szCs w:val="28"/>
        </w:rPr>
        <w:t>Система страховой защиты возникла с целью удовлетворить различные потребности человека, обезопасив его от возможных опасностей. Если убытки, которые понес человек, не влекут чьей-либо гражданской ответственности, то эти убытки могут быть возмещены из средств заранее созданного страхового фонда, ведением которого занимается страховщик</w:t>
      </w:r>
      <w:r>
        <w:rPr>
          <w:rFonts w:ascii="Times New Roman" w:hAnsi="Times New Roman" w:cs="Times New Roman"/>
          <w:sz w:val="28"/>
          <w:szCs w:val="28"/>
        </w:rPr>
        <w:t>.</w:t>
      </w:r>
      <w:r>
        <w:rPr>
          <w:rStyle w:val="aa"/>
          <w:rFonts w:ascii="Times New Roman" w:hAnsi="Times New Roman" w:cs="Times New Roman"/>
          <w:sz w:val="28"/>
          <w:szCs w:val="28"/>
        </w:rPr>
        <w:footnoteReference w:id="17"/>
      </w:r>
    </w:p>
    <w:p w14:paraId="4032F198" w14:textId="77777777" w:rsidR="00EB4290" w:rsidRPr="00186FCC" w:rsidRDefault="00EB4290" w:rsidP="00356C1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Страхование, как экономическая категория, представляет собой систему экономических отношений, направленную на формирование фондов денежных средств. Из этих фондов, в дальнейшем,  происходит возмещение ущерба, который был нанесен застрахованному лицу в результате наступления определенных непредвиденных обстоятельств (рисков).   </w:t>
      </w:r>
    </w:p>
    <w:p w14:paraId="7D6B2F1A" w14:textId="0C5BFB7D" w:rsidR="00EB4290" w:rsidRPr="00186FCC" w:rsidRDefault="00EB4290" w:rsidP="00356C12">
      <w:pPr>
        <w:spacing w:line="360" w:lineRule="auto"/>
        <w:ind w:firstLine="709"/>
        <w:contextualSpacing/>
        <w:jc w:val="both"/>
        <w:rPr>
          <w:rFonts w:ascii="Times New Roman" w:hAnsi="Times New Roman" w:cs="Times New Roman"/>
          <w:sz w:val="28"/>
          <w:szCs w:val="28"/>
        </w:rPr>
      </w:pPr>
      <w:r w:rsidRPr="00186FCC">
        <w:rPr>
          <w:rFonts w:ascii="Times New Roman" w:hAnsi="Times New Roman" w:cs="Times New Roman"/>
          <w:sz w:val="28"/>
          <w:szCs w:val="28"/>
        </w:rPr>
        <w:t>С развитием социально-экономических отношений появилась потребность в страховании имущественных интересов. В большинстве стран мира существуют коммерческое и взаимное</w:t>
      </w:r>
      <w:r w:rsidR="00DD68FF">
        <w:rPr>
          <w:rFonts w:ascii="Times New Roman" w:hAnsi="Times New Roman" w:cs="Times New Roman"/>
          <w:sz w:val="28"/>
          <w:szCs w:val="28"/>
        </w:rPr>
        <w:t xml:space="preserve"> страхование. В настоящее время</w:t>
      </w:r>
      <w:r>
        <w:rPr>
          <w:rFonts w:ascii="Times New Roman" w:hAnsi="Times New Roman" w:cs="Times New Roman"/>
          <w:sz w:val="28"/>
          <w:szCs w:val="28"/>
        </w:rPr>
        <w:t xml:space="preserve"> </w:t>
      </w:r>
      <w:r w:rsidRPr="00186FCC">
        <w:rPr>
          <w:rFonts w:ascii="Times New Roman" w:hAnsi="Times New Roman" w:cs="Times New Roman"/>
          <w:sz w:val="28"/>
          <w:szCs w:val="28"/>
        </w:rPr>
        <w:t>в мусульманском мире  взаимное страхование не вызывает возра</w:t>
      </w:r>
      <w:r w:rsidR="00D82092">
        <w:rPr>
          <w:rFonts w:ascii="Times New Roman" w:hAnsi="Times New Roman" w:cs="Times New Roman"/>
          <w:sz w:val="28"/>
          <w:szCs w:val="28"/>
        </w:rPr>
        <w:t>жений у  большинства правоведов</w:t>
      </w:r>
      <w:r w:rsidRPr="00186FCC">
        <w:rPr>
          <w:rFonts w:ascii="Times New Roman" w:hAnsi="Times New Roman" w:cs="Times New Roman"/>
          <w:sz w:val="28"/>
          <w:szCs w:val="28"/>
        </w:rPr>
        <w:t xml:space="preserve"> с точки зрения его соответст</w:t>
      </w:r>
      <w:r>
        <w:rPr>
          <w:rFonts w:ascii="Times New Roman" w:hAnsi="Times New Roman" w:cs="Times New Roman"/>
          <w:sz w:val="28"/>
          <w:szCs w:val="28"/>
        </w:rPr>
        <w:t xml:space="preserve">вия нормам и принципам шариата. </w:t>
      </w:r>
      <w:r w:rsidRPr="00186FCC">
        <w:rPr>
          <w:rFonts w:ascii="Times New Roman" w:hAnsi="Times New Roman" w:cs="Times New Roman"/>
          <w:sz w:val="28"/>
          <w:szCs w:val="28"/>
        </w:rPr>
        <w:t>Что касается коммерческого страхования, то большинство правоведов отрицает возможность его существ</w:t>
      </w:r>
      <w:r>
        <w:rPr>
          <w:rFonts w:ascii="Times New Roman" w:hAnsi="Times New Roman" w:cs="Times New Roman"/>
          <w:sz w:val="28"/>
          <w:szCs w:val="28"/>
        </w:rPr>
        <w:t xml:space="preserve">ования в мусульманских странах, так как оно использует финансовые инструменты, запрещенные в исламском праве. </w:t>
      </w:r>
      <w:r w:rsidRPr="00186FCC">
        <w:rPr>
          <w:rFonts w:ascii="Times New Roman" w:hAnsi="Times New Roman" w:cs="Times New Roman"/>
          <w:sz w:val="28"/>
          <w:szCs w:val="28"/>
        </w:rPr>
        <w:t>В связи с э</w:t>
      </w:r>
      <w:r w:rsidR="00D82092">
        <w:rPr>
          <w:rFonts w:ascii="Times New Roman" w:hAnsi="Times New Roman" w:cs="Times New Roman"/>
          <w:sz w:val="28"/>
          <w:szCs w:val="28"/>
        </w:rPr>
        <w:t>тим, в ряде мусульманских стран</w:t>
      </w:r>
      <w:r w:rsidRPr="00186FCC">
        <w:rPr>
          <w:rFonts w:ascii="Times New Roman" w:hAnsi="Times New Roman" w:cs="Times New Roman"/>
          <w:sz w:val="28"/>
          <w:szCs w:val="28"/>
        </w:rPr>
        <w:t xml:space="preserve"> активно развита си</w:t>
      </w:r>
      <w:r>
        <w:rPr>
          <w:rFonts w:ascii="Times New Roman" w:hAnsi="Times New Roman" w:cs="Times New Roman"/>
          <w:sz w:val="28"/>
          <w:szCs w:val="28"/>
        </w:rPr>
        <w:t>стема исламского страхования – т</w:t>
      </w:r>
      <w:r w:rsidRPr="00186FCC">
        <w:rPr>
          <w:rFonts w:ascii="Times New Roman" w:hAnsi="Times New Roman" w:cs="Times New Roman"/>
          <w:sz w:val="28"/>
          <w:szCs w:val="28"/>
        </w:rPr>
        <w:t>акафул</w:t>
      </w:r>
      <w:r w:rsidR="00972277">
        <w:rPr>
          <w:rFonts w:ascii="Times New Roman" w:hAnsi="Times New Roman" w:cs="Times New Roman"/>
          <w:sz w:val="28"/>
          <w:szCs w:val="28"/>
        </w:rPr>
        <w:t>а</w:t>
      </w:r>
      <w:r w:rsidRPr="00186FCC">
        <w:rPr>
          <w:rFonts w:ascii="Times New Roman" w:hAnsi="Times New Roman" w:cs="Times New Roman"/>
          <w:sz w:val="28"/>
          <w:szCs w:val="28"/>
        </w:rPr>
        <w:t xml:space="preserve">, которая является альтернативой </w:t>
      </w:r>
      <w:r>
        <w:rPr>
          <w:rFonts w:ascii="Times New Roman" w:hAnsi="Times New Roman" w:cs="Times New Roman"/>
          <w:sz w:val="28"/>
          <w:szCs w:val="28"/>
        </w:rPr>
        <w:t xml:space="preserve">коммерческому. </w:t>
      </w:r>
    </w:p>
    <w:p w14:paraId="13FB0550" w14:textId="77777777" w:rsidR="00EB4290" w:rsidRPr="00186FCC" w:rsidRDefault="00EB4290" w:rsidP="00356C12">
      <w:pPr>
        <w:spacing w:line="360" w:lineRule="auto"/>
        <w:ind w:firstLine="709"/>
        <w:contextualSpacing/>
        <w:jc w:val="both"/>
        <w:rPr>
          <w:rFonts w:ascii="Times New Roman" w:hAnsi="Times New Roman" w:cs="Times New Roman"/>
          <w:sz w:val="28"/>
          <w:szCs w:val="28"/>
        </w:rPr>
      </w:pPr>
      <w:r w:rsidRPr="00186FCC">
        <w:rPr>
          <w:rFonts w:ascii="Times New Roman" w:hAnsi="Times New Roman" w:cs="Times New Roman"/>
          <w:sz w:val="28"/>
          <w:szCs w:val="28"/>
        </w:rPr>
        <w:t xml:space="preserve">В переводе с арабского языка «такафул» означает «взаимное ручательство». Главной особенностью исламского страхования является то, что оно опирается на нормы шариата, комплекс предписаний, закрепленных, прежде всего, в Коране и Сунне.  Многие мусульманские законоведы считают любую форму страхования незаконной, с точки зрения мусульманского права. </w:t>
      </w:r>
      <w:r w:rsidRPr="00186FCC">
        <w:rPr>
          <w:rFonts w:ascii="Times New Roman" w:hAnsi="Times New Roman" w:cs="Times New Roman"/>
          <w:sz w:val="28"/>
          <w:szCs w:val="28"/>
        </w:rPr>
        <w:lastRenderedPageBreak/>
        <w:t xml:space="preserve">По их мнению, в договоре страхования усматриваются элементы гарар, майсир и риба, которые запрещены в исламской финансовой системе. </w:t>
      </w:r>
    </w:p>
    <w:p w14:paraId="2007941F" w14:textId="12F133F8" w:rsidR="00EB4290" w:rsidRPr="00186FCC" w:rsidRDefault="00EB4290" w:rsidP="00356C12">
      <w:pPr>
        <w:spacing w:line="360" w:lineRule="auto"/>
        <w:ind w:firstLine="709"/>
        <w:contextualSpacing/>
        <w:jc w:val="both"/>
        <w:rPr>
          <w:rFonts w:ascii="Times New Roman" w:hAnsi="Times New Roman" w:cs="Times New Roman"/>
          <w:i/>
          <w:color w:val="000000"/>
          <w:sz w:val="28"/>
          <w:szCs w:val="28"/>
        </w:rPr>
      </w:pPr>
      <w:r w:rsidRPr="00186FCC">
        <w:rPr>
          <w:rFonts w:ascii="Times New Roman" w:hAnsi="Times New Roman" w:cs="Times New Roman"/>
          <w:sz w:val="28"/>
          <w:szCs w:val="28"/>
        </w:rPr>
        <w:t>Гарар</w:t>
      </w:r>
      <w:r>
        <w:rPr>
          <w:rStyle w:val="aa"/>
          <w:rFonts w:ascii="Times New Roman" w:hAnsi="Times New Roman" w:cs="Times New Roman"/>
          <w:sz w:val="28"/>
          <w:szCs w:val="28"/>
        </w:rPr>
        <w:footnoteReference w:id="18"/>
      </w:r>
      <w:r w:rsidRPr="00186FCC">
        <w:rPr>
          <w:rFonts w:ascii="Times New Roman" w:hAnsi="Times New Roman" w:cs="Times New Roman"/>
          <w:i/>
          <w:sz w:val="28"/>
          <w:szCs w:val="28"/>
        </w:rPr>
        <w:t xml:space="preserve"> </w:t>
      </w:r>
      <w:r w:rsidRPr="00186FCC">
        <w:rPr>
          <w:rFonts w:ascii="Times New Roman" w:hAnsi="Times New Roman" w:cs="Times New Roman"/>
          <w:sz w:val="28"/>
          <w:szCs w:val="28"/>
        </w:rPr>
        <w:t>- элемент неясности, неопределенности или случайности  в договоре. Целью такого запре</w:t>
      </w:r>
      <w:r w:rsidR="00D82092">
        <w:rPr>
          <w:rFonts w:ascii="Times New Roman" w:hAnsi="Times New Roman" w:cs="Times New Roman"/>
          <w:sz w:val="28"/>
          <w:szCs w:val="28"/>
        </w:rPr>
        <w:t>та служит снижение</w:t>
      </w:r>
      <w:r w:rsidRPr="00186FCC">
        <w:rPr>
          <w:rFonts w:ascii="Times New Roman" w:hAnsi="Times New Roman" w:cs="Times New Roman"/>
          <w:sz w:val="28"/>
          <w:szCs w:val="28"/>
        </w:rPr>
        <w:t xml:space="preserve"> рисков</w:t>
      </w:r>
      <w:r w:rsidR="00D82092">
        <w:rPr>
          <w:rFonts w:ascii="Times New Roman" w:hAnsi="Times New Roman" w:cs="Times New Roman"/>
          <w:sz w:val="28"/>
          <w:szCs w:val="28"/>
        </w:rPr>
        <w:t>,</w:t>
      </w:r>
      <w:r w:rsidRPr="00186FCC">
        <w:rPr>
          <w:rFonts w:ascii="Times New Roman" w:hAnsi="Times New Roman" w:cs="Times New Roman"/>
          <w:sz w:val="28"/>
          <w:szCs w:val="28"/>
        </w:rPr>
        <w:t xml:space="preserve"> связанных со спекулятивной деятельностью. С точки зрения шариата, предмет страхового договора не определен, а его условия непредсказуемые, либо носят неоднозначный характер. </w:t>
      </w:r>
    </w:p>
    <w:p w14:paraId="5DCA3CBB" w14:textId="77777777" w:rsidR="00EB4290" w:rsidRPr="00186FCC" w:rsidRDefault="00EB4290" w:rsidP="00356C12">
      <w:pPr>
        <w:spacing w:line="360" w:lineRule="auto"/>
        <w:ind w:firstLine="709"/>
        <w:contextualSpacing/>
        <w:jc w:val="both"/>
        <w:rPr>
          <w:rFonts w:ascii="Times New Roman" w:hAnsi="Times New Roman" w:cs="Times New Roman"/>
          <w:sz w:val="28"/>
          <w:szCs w:val="28"/>
        </w:rPr>
      </w:pPr>
      <w:r w:rsidRPr="00186FCC">
        <w:rPr>
          <w:rFonts w:ascii="Times New Roman" w:hAnsi="Times New Roman" w:cs="Times New Roman"/>
          <w:sz w:val="28"/>
          <w:szCs w:val="28"/>
        </w:rPr>
        <w:t>В связи с запретом любой деятельности, характеризующейся азартом, действует запрет спекулятивного поведения – майсир</w:t>
      </w:r>
      <w:r>
        <w:rPr>
          <w:rFonts w:ascii="Times New Roman" w:hAnsi="Times New Roman" w:cs="Times New Roman"/>
          <w:i/>
          <w:sz w:val="28"/>
          <w:szCs w:val="28"/>
        </w:rPr>
        <w:t>.</w:t>
      </w:r>
      <w:r>
        <w:rPr>
          <w:rStyle w:val="aa"/>
          <w:rFonts w:ascii="Times New Roman" w:hAnsi="Times New Roman" w:cs="Times New Roman"/>
          <w:sz w:val="28"/>
          <w:szCs w:val="28"/>
        </w:rPr>
        <w:footnoteReference w:id="19"/>
      </w:r>
      <w:r>
        <w:rPr>
          <w:rFonts w:ascii="Times New Roman" w:hAnsi="Times New Roman" w:cs="Times New Roman"/>
          <w:i/>
          <w:sz w:val="28"/>
          <w:szCs w:val="28"/>
        </w:rPr>
        <w:t xml:space="preserve"> </w:t>
      </w:r>
      <w:r w:rsidRPr="00186FCC">
        <w:rPr>
          <w:rFonts w:ascii="Times New Roman" w:hAnsi="Times New Roman" w:cs="Times New Roman"/>
          <w:sz w:val="28"/>
          <w:szCs w:val="28"/>
        </w:rPr>
        <w:t>Благодаря наличию такого понятия как майсир, в странах арабского мира крайне мало распространены производные финансовые инструменты</w:t>
      </w:r>
      <w:r>
        <w:rPr>
          <w:rFonts w:ascii="Times New Roman" w:hAnsi="Times New Roman" w:cs="Times New Roman"/>
          <w:sz w:val="28"/>
          <w:szCs w:val="28"/>
        </w:rPr>
        <w:t xml:space="preserve">, </w:t>
      </w:r>
      <w:r w:rsidRPr="00186FCC">
        <w:rPr>
          <w:rFonts w:ascii="Times New Roman" w:hAnsi="Times New Roman" w:cs="Times New Roman"/>
          <w:sz w:val="28"/>
          <w:szCs w:val="28"/>
        </w:rPr>
        <w:t>для которых характерны значительные риски. В договоре страхования такие риски имеются. Если страховой случай наступает, то выигрывает страхователь, если же нет – страховщик.</w:t>
      </w:r>
    </w:p>
    <w:p w14:paraId="3288B91C" w14:textId="1D56EAD3" w:rsidR="00EB4290" w:rsidRPr="00186FCC" w:rsidRDefault="00EB4290" w:rsidP="00356C12">
      <w:pPr>
        <w:spacing w:line="360" w:lineRule="auto"/>
        <w:ind w:firstLine="709"/>
        <w:contextualSpacing/>
        <w:jc w:val="both"/>
        <w:rPr>
          <w:rFonts w:ascii="Times New Roman" w:hAnsi="Times New Roman" w:cs="Times New Roman"/>
          <w:color w:val="000000"/>
          <w:sz w:val="28"/>
          <w:szCs w:val="28"/>
        </w:rPr>
      </w:pPr>
      <w:r w:rsidRPr="00186FCC">
        <w:rPr>
          <w:rFonts w:ascii="Times New Roman" w:hAnsi="Times New Roman" w:cs="Times New Roman"/>
          <w:sz w:val="28"/>
          <w:szCs w:val="28"/>
        </w:rPr>
        <w:t>Главной отличительной чертой исламских финансов является риба</w:t>
      </w:r>
      <w:r w:rsidR="00D82092">
        <w:rPr>
          <w:rFonts w:ascii="Times New Roman" w:hAnsi="Times New Roman" w:cs="Times New Roman"/>
          <w:sz w:val="28"/>
          <w:szCs w:val="28"/>
        </w:rPr>
        <w:t xml:space="preserve"> </w:t>
      </w:r>
      <w:r w:rsidRPr="00186FCC">
        <w:rPr>
          <w:rFonts w:ascii="Times New Roman" w:hAnsi="Times New Roman" w:cs="Times New Roman"/>
          <w:sz w:val="28"/>
          <w:szCs w:val="28"/>
        </w:rPr>
        <w:t>– запрет ростовщической деятельности.</w:t>
      </w:r>
      <w:r>
        <w:rPr>
          <w:rStyle w:val="aa"/>
          <w:rFonts w:ascii="Times New Roman" w:hAnsi="Times New Roman" w:cs="Times New Roman"/>
          <w:sz w:val="28"/>
          <w:szCs w:val="28"/>
        </w:rPr>
        <w:footnoteReference w:id="20"/>
      </w:r>
      <w:r w:rsidRPr="00186FCC">
        <w:rPr>
          <w:rFonts w:ascii="Times New Roman" w:hAnsi="Times New Roman" w:cs="Times New Roman"/>
          <w:sz w:val="28"/>
          <w:szCs w:val="28"/>
        </w:rPr>
        <w:t xml:space="preserve"> Другими словами, риба – это с</w:t>
      </w:r>
      <w:r>
        <w:rPr>
          <w:rFonts w:ascii="Times New Roman" w:hAnsi="Times New Roman" w:cs="Times New Roman"/>
          <w:sz w:val="28"/>
          <w:szCs w:val="28"/>
        </w:rPr>
        <w:t>делка с заранее оговоренной ста</w:t>
      </w:r>
      <w:r w:rsidRPr="00186FCC">
        <w:rPr>
          <w:rFonts w:ascii="Times New Roman" w:hAnsi="Times New Roman" w:cs="Times New Roman"/>
          <w:sz w:val="28"/>
          <w:szCs w:val="28"/>
        </w:rPr>
        <w:t>вкой, зависящей от сроков и размера займа, являющаяся незаконной. Таким образом, реализуется одно из главных представлений мусульман – представление  о социальном раве</w:t>
      </w:r>
      <w:r w:rsidR="00D82092">
        <w:rPr>
          <w:rFonts w:ascii="Times New Roman" w:hAnsi="Times New Roman" w:cs="Times New Roman"/>
          <w:sz w:val="28"/>
          <w:szCs w:val="28"/>
        </w:rPr>
        <w:t xml:space="preserve">нстве и справедливости, которая в свою очередь </w:t>
      </w:r>
      <w:r w:rsidRPr="00186FCC">
        <w:rPr>
          <w:rFonts w:ascii="Times New Roman" w:hAnsi="Times New Roman" w:cs="Times New Roman"/>
          <w:sz w:val="28"/>
          <w:szCs w:val="28"/>
        </w:rPr>
        <w:t xml:space="preserve">требует, чтобы заемщик и кредитор получали как и прибыль, так и убытки в абсолютно равных условиях. Происходит разделение рисков, а кредитор становится инвестором.  В договоре страхования очевидна разница в сроках и количестве. К тому же, сделке страхования присущ процент, что также говорит о наличии элемента риба в ее договоре. </w:t>
      </w:r>
    </w:p>
    <w:p w14:paraId="00D619E6" w14:textId="5D47464F" w:rsidR="0010210D" w:rsidRPr="00186FCC" w:rsidRDefault="00EB4290" w:rsidP="00356C12">
      <w:pPr>
        <w:spacing w:line="360" w:lineRule="auto"/>
        <w:ind w:firstLine="709"/>
        <w:contextualSpacing/>
        <w:jc w:val="both"/>
        <w:rPr>
          <w:rFonts w:ascii="Times New Roman" w:hAnsi="Times New Roman" w:cs="Times New Roman"/>
          <w:sz w:val="28"/>
          <w:szCs w:val="28"/>
        </w:rPr>
      </w:pPr>
      <w:r w:rsidRPr="00186FCC">
        <w:rPr>
          <w:rFonts w:ascii="Times New Roman" w:hAnsi="Times New Roman" w:cs="Times New Roman"/>
          <w:sz w:val="28"/>
          <w:szCs w:val="28"/>
        </w:rPr>
        <w:t xml:space="preserve">Модель исламского страхования была создана с целью избежать ростовщических отношений между страхователем и страховщиком и придать </w:t>
      </w:r>
      <w:r w:rsidRPr="00186FCC">
        <w:rPr>
          <w:rFonts w:ascii="Times New Roman" w:hAnsi="Times New Roman" w:cs="Times New Roman"/>
          <w:sz w:val="28"/>
          <w:szCs w:val="28"/>
        </w:rPr>
        <w:lastRenderedPageBreak/>
        <w:t xml:space="preserve">страховой системе законность, с точки зрения исламского права. Именно на это направлены основные принципы исламского страхования. </w:t>
      </w:r>
      <w:r w:rsidR="00C95CF6">
        <w:rPr>
          <w:rFonts w:ascii="Times New Roman" w:hAnsi="Times New Roman" w:cs="Times New Roman"/>
          <w:sz w:val="28"/>
          <w:szCs w:val="28"/>
        </w:rPr>
        <w:t>Не</w:t>
      </w:r>
      <w:r w:rsidRPr="00601E45">
        <w:rPr>
          <w:rFonts w:ascii="Times New Roman" w:hAnsi="Times New Roman" w:cs="Times New Roman"/>
          <w:sz w:val="28"/>
          <w:szCs w:val="28"/>
        </w:rPr>
        <w:t>смотря</w:t>
      </w:r>
      <w:r w:rsidRPr="00186FCC">
        <w:rPr>
          <w:rFonts w:ascii="Times New Roman" w:hAnsi="Times New Roman" w:cs="Times New Roman"/>
          <w:sz w:val="28"/>
          <w:szCs w:val="28"/>
        </w:rPr>
        <w:t xml:space="preserve"> на то, что современная система исламского страхования появилась лишь во второй половине прошлого столетия, принципы, которые </w:t>
      </w:r>
      <w:r w:rsidR="00D82092">
        <w:rPr>
          <w:rFonts w:ascii="Times New Roman" w:hAnsi="Times New Roman" w:cs="Times New Roman"/>
          <w:sz w:val="28"/>
          <w:szCs w:val="28"/>
        </w:rPr>
        <w:t>в ней заложены, проповедовались практически</w:t>
      </w:r>
      <w:r w:rsidRPr="00186FCC">
        <w:rPr>
          <w:rFonts w:ascii="Times New Roman" w:hAnsi="Times New Roman" w:cs="Times New Roman"/>
          <w:sz w:val="28"/>
          <w:szCs w:val="28"/>
        </w:rPr>
        <w:t xml:space="preserve"> с первых лет зарождения ислама.</w:t>
      </w:r>
    </w:p>
    <w:p w14:paraId="37ED89EF" w14:textId="3FCBA022" w:rsidR="0010210D" w:rsidRDefault="00EB4290" w:rsidP="00356C12">
      <w:pPr>
        <w:spacing w:line="360" w:lineRule="auto"/>
        <w:ind w:firstLine="708"/>
        <w:contextualSpacing/>
        <w:jc w:val="both"/>
        <w:rPr>
          <w:rFonts w:ascii="Times New Roman" w:hAnsi="Times New Roman" w:cs="Times New Roman"/>
          <w:sz w:val="28"/>
          <w:szCs w:val="28"/>
        </w:rPr>
      </w:pPr>
      <w:r w:rsidRPr="00186FCC">
        <w:rPr>
          <w:rFonts w:ascii="Times New Roman" w:hAnsi="Times New Roman" w:cs="Times New Roman"/>
          <w:sz w:val="28"/>
          <w:szCs w:val="28"/>
        </w:rPr>
        <w:t>Принципы такафул</w:t>
      </w:r>
      <w:r w:rsidR="00972277">
        <w:rPr>
          <w:rFonts w:ascii="Times New Roman" w:hAnsi="Times New Roman" w:cs="Times New Roman"/>
          <w:sz w:val="28"/>
          <w:szCs w:val="28"/>
        </w:rPr>
        <w:t>а</w:t>
      </w:r>
      <w:r>
        <w:rPr>
          <w:rFonts w:ascii="Times New Roman" w:hAnsi="Times New Roman" w:cs="Times New Roman"/>
          <w:sz w:val="28"/>
          <w:szCs w:val="28"/>
        </w:rPr>
        <w:t>:</w:t>
      </w:r>
      <w:r>
        <w:rPr>
          <w:rStyle w:val="aa"/>
          <w:rFonts w:ascii="Times New Roman" w:hAnsi="Times New Roman" w:cs="Times New Roman"/>
          <w:sz w:val="28"/>
          <w:szCs w:val="28"/>
        </w:rPr>
        <w:footnoteReference w:id="21"/>
      </w:r>
    </w:p>
    <w:p w14:paraId="0E758DF4" w14:textId="34209F6E" w:rsidR="0010210D" w:rsidRPr="0010210D" w:rsidRDefault="00EB4290" w:rsidP="00356C12">
      <w:pPr>
        <w:pStyle w:val="a3"/>
        <w:numPr>
          <w:ilvl w:val="0"/>
          <w:numId w:val="23"/>
        </w:numPr>
        <w:spacing w:line="360" w:lineRule="auto"/>
        <w:ind w:left="0" w:firstLine="708"/>
        <w:jc w:val="both"/>
        <w:rPr>
          <w:rFonts w:ascii="Times New Roman" w:hAnsi="Times New Roman" w:cs="Times New Roman"/>
          <w:sz w:val="28"/>
          <w:szCs w:val="28"/>
        </w:rPr>
      </w:pPr>
      <w:r w:rsidRPr="0010210D">
        <w:rPr>
          <w:rFonts w:ascii="Times New Roman" w:hAnsi="Times New Roman" w:cs="Times New Roman"/>
          <w:sz w:val="28"/>
          <w:szCs w:val="28"/>
        </w:rPr>
        <w:t>Взаимная ответственность</w:t>
      </w:r>
      <w:r w:rsidR="0010210D">
        <w:rPr>
          <w:rFonts w:ascii="Times New Roman" w:hAnsi="Times New Roman" w:cs="Times New Roman"/>
          <w:sz w:val="28"/>
          <w:szCs w:val="28"/>
        </w:rPr>
        <w:t>;</w:t>
      </w:r>
    </w:p>
    <w:p w14:paraId="58B4AD91" w14:textId="62910A56" w:rsidR="0010210D" w:rsidRDefault="00EB4290" w:rsidP="00356C12">
      <w:pPr>
        <w:pStyle w:val="a3"/>
        <w:numPr>
          <w:ilvl w:val="0"/>
          <w:numId w:val="23"/>
        </w:numPr>
        <w:spacing w:line="360" w:lineRule="auto"/>
        <w:ind w:left="0" w:firstLine="708"/>
        <w:jc w:val="both"/>
        <w:rPr>
          <w:rFonts w:ascii="Times New Roman" w:hAnsi="Times New Roman" w:cs="Times New Roman"/>
          <w:sz w:val="28"/>
          <w:szCs w:val="28"/>
        </w:rPr>
      </w:pPr>
      <w:r w:rsidRPr="0010210D">
        <w:rPr>
          <w:rFonts w:ascii="Times New Roman" w:hAnsi="Times New Roman" w:cs="Times New Roman"/>
          <w:sz w:val="28"/>
          <w:szCs w:val="28"/>
        </w:rPr>
        <w:t>Взаимное сотрудничество</w:t>
      </w:r>
      <w:r w:rsidR="0010210D">
        <w:rPr>
          <w:rFonts w:ascii="Times New Roman" w:hAnsi="Times New Roman" w:cs="Times New Roman"/>
          <w:sz w:val="28"/>
          <w:szCs w:val="28"/>
        </w:rPr>
        <w:t>;</w:t>
      </w:r>
    </w:p>
    <w:p w14:paraId="1F010FE5" w14:textId="6C74165E" w:rsidR="0010210D" w:rsidRPr="0010210D" w:rsidRDefault="00EB4290" w:rsidP="00356C12">
      <w:pPr>
        <w:pStyle w:val="a3"/>
        <w:numPr>
          <w:ilvl w:val="0"/>
          <w:numId w:val="23"/>
        </w:numPr>
        <w:spacing w:line="360" w:lineRule="auto"/>
        <w:ind w:left="0" w:firstLine="708"/>
        <w:jc w:val="both"/>
        <w:rPr>
          <w:rFonts w:ascii="Times New Roman" w:hAnsi="Times New Roman" w:cs="Times New Roman"/>
          <w:sz w:val="28"/>
          <w:szCs w:val="28"/>
        </w:rPr>
      </w:pPr>
      <w:r w:rsidRPr="0010210D">
        <w:rPr>
          <w:rFonts w:ascii="Times New Roman" w:hAnsi="Times New Roman" w:cs="Times New Roman"/>
          <w:sz w:val="28"/>
          <w:szCs w:val="28"/>
        </w:rPr>
        <w:t>Взаимная защита</w:t>
      </w:r>
      <w:r w:rsidR="0010210D">
        <w:rPr>
          <w:rFonts w:ascii="Times New Roman" w:hAnsi="Times New Roman" w:cs="Times New Roman"/>
          <w:sz w:val="28"/>
          <w:szCs w:val="28"/>
        </w:rPr>
        <w:t>;</w:t>
      </w:r>
    </w:p>
    <w:p w14:paraId="41084A13" w14:textId="1B90C6B5" w:rsidR="00EB4290" w:rsidRPr="00186FCC" w:rsidRDefault="00EB4290" w:rsidP="00356C1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Многие</w:t>
      </w:r>
      <w:r w:rsidRPr="00186FCC">
        <w:rPr>
          <w:rFonts w:ascii="Times New Roman" w:hAnsi="Times New Roman" w:cs="Times New Roman"/>
          <w:sz w:val="28"/>
          <w:szCs w:val="28"/>
        </w:rPr>
        <w:t xml:space="preserve"> исламские законоведы считают институт страхования одним из древнейших финансовых институтов. Прообразом страховых отнош</w:t>
      </w:r>
      <w:r>
        <w:rPr>
          <w:rFonts w:ascii="Times New Roman" w:hAnsi="Times New Roman" w:cs="Times New Roman"/>
          <w:sz w:val="28"/>
          <w:szCs w:val="28"/>
        </w:rPr>
        <w:t>ений они называют институт «Дия». Дия</w:t>
      </w:r>
      <w:r w:rsidRPr="00186FCC">
        <w:rPr>
          <w:rFonts w:ascii="Times New Roman" w:hAnsi="Times New Roman" w:cs="Times New Roman"/>
          <w:sz w:val="28"/>
          <w:szCs w:val="28"/>
        </w:rPr>
        <w:t xml:space="preserve"> – это компенсация за убийство или увечье, предоставляемая виновным или его родственник</w:t>
      </w:r>
      <w:r w:rsidR="00C95CF6">
        <w:rPr>
          <w:rFonts w:ascii="Times New Roman" w:hAnsi="Times New Roman" w:cs="Times New Roman"/>
          <w:sz w:val="28"/>
          <w:szCs w:val="28"/>
        </w:rPr>
        <w:t>ами пострадавшему или его родным.</w:t>
      </w:r>
      <w:r>
        <w:rPr>
          <w:rStyle w:val="aa"/>
          <w:rFonts w:ascii="Times New Roman" w:hAnsi="Times New Roman" w:cs="Times New Roman"/>
          <w:sz w:val="28"/>
          <w:szCs w:val="28"/>
        </w:rPr>
        <w:footnoteReference w:id="22"/>
      </w:r>
      <w:r w:rsidRPr="00186FCC">
        <w:rPr>
          <w:rFonts w:ascii="Times New Roman" w:hAnsi="Times New Roman" w:cs="Times New Roman"/>
          <w:bCs/>
          <w:i/>
          <w:color w:val="212121"/>
          <w:sz w:val="28"/>
          <w:szCs w:val="28"/>
        </w:rPr>
        <w:t xml:space="preserve"> </w:t>
      </w:r>
      <w:r w:rsidRPr="00186FCC">
        <w:rPr>
          <w:rFonts w:ascii="Times New Roman" w:hAnsi="Times New Roman" w:cs="Times New Roman"/>
          <w:sz w:val="28"/>
          <w:szCs w:val="28"/>
        </w:rPr>
        <w:t>В странах, где уголовное право испытывает сильное влияние мусульманских правовых норм, продол</w:t>
      </w:r>
      <w:r>
        <w:rPr>
          <w:rFonts w:ascii="Times New Roman" w:hAnsi="Times New Roman" w:cs="Times New Roman"/>
          <w:sz w:val="28"/>
          <w:szCs w:val="28"/>
        </w:rPr>
        <w:t>жает применяться  институт «Дия</w:t>
      </w:r>
      <w:r w:rsidRPr="00186FCC">
        <w:rPr>
          <w:rFonts w:ascii="Times New Roman" w:hAnsi="Times New Roman" w:cs="Times New Roman"/>
          <w:sz w:val="28"/>
          <w:szCs w:val="28"/>
        </w:rPr>
        <w:t xml:space="preserve">» (Саудовская Аравия, ОАЭ, Пакистан). </w:t>
      </w:r>
    </w:p>
    <w:p w14:paraId="465686EF" w14:textId="77777777" w:rsidR="0010210D" w:rsidRDefault="00EB4290" w:rsidP="00356C12">
      <w:pPr>
        <w:spacing w:line="360" w:lineRule="auto"/>
        <w:ind w:firstLine="709"/>
        <w:contextualSpacing/>
        <w:jc w:val="both"/>
        <w:rPr>
          <w:rFonts w:ascii="Times New Roman" w:hAnsi="Times New Roman" w:cs="Times New Roman"/>
          <w:sz w:val="28"/>
          <w:szCs w:val="28"/>
        </w:rPr>
      </w:pPr>
      <w:r w:rsidRPr="00186FCC">
        <w:rPr>
          <w:rFonts w:ascii="Times New Roman" w:hAnsi="Times New Roman" w:cs="Times New Roman"/>
          <w:sz w:val="28"/>
          <w:szCs w:val="28"/>
        </w:rPr>
        <w:t>Также, некоторые мусульманские ученые относят закят, по ряду его принципов, к форме социального страхования.  Еще в доисламские времена закят был связан с обычаем раздела захваченной добычи и формированием фонда, откуда брались средства для помощи как всему племени, так и отдельным его членам</w:t>
      </w:r>
      <w:r>
        <w:rPr>
          <w:rFonts w:ascii="Times New Roman" w:hAnsi="Times New Roman" w:cs="Times New Roman"/>
          <w:i/>
          <w:sz w:val="28"/>
          <w:szCs w:val="28"/>
        </w:rPr>
        <w:t>.</w:t>
      </w:r>
      <w:r w:rsidRPr="00007CA6">
        <w:rPr>
          <w:rStyle w:val="aa"/>
          <w:rFonts w:ascii="Times New Roman" w:hAnsi="Times New Roman" w:cs="Times New Roman"/>
          <w:sz w:val="28"/>
          <w:szCs w:val="28"/>
        </w:rPr>
        <w:footnoteReference w:id="23"/>
      </w:r>
      <w:r w:rsidRPr="00186FCC">
        <w:rPr>
          <w:rFonts w:ascii="Times New Roman" w:hAnsi="Times New Roman" w:cs="Times New Roman"/>
          <w:sz w:val="28"/>
          <w:szCs w:val="28"/>
        </w:rPr>
        <w:t xml:space="preserve"> </w:t>
      </w:r>
      <w:r>
        <w:rPr>
          <w:rFonts w:ascii="Times New Roman" w:hAnsi="Times New Roman" w:cs="Times New Roman"/>
          <w:sz w:val="28"/>
          <w:szCs w:val="28"/>
        </w:rPr>
        <w:t xml:space="preserve">Сегодня закят – это ежегодный обязательный налог,  который выплачивается </w:t>
      </w:r>
      <w:r>
        <w:rPr>
          <w:rFonts w:ascii="Times New Roman" w:hAnsi="Times New Roman" w:cs="Times New Roman"/>
          <w:color w:val="252525"/>
          <w:sz w:val="28"/>
          <w:szCs w:val="28"/>
          <w:shd w:val="clear" w:color="auto" w:fill="FFFFFF"/>
        </w:rPr>
        <w:t xml:space="preserve">в пользу бедных и </w:t>
      </w:r>
      <w:r w:rsidRPr="00186FCC">
        <w:rPr>
          <w:rFonts w:ascii="Times New Roman" w:hAnsi="Times New Roman" w:cs="Times New Roman"/>
          <w:color w:val="252525"/>
          <w:sz w:val="28"/>
          <w:szCs w:val="28"/>
          <w:shd w:val="clear" w:color="auto" w:fill="FFFFFF"/>
        </w:rPr>
        <w:t xml:space="preserve">нуждающихся, а </w:t>
      </w:r>
      <w:r>
        <w:rPr>
          <w:rFonts w:ascii="Times New Roman" w:hAnsi="Times New Roman" w:cs="Times New Roman"/>
          <w:color w:val="252525"/>
          <w:sz w:val="28"/>
          <w:szCs w:val="28"/>
          <w:shd w:val="clear" w:color="auto" w:fill="FFFFFF"/>
        </w:rPr>
        <w:t>также для развития проектов, способствующих распространению ислама</w:t>
      </w:r>
      <w:r w:rsidRPr="00186FCC">
        <w:rPr>
          <w:rFonts w:ascii="Times New Roman" w:hAnsi="Times New Roman" w:cs="Times New Roman"/>
          <w:color w:val="252525"/>
          <w:sz w:val="28"/>
          <w:szCs w:val="28"/>
          <w:shd w:val="clear" w:color="auto" w:fill="FFFFFF"/>
        </w:rPr>
        <w:t xml:space="preserve">. </w:t>
      </w:r>
      <w:r w:rsidRPr="00186FCC">
        <w:rPr>
          <w:rFonts w:ascii="Times New Roman" w:hAnsi="Times New Roman" w:cs="Times New Roman"/>
          <w:sz w:val="28"/>
          <w:szCs w:val="28"/>
        </w:rPr>
        <w:t xml:space="preserve"> Право на получение закята имеют</w:t>
      </w:r>
      <w:r>
        <w:rPr>
          <w:rFonts w:ascii="Times New Roman" w:hAnsi="Times New Roman" w:cs="Times New Roman"/>
          <w:i/>
          <w:color w:val="111111"/>
          <w:sz w:val="28"/>
          <w:szCs w:val="28"/>
        </w:rPr>
        <w:t>:</w:t>
      </w:r>
      <w:r>
        <w:rPr>
          <w:rStyle w:val="aa"/>
          <w:rFonts w:ascii="Times New Roman" w:hAnsi="Times New Roman" w:cs="Times New Roman"/>
          <w:i/>
          <w:color w:val="111111"/>
          <w:sz w:val="28"/>
          <w:szCs w:val="28"/>
        </w:rPr>
        <w:footnoteReference w:id="24"/>
      </w:r>
    </w:p>
    <w:p w14:paraId="13206253" w14:textId="59312EBF" w:rsidR="0010210D" w:rsidRPr="0010210D" w:rsidRDefault="0010210D" w:rsidP="00356C12">
      <w:pPr>
        <w:pStyle w:val="a3"/>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EB4290" w:rsidRPr="0010210D">
        <w:rPr>
          <w:rFonts w:ascii="Times New Roman" w:hAnsi="Times New Roman" w:cs="Times New Roman"/>
          <w:sz w:val="28"/>
          <w:szCs w:val="28"/>
        </w:rPr>
        <w:t>едные и неимущие (все те, кто не располагает средствами существования на год);</w:t>
      </w:r>
    </w:p>
    <w:p w14:paraId="141F0F43" w14:textId="227CE527" w:rsidR="0010210D" w:rsidRDefault="0010210D" w:rsidP="00356C12">
      <w:pPr>
        <w:pStyle w:val="a3"/>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w:t>
      </w:r>
      <w:r w:rsidR="00EB4290" w:rsidRPr="0010210D">
        <w:rPr>
          <w:rFonts w:ascii="Times New Roman" w:hAnsi="Times New Roman" w:cs="Times New Roman"/>
          <w:sz w:val="28"/>
          <w:szCs w:val="28"/>
        </w:rPr>
        <w:t>борщики закята;</w:t>
      </w:r>
    </w:p>
    <w:p w14:paraId="62F6B2D5" w14:textId="49EED2E6" w:rsidR="0010210D" w:rsidRDefault="0010210D" w:rsidP="00356C12">
      <w:pPr>
        <w:pStyle w:val="a3"/>
        <w:numPr>
          <w:ilvl w:val="0"/>
          <w:numId w:val="24"/>
        </w:numPr>
        <w:tabs>
          <w:tab w:val="left" w:pos="142"/>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w:t>
      </w:r>
      <w:r w:rsidR="00EB4290" w:rsidRPr="0010210D">
        <w:rPr>
          <w:rFonts w:ascii="Times New Roman" w:hAnsi="Times New Roman" w:cs="Times New Roman"/>
          <w:sz w:val="28"/>
          <w:szCs w:val="28"/>
        </w:rPr>
        <w:t>мусульмане, если они помогают мусул</w:t>
      </w:r>
      <w:r>
        <w:rPr>
          <w:rFonts w:ascii="Times New Roman" w:hAnsi="Times New Roman" w:cs="Times New Roman"/>
          <w:sz w:val="28"/>
          <w:szCs w:val="28"/>
        </w:rPr>
        <w:t>ьманам в войнах с их врагами;</w:t>
      </w:r>
      <w:r w:rsidR="00EB4290" w:rsidRPr="0010210D">
        <w:rPr>
          <w:rFonts w:ascii="Times New Roman" w:hAnsi="Times New Roman" w:cs="Times New Roman"/>
          <w:sz w:val="28"/>
          <w:szCs w:val="28"/>
        </w:rPr>
        <w:t xml:space="preserve"> </w:t>
      </w:r>
    </w:p>
    <w:p w14:paraId="0DBE2516" w14:textId="77777777" w:rsidR="0010210D" w:rsidRDefault="0010210D" w:rsidP="00356C12">
      <w:pPr>
        <w:pStyle w:val="a3"/>
        <w:numPr>
          <w:ilvl w:val="0"/>
          <w:numId w:val="24"/>
        </w:numPr>
        <w:tabs>
          <w:tab w:val="left" w:pos="142"/>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EB4290" w:rsidRPr="0010210D">
        <w:rPr>
          <w:rFonts w:ascii="Times New Roman" w:hAnsi="Times New Roman" w:cs="Times New Roman"/>
          <w:sz w:val="28"/>
          <w:szCs w:val="28"/>
        </w:rPr>
        <w:t>олжники, которые не в состоянии уплатить своих долгов;</w:t>
      </w:r>
    </w:p>
    <w:p w14:paraId="3B406D55" w14:textId="3BF807B2" w:rsidR="00EB4290" w:rsidRPr="0010210D" w:rsidRDefault="0010210D" w:rsidP="00356C12">
      <w:pPr>
        <w:pStyle w:val="a3"/>
        <w:numPr>
          <w:ilvl w:val="0"/>
          <w:numId w:val="24"/>
        </w:numPr>
        <w:tabs>
          <w:tab w:val="left" w:pos="142"/>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B4290" w:rsidRPr="0010210D">
        <w:rPr>
          <w:rFonts w:ascii="Times New Roman" w:hAnsi="Times New Roman" w:cs="Times New Roman"/>
          <w:sz w:val="28"/>
          <w:szCs w:val="28"/>
        </w:rPr>
        <w:t>утешественники, если они не имеют достаточно средств в чуж</w:t>
      </w:r>
      <w:r>
        <w:rPr>
          <w:rFonts w:ascii="Times New Roman" w:hAnsi="Times New Roman" w:cs="Times New Roman"/>
          <w:sz w:val="28"/>
          <w:szCs w:val="28"/>
        </w:rPr>
        <w:t>их краях для возвращения домой;</w:t>
      </w:r>
    </w:p>
    <w:p w14:paraId="74845683" w14:textId="354C0DE8" w:rsidR="00EB4290" w:rsidRDefault="00EB4290" w:rsidP="00356C12">
      <w:pPr>
        <w:tabs>
          <w:tab w:val="left" w:pos="142"/>
        </w:tabs>
        <w:spacing w:line="360" w:lineRule="auto"/>
        <w:ind w:firstLine="709"/>
        <w:contextualSpacing/>
        <w:jc w:val="both"/>
        <w:rPr>
          <w:rFonts w:ascii="Times New Roman" w:hAnsi="Times New Roman" w:cs="Times New Roman"/>
          <w:i/>
          <w:sz w:val="28"/>
          <w:szCs w:val="28"/>
        </w:rPr>
      </w:pPr>
      <w:r w:rsidRPr="00186FCC">
        <w:rPr>
          <w:rFonts w:ascii="Times New Roman" w:hAnsi="Times New Roman" w:cs="Times New Roman"/>
          <w:sz w:val="28"/>
          <w:szCs w:val="28"/>
        </w:rPr>
        <w:t>Официально система исламского страхования появилась в 1985 году. Именно в этом году</w:t>
      </w:r>
      <w:r>
        <w:rPr>
          <w:rFonts w:ascii="Times New Roman" w:hAnsi="Times New Roman" w:cs="Times New Roman"/>
          <w:sz w:val="28"/>
          <w:szCs w:val="28"/>
        </w:rPr>
        <w:t xml:space="preserve"> </w:t>
      </w:r>
      <w:r w:rsidRPr="00601E45">
        <w:rPr>
          <w:rFonts w:ascii="Times New Roman" w:hAnsi="Times New Roman" w:cs="Times New Roman"/>
          <w:sz w:val="28"/>
          <w:szCs w:val="28"/>
        </w:rPr>
        <w:t>Совет исламской академии при организации Исламская конференция «О страховании и перестраховании» признал коммерческое страхование несоответствующим шариату</w:t>
      </w:r>
      <w:r>
        <w:rPr>
          <w:rFonts w:ascii="Times New Roman" w:hAnsi="Times New Roman" w:cs="Times New Roman"/>
          <w:sz w:val="28"/>
          <w:szCs w:val="28"/>
        </w:rPr>
        <w:t xml:space="preserve"> </w:t>
      </w:r>
      <w:r w:rsidRPr="00186FCC">
        <w:rPr>
          <w:rFonts w:ascii="Times New Roman" w:hAnsi="Times New Roman" w:cs="Times New Roman"/>
          <w:sz w:val="28"/>
          <w:szCs w:val="28"/>
        </w:rPr>
        <w:t>и рекомендовал правительствам мусульманских стран развивать исламское страхование, которое послужит альтернативой традиционному</w:t>
      </w:r>
      <w:r>
        <w:rPr>
          <w:rFonts w:ascii="Times New Roman" w:hAnsi="Times New Roman" w:cs="Times New Roman"/>
          <w:sz w:val="28"/>
          <w:szCs w:val="28"/>
        </w:rPr>
        <w:t>.</w:t>
      </w:r>
      <w:r>
        <w:rPr>
          <w:rStyle w:val="aa"/>
          <w:rFonts w:ascii="Times New Roman" w:hAnsi="Times New Roman" w:cs="Times New Roman"/>
          <w:sz w:val="28"/>
          <w:szCs w:val="28"/>
        </w:rPr>
        <w:footnoteReference w:id="25"/>
      </w:r>
      <w:r w:rsidRPr="00186FCC">
        <w:rPr>
          <w:rFonts w:ascii="Times New Roman" w:hAnsi="Times New Roman" w:cs="Times New Roman"/>
          <w:i/>
          <w:sz w:val="28"/>
          <w:szCs w:val="28"/>
        </w:rPr>
        <w:t xml:space="preserve"> </w:t>
      </w:r>
    </w:p>
    <w:p w14:paraId="0923FFAF" w14:textId="77777777" w:rsidR="0010210D" w:rsidRPr="0010210D" w:rsidRDefault="0010210D" w:rsidP="00356C12">
      <w:pPr>
        <w:tabs>
          <w:tab w:val="left" w:pos="142"/>
        </w:tabs>
        <w:spacing w:line="360" w:lineRule="auto"/>
        <w:ind w:firstLine="709"/>
        <w:contextualSpacing/>
        <w:jc w:val="both"/>
        <w:rPr>
          <w:rFonts w:ascii="Times New Roman" w:hAnsi="Times New Roman" w:cs="Times New Roman"/>
          <w:i/>
          <w:sz w:val="28"/>
          <w:szCs w:val="28"/>
        </w:rPr>
      </w:pPr>
    </w:p>
    <w:p w14:paraId="45148842" w14:textId="03265388" w:rsidR="0010210D" w:rsidRDefault="003228B9" w:rsidP="00356C12">
      <w:pPr>
        <w:pStyle w:val="2"/>
        <w:tabs>
          <w:tab w:val="left" w:pos="142"/>
        </w:tabs>
        <w:spacing w:line="360" w:lineRule="auto"/>
        <w:jc w:val="center"/>
        <w:rPr>
          <w:rFonts w:ascii="Times New Roman" w:hAnsi="Times New Roman" w:cs="Times New Roman"/>
          <w:color w:val="auto"/>
          <w:sz w:val="28"/>
          <w:szCs w:val="28"/>
        </w:rPr>
      </w:pPr>
      <w:bookmarkStart w:id="6" w:name="_Toc356143933"/>
      <w:bookmarkStart w:id="7" w:name="_Toc357440721"/>
      <w:r w:rsidRPr="003228B9">
        <w:rPr>
          <w:rFonts w:ascii="Times New Roman" w:hAnsi="Times New Roman" w:cs="Times New Roman"/>
          <w:color w:val="auto"/>
          <w:sz w:val="28"/>
          <w:szCs w:val="28"/>
        </w:rPr>
        <w:t xml:space="preserve">1.2. </w:t>
      </w:r>
      <w:r w:rsidR="00EB4290" w:rsidRPr="003228B9">
        <w:rPr>
          <w:rFonts w:ascii="Times New Roman" w:hAnsi="Times New Roman" w:cs="Times New Roman"/>
          <w:color w:val="auto"/>
          <w:sz w:val="28"/>
          <w:szCs w:val="28"/>
        </w:rPr>
        <w:t>Особенности исламского страхования и его основные отличия от традиционного.</w:t>
      </w:r>
      <w:bookmarkEnd w:id="6"/>
      <w:bookmarkEnd w:id="7"/>
    </w:p>
    <w:p w14:paraId="705F42EC" w14:textId="77777777" w:rsidR="003228B9" w:rsidRPr="003228B9" w:rsidRDefault="003228B9" w:rsidP="00356C12">
      <w:pPr>
        <w:tabs>
          <w:tab w:val="left" w:pos="142"/>
        </w:tabs>
        <w:ind w:firstLine="709"/>
      </w:pPr>
    </w:p>
    <w:p w14:paraId="3D6EDB4E" w14:textId="5FE20115" w:rsidR="005914F5" w:rsidRDefault="0056080F" w:rsidP="00356C12">
      <w:pPr>
        <w:pStyle w:val="a3"/>
        <w:tabs>
          <w:tab w:val="left" w:pos="142"/>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Страхование, как известно, носит вероятностный характер. Часть денег, которые страхователь передает страховщику</w:t>
      </w:r>
      <w:r w:rsidR="00FA2716">
        <w:rPr>
          <w:rFonts w:ascii="Times New Roman" w:hAnsi="Times New Roman" w:cs="Times New Roman"/>
          <w:sz w:val="28"/>
          <w:szCs w:val="28"/>
        </w:rPr>
        <w:t>,</w:t>
      </w:r>
      <w:r>
        <w:rPr>
          <w:rFonts w:ascii="Times New Roman" w:hAnsi="Times New Roman" w:cs="Times New Roman"/>
          <w:sz w:val="28"/>
          <w:szCs w:val="28"/>
        </w:rPr>
        <w:t xml:space="preserve"> будут возвращены только лишь при на</w:t>
      </w:r>
      <w:r w:rsidR="00FA2716">
        <w:rPr>
          <w:rFonts w:ascii="Times New Roman" w:hAnsi="Times New Roman" w:cs="Times New Roman"/>
          <w:sz w:val="28"/>
          <w:szCs w:val="28"/>
        </w:rPr>
        <w:t>ступлении страхового случая, за</w:t>
      </w:r>
      <w:r w:rsidR="00FA2716" w:rsidRPr="00FA2716">
        <w:rPr>
          <w:rFonts w:ascii="Times New Roman" w:hAnsi="Times New Roman" w:cs="Times New Roman"/>
          <w:sz w:val="28"/>
          <w:szCs w:val="28"/>
        </w:rPr>
        <w:t xml:space="preserve"> </w:t>
      </w:r>
      <w:r>
        <w:rPr>
          <w:rFonts w:ascii="Times New Roman" w:hAnsi="Times New Roman" w:cs="Times New Roman"/>
          <w:sz w:val="28"/>
          <w:szCs w:val="28"/>
        </w:rPr>
        <w:t xml:space="preserve">исключением страхования жизни, когда деньги могут быть возвращены </w:t>
      </w:r>
      <w:r w:rsidR="00050B71">
        <w:rPr>
          <w:rFonts w:ascii="Times New Roman" w:hAnsi="Times New Roman" w:cs="Times New Roman"/>
          <w:sz w:val="28"/>
          <w:szCs w:val="28"/>
        </w:rPr>
        <w:t>страхователю.</w:t>
      </w:r>
      <w:r>
        <w:rPr>
          <w:rFonts w:ascii="Times New Roman" w:hAnsi="Times New Roman" w:cs="Times New Roman"/>
          <w:sz w:val="28"/>
          <w:szCs w:val="28"/>
        </w:rPr>
        <w:t xml:space="preserve"> в случае дожития его до определенного возраста или </w:t>
      </w:r>
      <w:r w:rsidR="00F42ED8" w:rsidRPr="00050B71">
        <w:rPr>
          <w:rFonts w:ascii="Times New Roman" w:hAnsi="Times New Roman" w:cs="Times New Roman"/>
          <w:sz w:val="28"/>
          <w:szCs w:val="28"/>
        </w:rPr>
        <w:t>его родственникам</w:t>
      </w:r>
      <w:r w:rsidR="00050B71" w:rsidRPr="00050B71">
        <w:rPr>
          <w:rFonts w:ascii="Times New Roman" w:hAnsi="Times New Roman" w:cs="Times New Roman"/>
          <w:sz w:val="28"/>
          <w:szCs w:val="28"/>
        </w:rPr>
        <w:t>,</w:t>
      </w:r>
      <w:r w:rsidR="00F42ED8" w:rsidRPr="00050B71">
        <w:rPr>
          <w:rFonts w:ascii="Times New Roman" w:hAnsi="Times New Roman" w:cs="Times New Roman"/>
          <w:sz w:val="28"/>
          <w:szCs w:val="28"/>
        </w:rPr>
        <w:t xml:space="preserve"> </w:t>
      </w:r>
      <w:r w:rsidRPr="00050B71">
        <w:rPr>
          <w:rFonts w:ascii="Times New Roman" w:hAnsi="Times New Roman" w:cs="Times New Roman"/>
          <w:sz w:val="28"/>
          <w:szCs w:val="28"/>
        </w:rPr>
        <w:t>в случае  смерти</w:t>
      </w:r>
      <w:r w:rsidR="00F42ED8" w:rsidRPr="00050B71">
        <w:rPr>
          <w:rFonts w:ascii="Times New Roman" w:hAnsi="Times New Roman" w:cs="Times New Roman"/>
          <w:sz w:val="28"/>
          <w:szCs w:val="28"/>
        </w:rPr>
        <w:t xml:space="preserve"> застрахованного</w:t>
      </w:r>
      <w:r w:rsidRPr="00050B71">
        <w:rPr>
          <w:rFonts w:ascii="Times New Roman" w:hAnsi="Times New Roman" w:cs="Times New Roman"/>
          <w:sz w:val="28"/>
          <w:szCs w:val="28"/>
        </w:rPr>
        <w:t>.</w:t>
      </w:r>
      <w:r>
        <w:rPr>
          <w:rFonts w:ascii="Times New Roman" w:hAnsi="Times New Roman" w:cs="Times New Roman"/>
          <w:sz w:val="28"/>
          <w:szCs w:val="28"/>
        </w:rPr>
        <w:t xml:space="preserve"> Существуют различные виды страхования, в зависимости от формы организации: государственное, медицинское, кооперативное, взаимное и акционерное. Также выделяют добровольное и обязательное страхование, страхование экономических рисков, лич</w:t>
      </w:r>
      <w:r w:rsidR="00C95CF6">
        <w:rPr>
          <w:rFonts w:ascii="Times New Roman" w:hAnsi="Times New Roman" w:cs="Times New Roman"/>
          <w:sz w:val="28"/>
          <w:szCs w:val="28"/>
        </w:rPr>
        <w:t>ное и имущественное страхование.</w:t>
      </w:r>
      <w:r w:rsidR="0000430E">
        <w:rPr>
          <w:rStyle w:val="aa"/>
          <w:rFonts w:ascii="Times New Roman" w:hAnsi="Times New Roman" w:cs="Times New Roman"/>
          <w:sz w:val="28"/>
          <w:szCs w:val="28"/>
        </w:rPr>
        <w:footnoteReference w:id="26"/>
      </w:r>
      <w:r w:rsidR="005914F5">
        <w:rPr>
          <w:rFonts w:ascii="Times New Roman" w:hAnsi="Times New Roman" w:cs="Times New Roman"/>
          <w:sz w:val="28"/>
          <w:szCs w:val="28"/>
        </w:rPr>
        <w:t xml:space="preserve"> </w:t>
      </w:r>
    </w:p>
    <w:p w14:paraId="278ABDE8" w14:textId="5A393712" w:rsidR="00EB4290" w:rsidRDefault="008F377C" w:rsidP="00356C12">
      <w:pPr>
        <w:pStyle w:val="a3"/>
        <w:tabs>
          <w:tab w:val="left" w:pos="142"/>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Между страхователем</w:t>
      </w:r>
      <w:r w:rsidR="005914F5">
        <w:rPr>
          <w:rFonts w:ascii="Times New Roman" w:hAnsi="Times New Roman" w:cs="Times New Roman"/>
          <w:sz w:val="28"/>
          <w:szCs w:val="28"/>
        </w:rPr>
        <w:t xml:space="preserve">  и страховщиком заклю</w:t>
      </w:r>
      <w:r>
        <w:rPr>
          <w:rFonts w:ascii="Times New Roman" w:hAnsi="Times New Roman" w:cs="Times New Roman"/>
          <w:sz w:val="28"/>
          <w:szCs w:val="28"/>
        </w:rPr>
        <w:t xml:space="preserve">чается договор купли-продажи </w:t>
      </w:r>
      <w:r w:rsidR="005914F5">
        <w:rPr>
          <w:rFonts w:ascii="Times New Roman" w:hAnsi="Times New Roman" w:cs="Times New Roman"/>
          <w:sz w:val="28"/>
          <w:szCs w:val="28"/>
        </w:rPr>
        <w:t xml:space="preserve">материальных благ, в данном случае страховых выплат, в случае </w:t>
      </w:r>
      <w:r w:rsidR="005914F5">
        <w:rPr>
          <w:rFonts w:ascii="Times New Roman" w:hAnsi="Times New Roman" w:cs="Times New Roman"/>
          <w:sz w:val="28"/>
          <w:szCs w:val="28"/>
        </w:rPr>
        <w:lastRenderedPageBreak/>
        <w:t>наступления определенных рисков. Из первоначального уставного капитала и дальнейших взносов страхователей формируется страховой фонд, которым распоряжается страховая компан</w:t>
      </w:r>
      <w:r w:rsidR="00C95CF6">
        <w:rPr>
          <w:rFonts w:ascii="Times New Roman" w:hAnsi="Times New Roman" w:cs="Times New Roman"/>
          <w:sz w:val="28"/>
          <w:szCs w:val="28"/>
        </w:rPr>
        <w:t>ия. Страховщик берет на себя всю</w:t>
      </w:r>
      <w:r w:rsidR="005914F5">
        <w:rPr>
          <w:rFonts w:ascii="Times New Roman" w:hAnsi="Times New Roman" w:cs="Times New Roman"/>
          <w:sz w:val="28"/>
          <w:szCs w:val="28"/>
        </w:rPr>
        <w:t xml:space="preserve"> ответственность за распределение поступивших в фонд средств. </w:t>
      </w:r>
      <w:r w:rsidR="00BA5CC8">
        <w:rPr>
          <w:rFonts w:ascii="Times New Roman" w:hAnsi="Times New Roman" w:cs="Times New Roman"/>
          <w:sz w:val="28"/>
          <w:szCs w:val="28"/>
        </w:rPr>
        <w:t xml:space="preserve">За счет инвестирования временно свободных средств страховая компания получает прибыль. </w:t>
      </w:r>
      <w:r w:rsidR="005B3D65">
        <w:rPr>
          <w:rFonts w:ascii="Times New Roman" w:hAnsi="Times New Roman" w:cs="Times New Roman"/>
          <w:sz w:val="28"/>
          <w:szCs w:val="28"/>
        </w:rPr>
        <w:t>Также</w:t>
      </w:r>
      <w:r w:rsidR="00BA5CC8">
        <w:rPr>
          <w:rFonts w:ascii="Times New Roman" w:hAnsi="Times New Roman" w:cs="Times New Roman"/>
          <w:sz w:val="28"/>
          <w:szCs w:val="28"/>
        </w:rPr>
        <w:t xml:space="preserve"> существует разновидность, при которой страхователь может участвовать в распределении части прибыли страховщика.  </w:t>
      </w:r>
      <w:r w:rsidR="005B3D65">
        <w:rPr>
          <w:rFonts w:ascii="Times New Roman" w:hAnsi="Times New Roman" w:cs="Times New Roman"/>
          <w:sz w:val="28"/>
          <w:szCs w:val="28"/>
        </w:rPr>
        <w:t>Коммерческое страхование бывает добровольным и обязательным, также выделяют социальное страхование, которое по своей природе является некоммерческим. Как известно, деятельность любой коммерческой организации связана с получением прибыли. Здесь страховые компании выполняют функцию финансовых посредников. Сначала страховая компания привлекает средства за счет продажи страховых полисов, а в дальнейшем размещае</w:t>
      </w:r>
      <w:r w:rsidR="0000430E">
        <w:rPr>
          <w:rFonts w:ascii="Times New Roman" w:hAnsi="Times New Roman" w:cs="Times New Roman"/>
          <w:sz w:val="28"/>
          <w:szCs w:val="28"/>
        </w:rPr>
        <w:t>т их с целью получения прибыли.</w:t>
      </w:r>
      <w:r w:rsidR="0000430E">
        <w:rPr>
          <w:rStyle w:val="aa"/>
          <w:rFonts w:ascii="Times New Roman" w:hAnsi="Times New Roman" w:cs="Times New Roman"/>
          <w:sz w:val="28"/>
          <w:szCs w:val="28"/>
        </w:rPr>
        <w:footnoteReference w:id="27"/>
      </w:r>
    </w:p>
    <w:p w14:paraId="1D769E08" w14:textId="37F88407" w:rsidR="005B3D65" w:rsidRDefault="005B3D65" w:rsidP="00FA2716">
      <w:pPr>
        <w:pStyle w:val="a3"/>
        <w:tabs>
          <w:tab w:val="left" w:pos="142"/>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Существует также взаимное страхование</w:t>
      </w:r>
      <w:r w:rsidRPr="00050B71">
        <w:rPr>
          <w:rFonts w:ascii="Times New Roman" w:hAnsi="Times New Roman" w:cs="Times New Roman"/>
          <w:sz w:val="28"/>
          <w:szCs w:val="28"/>
        </w:rPr>
        <w:t xml:space="preserve">. </w:t>
      </w:r>
      <w:r w:rsidR="00050B71" w:rsidRPr="00050B71">
        <w:rPr>
          <w:rFonts w:ascii="Times New Roman" w:hAnsi="Times New Roman" w:cs="Times New Roman"/>
          <w:sz w:val="28"/>
          <w:szCs w:val="28"/>
        </w:rPr>
        <w:t>В</w:t>
      </w:r>
      <w:r w:rsidR="00050B71">
        <w:rPr>
          <w:rFonts w:ascii="Times New Roman" w:hAnsi="Times New Roman" w:cs="Times New Roman"/>
          <w:sz w:val="28"/>
          <w:szCs w:val="28"/>
        </w:rPr>
        <w:t xml:space="preserve"> </w:t>
      </w:r>
      <w:r w:rsidR="00E253D8" w:rsidRPr="00050B71">
        <w:rPr>
          <w:rFonts w:ascii="Times New Roman" w:hAnsi="Times New Roman" w:cs="Times New Roman"/>
          <w:sz w:val="28"/>
          <w:szCs w:val="28"/>
        </w:rPr>
        <w:t>отличи</w:t>
      </w:r>
      <w:r w:rsidR="00050B71" w:rsidRPr="00050B71">
        <w:rPr>
          <w:rFonts w:ascii="Times New Roman" w:hAnsi="Times New Roman" w:cs="Times New Roman"/>
          <w:sz w:val="28"/>
          <w:szCs w:val="28"/>
        </w:rPr>
        <w:t>и</w:t>
      </w:r>
      <w:r w:rsidR="00E253D8">
        <w:rPr>
          <w:rFonts w:ascii="Times New Roman" w:hAnsi="Times New Roman" w:cs="Times New Roman"/>
          <w:sz w:val="28"/>
          <w:szCs w:val="28"/>
        </w:rPr>
        <w:t xml:space="preserve"> от коммерческого, где страховой полис является предметом купли-продажи между страхователем и страховщиком, здесь заключ</w:t>
      </w:r>
      <w:r w:rsidR="00FA2716">
        <w:rPr>
          <w:rFonts w:ascii="Times New Roman" w:hAnsi="Times New Roman" w:cs="Times New Roman"/>
          <w:sz w:val="28"/>
          <w:szCs w:val="28"/>
        </w:rPr>
        <w:t>ается договор между группой лиц</w:t>
      </w:r>
      <w:r w:rsidR="00E253D8">
        <w:rPr>
          <w:rFonts w:ascii="Times New Roman" w:hAnsi="Times New Roman" w:cs="Times New Roman"/>
          <w:sz w:val="28"/>
          <w:szCs w:val="28"/>
        </w:rPr>
        <w:t xml:space="preserve"> о возмещении убытков. </w:t>
      </w:r>
      <w:r w:rsidR="0055060B">
        <w:rPr>
          <w:rFonts w:ascii="Times New Roman" w:hAnsi="Times New Roman" w:cs="Times New Roman"/>
          <w:sz w:val="28"/>
          <w:szCs w:val="28"/>
        </w:rPr>
        <w:t>Члены страхового общества имеют пра</w:t>
      </w:r>
      <w:r w:rsidR="007F51E3">
        <w:rPr>
          <w:rFonts w:ascii="Times New Roman" w:hAnsi="Times New Roman" w:cs="Times New Roman"/>
          <w:sz w:val="28"/>
          <w:szCs w:val="28"/>
        </w:rPr>
        <w:t>во участвовать в его управлении, между ними распределяются средства, поступившие в страховой фонд. Участники страхового общества принимают решение о выплатах на специальном собрании, а в случае нехватки средств, самостоятельно покрывают убытки.</w:t>
      </w:r>
      <w:r w:rsidR="007F51E3">
        <w:rPr>
          <w:rStyle w:val="aa"/>
          <w:rFonts w:ascii="Times New Roman" w:hAnsi="Times New Roman" w:cs="Times New Roman"/>
          <w:sz w:val="28"/>
          <w:szCs w:val="28"/>
        </w:rPr>
        <w:footnoteReference w:id="28"/>
      </w:r>
      <w:r w:rsidR="007C06F7">
        <w:rPr>
          <w:rFonts w:ascii="Times New Roman" w:hAnsi="Times New Roman" w:cs="Times New Roman"/>
          <w:sz w:val="28"/>
          <w:szCs w:val="28"/>
        </w:rPr>
        <w:t xml:space="preserve">  Выделяют простое и сложное </w:t>
      </w:r>
      <w:r w:rsidR="00FA2716">
        <w:rPr>
          <w:rFonts w:ascii="Times New Roman" w:hAnsi="Times New Roman" w:cs="Times New Roman"/>
          <w:sz w:val="28"/>
          <w:szCs w:val="28"/>
        </w:rPr>
        <w:t xml:space="preserve">взаимное </w:t>
      </w:r>
      <w:r w:rsidR="007C06F7">
        <w:rPr>
          <w:rFonts w:ascii="Times New Roman" w:hAnsi="Times New Roman" w:cs="Times New Roman"/>
          <w:sz w:val="28"/>
          <w:szCs w:val="28"/>
        </w:rPr>
        <w:t xml:space="preserve">страхование: </w:t>
      </w:r>
    </w:p>
    <w:p w14:paraId="492E477E" w14:textId="6D0147F9" w:rsidR="007C06F7" w:rsidRPr="007957E1" w:rsidRDefault="007C06F7" w:rsidP="00FA2716">
      <w:pPr>
        <w:tabs>
          <w:tab w:val="left" w:pos="142"/>
        </w:tabs>
        <w:spacing w:line="360" w:lineRule="auto"/>
        <w:ind w:firstLine="709"/>
        <w:contextualSpacing/>
        <w:jc w:val="both"/>
        <w:rPr>
          <w:rFonts w:ascii="Times New Roman" w:hAnsi="Times New Roman" w:cs="Times New Roman"/>
          <w:sz w:val="28"/>
          <w:szCs w:val="28"/>
        </w:rPr>
      </w:pPr>
      <w:r w:rsidRPr="007957E1">
        <w:rPr>
          <w:rFonts w:ascii="Times New Roman" w:hAnsi="Times New Roman" w:cs="Times New Roman"/>
          <w:sz w:val="28"/>
          <w:szCs w:val="28"/>
        </w:rPr>
        <w:t xml:space="preserve">1) Простое </w:t>
      </w:r>
      <w:r w:rsidR="00FA2716">
        <w:rPr>
          <w:rFonts w:ascii="Times New Roman" w:hAnsi="Times New Roman" w:cs="Times New Roman"/>
          <w:sz w:val="28"/>
          <w:szCs w:val="28"/>
        </w:rPr>
        <w:t>взаимное</w:t>
      </w:r>
      <w:r w:rsidRPr="007957E1">
        <w:rPr>
          <w:rFonts w:ascii="Times New Roman" w:hAnsi="Times New Roman" w:cs="Times New Roman"/>
          <w:sz w:val="28"/>
          <w:szCs w:val="28"/>
        </w:rPr>
        <w:t xml:space="preserve"> страхование. Данный вид страхования представляет собой группу людей, объединенных общим делом или профессией, формирующ</w:t>
      </w:r>
      <w:r>
        <w:rPr>
          <w:rFonts w:ascii="Times New Roman" w:hAnsi="Times New Roman" w:cs="Times New Roman"/>
          <w:sz w:val="28"/>
          <w:szCs w:val="28"/>
        </w:rPr>
        <w:t xml:space="preserve">их </w:t>
      </w:r>
      <w:r w:rsidRPr="007957E1">
        <w:rPr>
          <w:rFonts w:ascii="Times New Roman" w:hAnsi="Times New Roman" w:cs="Times New Roman"/>
          <w:sz w:val="28"/>
          <w:szCs w:val="28"/>
        </w:rPr>
        <w:t>страховой союз, с целью избежать убытков, которые являются неизбежными в их сфере деятельности. Участники союза делают взносы, из которых в дальнейшем</w:t>
      </w:r>
      <w:r w:rsidR="0095222B">
        <w:rPr>
          <w:rFonts w:ascii="Times New Roman" w:hAnsi="Times New Roman" w:cs="Times New Roman"/>
          <w:sz w:val="28"/>
          <w:szCs w:val="28"/>
        </w:rPr>
        <w:t xml:space="preserve"> происходят страховые выплаты.</w:t>
      </w:r>
      <w:r w:rsidR="0095222B">
        <w:rPr>
          <w:rStyle w:val="aa"/>
          <w:rFonts w:ascii="Times New Roman" w:hAnsi="Times New Roman" w:cs="Times New Roman"/>
          <w:sz w:val="28"/>
          <w:szCs w:val="28"/>
        </w:rPr>
        <w:footnoteReference w:id="29"/>
      </w:r>
    </w:p>
    <w:p w14:paraId="0F797AB4" w14:textId="5E28A8C7" w:rsidR="007C06F7" w:rsidRDefault="007C06F7" w:rsidP="00FA2716">
      <w:pPr>
        <w:tabs>
          <w:tab w:val="left" w:pos="142"/>
        </w:tabs>
        <w:spacing w:line="360" w:lineRule="auto"/>
        <w:ind w:firstLine="567"/>
        <w:contextualSpacing/>
        <w:jc w:val="both"/>
        <w:rPr>
          <w:rFonts w:ascii="Times New Roman" w:hAnsi="Times New Roman" w:cs="Times New Roman"/>
          <w:sz w:val="28"/>
          <w:szCs w:val="28"/>
        </w:rPr>
      </w:pPr>
      <w:r w:rsidRPr="007957E1">
        <w:rPr>
          <w:rFonts w:ascii="Times New Roman" w:hAnsi="Times New Roman" w:cs="Times New Roman"/>
          <w:sz w:val="28"/>
          <w:szCs w:val="28"/>
        </w:rPr>
        <w:lastRenderedPageBreak/>
        <w:t>В любой</w:t>
      </w:r>
      <w:r w:rsidR="00FA2716">
        <w:rPr>
          <w:rFonts w:ascii="Times New Roman" w:hAnsi="Times New Roman" w:cs="Times New Roman"/>
          <w:sz w:val="28"/>
          <w:szCs w:val="28"/>
        </w:rPr>
        <w:t xml:space="preserve"> цивилизации</w:t>
      </w:r>
      <w:r w:rsidRPr="007957E1">
        <w:rPr>
          <w:rFonts w:ascii="Times New Roman" w:hAnsi="Times New Roman" w:cs="Times New Roman"/>
          <w:sz w:val="28"/>
          <w:szCs w:val="28"/>
        </w:rPr>
        <w:t xml:space="preserve"> имел место данный вид страхования. Ибн Хальдун, арабский философ и историк, упом</w:t>
      </w:r>
      <w:r>
        <w:rPr>
          <w:rFonts w:ascii="Times New Roman" w:hAnsi="Times New Roman" w:cs="Times New Roman"/>
          <w:sz w:val="28"/>
          <w:szCs w:val="28"/>
        </w:rPr>
        <w:t>и</w:t>
      </w:r>
      <w:r w:rsidRPr="007957E1">
        <w:rPr>
          <w:rFonts w:ascii="Times New Roman" w:hAnsi="Times New Roman" w:cs="Times New Roman"/>
          <w:sz w:val="28"/>
          <w:szCs w:val="28"/>
        </w:rPr>
        <w:t>н</w:t>
      </w:r>
      <w:r>
        <w:rPr>
          <w:rFonts w:ascii="Times New Roman" w:hAnsi="Times New Roman" w:cs="Times New Roman"/>
          <w:sz w:val="28"/>
          <w:szCs w:val="28"/>
        </w:rPr>
        <w:t>а</w:t>
      </w:r>
      <w:r w:rsidRPr="007957E1">
        <w:rPr>
          <w:rFonts w:ascii="Times New Roman" w:hAnsi="Times New Roman" w:cs="Times New Roman"/>
          <w:sz w:val="28"/>
          <w:szCs w:val="28"/>
        </w:rPr>
        <w:t xml:space="preserve">л в своих работах о существовании модели простого </w:t>
      </w:r>
      <w:r w:rsidR="00FA2716">
        <w:rPr>
          <w:rFonts w:ascii="Times New Roman" w:hAnsi="Times New Roman" w:cs="Times New Roman"/>
          <w:sz w:val="28"/>
          <w:szCs w:val="28"/>
        </w:rPr>
        <w:t>взаимного</w:t>
      </w:r>
      <w:r w:rsidRPr="007957E1">
        <w:rPr>
          <w:rFonts w:ascii="Times New Roman" w:hAnsi="Times New Roman" w:cs="Times New Roman"/>
          <w:sz w:val="28"/>
          <w:szCs w:val="28"/>
        </w:rPr>
        <w:t xml:space="preserve"> страхования среди древних арабов. Арабы делали взносы, отправляясь в торговую поездку, на случа</w:t>
      </w:r>
      <w:r>
        <w:rPr>
          <w:rFonts w:ascii="Times New Roman" w:hAnsi="Times New Roman" w:cs="Times New Roman"/>
          <w:sz w:val="28"/>
          <w:szCs w:val="28"/>
        </w:rPr>
        <w:t>й</w:t>
      </w:r>
      <w:r w:rsidRPr="007957E1">
        <w:rPr>
          <w:rFonts w:ascii="Times New Roman" w:hAnsi="Times New Roman" w:cs="Times New Roman"/>
          <w:sz w:val="28"/>
          <w:szCs w:val="28"/>
        </w:rPr>
        <w:t xml:space="preserve"> </w:t>
      </w:r>
      <w:r w:rsidR="0095222B">
        <w:rPr>
          <w:rFonts w:ascii="Times New Roman" w:hAnsi="Times New Roman" w:cs="Times New Roman"/>
          <w:sz w:val="28"/>
          <w:szCs w:val="28"/>
        </w:rPr>
        <w:t>смерти своего верблюда в пути.</w:t>
      </w:r>
      <w:r w:rsidR="0095222B">
        <w:rPr>
          <w:rStyle w:val="aa"/>
          <w:rFonts w:ascii="Times New Roman" w:hAnsi="Times New Roman" w:cs="Times New Roman"/>
          <w:sz w:val="28"/>
          <w:szCs w:val="28"/>
        </w:rPr>
        <w:footnoteReference w:id="30"/>
      </w:r>
    </w:p>
    <w:p w14:paraId="2F52E3E0" w14:textId="18C95121" w:rsidR="007C06F7" w:rsidRPr="0056080F" w:rsidRDefault="007C06F7" w:rsidP="00FA2716">
      <w:pPr>
        <w:pStyle w:val="a3"/>
        <w:tabs>
          <w:tab w:val="left" w:pos="142"/>
        </w:tabs>
        <w:spacing w:line="360" w:lineRule="auto"/>
        <w:ind w:left="0" w:firstLine="567"/>
        <w:jc w:val="both"/>
        <w:rPr>
          <w:rFonts w:ascii="Times New Roman" w:hAnsi="Times New Roman" w:cs="Times New Roman"/>
          <w:sz w:val="28"/>
          <w:szCs w:val="28"/>
        </w:rPr>
      </w:pPr>
      <w:r w:rsidRPr="007957E1">
        <w:rPr>
          <w:rFonts w:ascii="Times New Roman" w:hAnsi="Times New Roman" w:cs="Times New Roman"/>
          <w:sz w:val="28"/>
          <w:szCs w:val="28"/>
        </w:rPr>
        <w:t xml:space="preserve">2) Сложное </w:t>
      </w:r>
      <w:r w:rsidR="00FA2716">
        <w:rPr>
          <w:rFonts w:ascii="Times New Roman" w:hAnsi="Times New Roman" w:cs="Times New Roman"/>
          <w:sz w:val="28"/>
          <w:szCs w:val="28"/>
        </w:rPr>
        <w:t>взаимное</w:t>
      </w:r>
      <w:r w:rsidRPr="007957E1">
        <w:rPr>
          <w:rFonts w:ascii="Times New Roman" w:hAnsi="Times New Roman" w:cs="Times New Roman"/>
          <w:sz w:val="28"/>
          <w:szCs w:val="28"/>
        </w:rPr>
        <w:t xml:space="preserve"> страхование. Данный вид страхования имеет место в частной страховой компании, где страховател</w:t>
      </w:r>
      <w:r>
        <w:rPr>
          <w:rFonts w:ascii="Times New Roman" w:hAnsi="Times New Roman" w:cs="Times New Roman"/>
          <w:sz w:val="28"/>
          <w:szCs w:val="28"/>
        </w:rPr>
        <w:t>и</w:t>
      </w:r>
      <w:r w:rsidRPr="007957E1">
        <w:rPr>
          <w:rFonts w:ascii="Times New Roman" w:hAnsi="Times New Roman" w:cs="Times New Roman"/>
          <w:sz w:val="28"/>
          <w:szCs w:val="28"/>
        </w:rPr>
        <w:t xml:space="preserve"> являются акционерами и членами</w:t>
      </w:r>
      <w:r>
        <w:rPr>
          <w:rFonts w:ascii="Times New Roman" w:hAnsi="Times New Roman" w:cs="Times New Roman"/>
          <w:sz w:val="28"/>
          <w:szCs w:val="28"/>
        </w:rPr>
        <w:t xml:space="preserve"> совета директоров. Этот вид</w:t>
      </w:r>
      <w:r w:rsidRPr="007957E1">
        <w:rPr>
          <w:rFonts w:ascii="Times New Roman" w:hAnsi="Times New Roman" w:cs="Times New Roman"/>
          <w:sz w:val="28"/>
          <w:szCs w:val="28"/>
        </w:rPr>
        <w:t xml:space="preserve"> в основном </w:t>
      </w:r>
      <w:r w:rsidR="00ED53EA">
        <w:rPr>
          <w:rFonts w:ascii="Times New Roman" w:hAnsi="Times New Roman" w:cs="Times New Roman"/>
          <w:sz w:val="28"/>
          <w:szCs w:val="28"/>
        </w:rPr>
        <w:t>встречается в западных странах.</w:t>
      </w:r>
      <w:r w:rsidR="0095222B">
        <w:rPr>
          <w:rStyle w:val="aa"/>
          <w:rFonts w:ascii="Times New Roman" w:hAnsi="Times New Roman" w:cs="Times New Roman"/>
          <w:sz w:val="28"/>
          <w:szCs w:val="28"/>
        </w:rPr>
        <w:footnoteReference w:id="31"/>
      </w:r>
    </w:p>
    <w:p w14:paraId="10A447F3" w14:textId="67E183D2" w:rsidR="00EB4290" w:rsidRPr="00186FCC" w:rsidRDefault="00EB4290" w:rsidP="00FA2716">
      <w:pPr>
        <w:tabs>
          <w:tab w:val="left" w:pos="142"/>
        </w:tabs>
        <w:spacing w:line="360" w:lineRule="auto"/>
        <w:ind w:firstLine="567"/>
        <w:contextualSpacing/>
        <w:jc w:val="both"/>
        <w:rPr>
          <w:rFonts w:ascii="Times New Roman" w:hAnsi="Times New Roman" w:cs="Times New Roman"/>
          <w:i/>
          <w:sz w:val="28"/>
          <w:szCs w:val="28"/>
        </w:rPr>
      </w:pPr>
      <w:r w:rsidRPr="00186FCC">
        <w:rPr>
          <w:rFonts w:ascii="Times New Roman" w:hAnsi="Times New Roman" w:cs="Times New Roman"/>
          <w:sz w:val="28"/>
          <w:szCs w:val="28"/>
        </w:rPr>
        <w:t>Основная задача исламского страхования – защита интересов участников от непредвиденных, неблагоприятных событий путем солидарного участия в убытках пострадавших лиц, а также получение прибыли участниками страхования.</w:t>
      </w:r>
      <w:r>
        <w:rPr>
          <w:rFonts w:ascii="Times New Roman" w:hAnsi="Times New Roman" w:cs="Times New Roman"/>
          <w:sz w:val="28"/>
          <w:szCs w:val="28"/>
        </w:rPr>
        <w:t xml:space="preserve"> Именно солидарное участие в прибылях и убытках удовлетворяет основные требования исламского права и отличает исламское страхование от коммерческого.  </w:t>
      </w:r>
      <w:r w:rsidRPr="00186FCC">
        <w:rPr>
          <w:rFonts w:ascii="Times New Roman" w:hAnsi="Times New Roman" w:cs="Times New Roman"/>
          <w:sz w:val="28"/>
          <w:szCs w:val="28"/>
        </w:rPr>
        <w:t>В основе его лежит механизм распределени</w:t>
      </w:r>
      <w:r w:rsidR="00FA2716">
        <w:rPr>
          <w:rFonts w:ascii="Times New Roman" w:hAnsi="Times New Roman" w:cs="Times New Roman"/>
          <w:sz w:val="28"/>
          <w:szCs w:val="28"/>
        </w:rPr>
        <w:t>я</w:t>
      </w:r>
      <w:r w:rsidRPr="00186FCC">
        <w:rPr>
          <w:rFonts w:ascii="Times New Roman" w:hAnsi="Times New Roman" w:cs="Times New Roman"/>
          <w:sz w:val="28"/>
          <w:szCs w:val="28"/>
        </w:rPr>
        <w:t xml:space="preserve"> прибылей и убытков между участниками и такафул – операторами на основе норм шариата</w:t>
      </w:r>
      <w:r w:rsidRPr="00186FCC">
        <w:rPr>
          <w:rFonts w:ascii="Times New Roman" w:hAnsi="Times New Roman" w:cs="Times New Roman"/>
          <w:i/>
          <w:sz w:val="28"/>
          <w:szCs w:val="28"/>
        </w:rPr>
        <w:t>.</w:t>
      </w:r>
      <w:r w:rsidRPr="00ED648C">
        <w:rPr>
          <w:rStyle w:val="aa"/>
          <w:rFonts w:ascii="Times New Roman" w:hAnsi="Times New Roman" w:cs="Times New Roman"/>
          <w:sz w:val="28"/>
          <w:szCs w:val="28"/>
        </w:rPr>
        <w:footnoteReference w:id="32"/>
      </w:r>
      <w:r w:rsidRPr="00186FCC">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186FCC">
        <w:rPr>
          <w:rFonts w:ascii="Times New Roman" w:hAnsi="Times New Roman" w:cs="Times New Roman"/>
          <w:sz w:val="28"/>
          <w:szCs w:val="28"/>
        </w:rPr>
        <w:t>Участники такафул</w:t>
      </w:r>
      <w:r w:rsidR="00972277">
        <w:rPr>
          <w:rFonts w:ascii="Times New Roman" w:hAnsi="Times New Roman" w:cs="Times New Roman"/>
          <w:sz w:val="28"/>
          <w:szCs w:val="28"/>
        </w:rPr>
        <w:t>а</w:t>
      </w:r>
      <w:r w:rsidRPr="00186FCC">
        <w:rPr>
          <w:rFonts w:ascii="Times New Roman" w:hAnsi="Times New Roman" w:cs="Times New Roman"/>
          <w:sz w:val="28"/>
          <w:szCs w:val="28"/>
        </w:rPr>
        <w:t xml:space="preserve"> подписывают соглашение об оказании финансовой помощи друг другу. В случае наступления указанного неблагоприятного события у кого-либо из участников, из средств фонда производится выплата страхового возмещения. Таким образом, участники такафул</w:t>
      </w:r>
      <w:r w:rsidR="00972277">
        <w:rPr>
          <w:rFonts w:ascii="Times New Roman" w:hAnsi="Times New Roman" w:cs="Times New Roman"/>
          <w:sz w:val="28"/>
          <w:szCs w:val="28"/>
        </w:rPr>
        <w:t>а</w:t>
      </w:r>
      <w:r w:rsidRPr="00186FCC">
        <w:rPr>
          <w:rFonts w:ascii="Times New Roman" w:hAnsi="Times New Roman" w:cs="Times New Roman"/>
          <w:sz w:val="28"/>
          <w:szCs w:val="28"/>
        </w:rPr>
        <w:t xml:space="preserve"> перераспределяют все риски и убытки между собой. В случае появления дефицита средс</w:t>
      </w:r>
      <w:r w:rsidR="009B3444">
        <w:rPr>
          <w:rFonts w:ascii="Times New Roman" w:hAnsi="Times New Roman" w:cs="Times New Roman"/>
          <w:sz w:val="28"/>
          <w:szCs w:val="28"/>
        </w:rPr>
        <w:t>тв в страховом фонде, участники за счет собственных средств</w:t>
      </w:r>
      <w:r w:rsidRPr="00186FCC">
        <w:rPr>
          <w:rFonts w:ascii="Times New Roman" w:hAnsi="Times New Roman" w:cs="Times New Roman"/>
          <w:sz w:val="28"/>
          <w:szCs w:val="28"/>
        </w:rPr>
        <w:t xml:space="preserve">  несут солидарную ответственность по выплате возмещения. В свою очередь, такафул-оператор аккумулирует такафул-фонд, часть которого, впоследствии, инвестирует. Такафул-оператор не участвует в несении рисков участников, а только управляет такафул-фондом. Другими словами страхователи выступают владельцами капитала, а страховщик лицом, </w:t>
      </w:r>
      <w:r w:rsidRPr="00186FCC">
        <w:rPr>
          <w:rFonts w:ascii="Times New Roman" w:hAnsi="Times New Roman" w:cs="Times New Roman"/>
          <w:sz w:val="28"/>
          <w:szCs w:val="28"/>
        </w:rPr>
        <w:lastRenderedPageBreak/>
        <w:t xml:space="preserve">который управляет данным </w:t>
      </w:r>
      <w:r w:rsidRPr="0000430E">
        <w:rPr>
          <w:rFonts w:ascii="Times New Roman" w:hAnsi="Times New Roman" w:cs="Times New Roman"/>
          <w:sz w:val="28"/>
          <w:szCs w:val="28"/>
        </w:rPr>
        <w:t>капиталом.</w:t>
      </w:r>
      <w:r w:rsidRPr="0000430E">
        <w:rPr>
          <w:rStyle w:val="aa"/>
          <w:rFonts w:ascii="Times New Roman" w:hAnsi="Times New Roman" w:cs="Times New Roman"/>
          <w:sz w:val="28"/>
          <w:szCs w:val="28"/>
        </w:rPr>
        <w:footnoteReference w:id="33"/>
      </w:r>
      <w:r w:rsidRPr="00186FCC">
        <w:rPr>
          <w:rFonts w:ascii="Times New Roman" w:hAnsi="Times New Roman" w:cs="Times New Roman"/>
          <w:i/>
          <w:sz w:val="28"/>
          <w:szCs w:val="28"/>
        </w:rPr>
        <w:t xml:space="preserve"> </w:t>
      </w:r>
      <w:r w:rsidRPr="00186FCC">
        <w:rPr>
          <w:rFonts w:ascii="Times New Roman" w:hAnsi="Times New Roman" w:cs="Times New Roman"/>
          <w:sz w:val="28"/>
          <w:szCs w:val="28"/>
        </w:rPr>
        <w:t xml:space="preserve">Часть взносов участников направляется оператором в накопительный фонд, от инвестирования средств которого участники имеют возможность получить инвестиционный доход. Размер доли взносов, направляемой в накопительный фонд, заранее оговаривается в контракте, она составляет, как правило, 50-60%. </w:t>
      </w:r>
    </w:p>
    <w:p w14:paraId="0968E084" w14:textId="77777777" w:rsidR="00EB4290" w:rsidRPr="00186FCC" w:rsidRDefault="00EB4290" w:rsidP="00356C12">
      <w:pPr>
        <w:tabs>
          <w:tab w:val="left" w:pos="142"/>
        </w:tabs>
        <w:spacing w:line="360" w:lineRule="auto"/>
        <w:ind w:firstLine="567"/>
        <w:contextualSpacing/>
        <w:jc w:val="both"/>
        <w:rPr>
          <w:rFonts w:ascii="Times New Roman" w:hAnsi="Times New Roman" w:cs="Times New Roman"/>
          <w:sz w:val="28"/>
          <w:szCs w:val="28"/>
        </w:rPr>
      </w:pPr>
      <w:r w:rsidRPr="00186FCC">
        <w:rPr>
          <w:rFonts w:ascii="Times New Roman" w:hAnsi="Times New Roman" w:cs="Times New Roman"/>
          <w:sz w:val="28"/>
          <w:szCs w:val="28"/>
        </w:rPr>
        <w:t xml:space="preserve">Инвестирование может осуществляться только в виды деятельности, которые одобряются шариатом. В итоге, мы видим, что механизм взаимодействия участников и </w:t>
      </w:r>
      <w:r w:rsidRPr="00601E45">
        <w:rPr>
          <w:rFonts w:ascii="Times New Roman" w:hAnsi="Times New Roman" w:cs="Times New Roman"/>
          <w:sz w:val="28"/>
          <w:szCs w:val="28"/>
        </w:rPr>
        <w:t xml:space="preserve">такафул-фонда </w:t>
      </w:r>
      <w:r w:rsidRPr="00186FCC">
        <w:rPr>
          <w:rFonts w:ascii="Times New Roman" w:hAnsi="Times New Roman" w:cs="Times New Roman"/>
          <w:sz w:val="28"/>
          <w:szCs w:val="28"/>
        </w:rPr>
        <w:t xml:space="preserve">схож с механизмом, присущим взаимному страхованию.                                           </w:t>
      </w:r>
    </w:p>
    <w:p w14:paraId="1779D404" w14:textId="77777777" w:rsidR="00EB4290" w:rsidRPr="00186FCC" w:rsidRDefault="00EB4290" w:rsidP="00356C12">
      <w:pPr>
        <w:tabs>
          <w:tab w:val="left" w:pos="142"/>
        </w:tabs>
        <w:spacing w:line="360" w:lineRule="auto"/>
        <w:contextualSpacing/>
        <w:jc w:val="right"/>
        <w:rPr>
          <w:rFonts w:ascii="Times New Roman" w:hAnsi="Times New Roman" w:cs="Times New Roman"/>
          <w:sz w:val="28"/>
          <w:szCs w:val="28"/>
        </w:rPr>
      </w:pPr>
      <w:r w:rsidRPr="00186FCC">
        <w:rPr>
          <w:rFonts w:ascii="Times New Roman" w:hAnsi="Times New Roman" w:cs="Times New Roman"/>
          <w:sz w:val="28"/>
          <w:szCs w:val="28"/>
        </w:rPr>
        <w:t xml:space="preserve">Таблица 1. Характеристики различных видов страхования. </w:t>
      </w:r>
      <w:r>
        <w:rPr>
          <w:rStyle w:val="aa"/>
          <w:rFonts w:ascii="Times New Roman" w:hAnsi="Times New Roman" w:cs="Times New Roman"/>
          <w:sz w:val="28"/>
          <w:szCs w:val="28"/>
        </w:rPr>
        <w:footnoteReference w:id="34"/>
      </w:r>
    </w:p>
    <w:tbl>
      <w:tblPr>
        <w:tblStyle w:val="a5"/>
        <w:tblW w:w="9112" w:type="dxa"/>
        <w:tblInd w:w="108" w:type="dxa"/>
        <w:tblLook w:val="04A0" w:firstRow="1" w:lastRow="0" w:firstColumn="1" w:lastColumn="0" w:noHBand="0" w:noVBand="1"/>
      </w:tblPr>
      <w:tblGrid>
        <w:gridCol w:w="2340"/>
        <w:gridCol w:w="2330"/>
        <w:gridCol w:w="2330"/>
        <w:gridCol w:w="2330"/>
      </w:tblGrid>
      <w:tr w:rsidR="00EB4290" w:rsidRPr="00186FCC" w14:paraId="298BE1FA" w14:textId="77777777" w:rsidTr="00EB4290">
        <w:trPr>
          <w:trHeight w:val="794"/>
        </w:trPr>
        <w:tc>
          <w:tcPr>
            <w:tcW w:w="2158" w:type="dxa"/>
            <w:tcBorders>
              <w:top w:val="single" w:sz="4" w:space="0" w:color="auto"/>
              <w:left w:val="single" w:sz="4" w:space="0" w:color="auto"/>
              <w:bottom w:val="single" w:sz="4" w:space="0" w:color="auto"/>
              <w:right w:val="single" w:sz="4" w:space="0" w:color="auto"/>
            </w:tcBorders>
            <w:hideMark/>
          </w:tcPr>
          <w:p w14:paraId="37C74970" w14:textId="77777777" w:rsidR="00EB4290" w:rsidRPr="00186FCC" w:rsidRDefault="00EB4290" w:rsidP="00356C12">
            <w:pPr>
              <w:tabs>
                <w:tab w:val="left" w:pos="142"/>
              </w:tabs>
              <w:spacing w:line="360" w:lineRule="auto"/>
              <w:contextualSpacing/>
              <w:jc w:val="both"/>
              <w:rPr>
                <w:rFonts w:ascii="Times New Roman" w:hAnsi="Times New Roman" w:cs="Times New Roman"/>
                <w:b/>
                <w:sz w:val="28"/>
                <w:szCs w:val="28"/>
              </w:rPr>
            </w:pPr>
            <w:r w:rsidRPr="00186FCC">
              <w:rPr>
                <w:rFonts w:ascii="Times New Roman" w:hAnsi="Times New Roman" w:cs="Times New Roman"/>
                <w:b/>
                <w:sz w:val="28"/>
                <w:szCs w:val="28"/>
              </w:rPr>
              <w:t>Характеристики</w:t>
            </w:r>
          </w:p>
        </w:tc>
        <w:tc>
          <w:tcPr>
            <w:tcW w:w="2344" w:type="dxa"/>
            <w:tcBorders>
              <w:top w:val="single" w:sz="4" w:space="0" w:color="auto"/>
              <w:left w:val="single" w:sz="4" w:space="0" w:color="auto"/>
              <w:bottom w:val="single" w:sz="4" w:space="0" w:color="auto"/>
              <w:right w:val="single" w:sz="4" w:space="0" w:color="auto"/>
            </w:tcBorders>
            <w:hideMark/>
          </w:tcPr>
          <w:p w14:paraId="73591910" w14:textId="77777777" w:rsidR="00EB4290" w:rsidRPr="00186FCC" w:rsidRDefault="00EB4290" w:rsidP="00356C12">
            <w:pPr>
              <w:tabs>
                <w:tab w:val="left" w:pos="142"/>
              </w:tabs>
              <w:spacing w:line="360" w:lineRule="auto"/>
              <w:contextualSpacing/>
              <w:jc w:val="both"/>
              <w:rPr>
                <w:rFonts w:ascii="Times New Roman" w:hAnsi="Times New Roman" w:cs="Times New Roman"/>
                <w:b/>
                <w:sz w:val="28"/>
                <w:szCs w:val="28"/>
              </w:rPr>
            </w:pPr>
            <w:r w:rsidRPr="00186FCC">
              <w:rPr>
                <w:rFonts w:ascii="Times New Roman" w:hAnsi="Times New Roman" w:cs="Times New Roman"/>
                <w:b/>
                <w:sz w:val="28"/>
                <w:szCs w:val="28"/>
              </w:rPr>
              <w:t>Традиционное страхование</w:t>
            </w:r>
          </w:p>
        </w:tc>
        <w:tc>
          <w:tcPr>
            <w:tcW w:w="2305" w:type="dxa"/>
            <w:tcBorders>
              <w:top w:val="single" w:sz="4" w:space="0" w:color="auto"/>
              <w:left w:val="single" w:sz="4" w:space="0" w:color="auto"/>
              <w:bottom w:val="single" w:sz="4" w:space="0" w:color="auto"/>
              <w:right w:val="single" w:sz="4" w:space="0" w:color="auto"/>
            </w:tcBorders>
            <w:hideMark/>
          </w:tcPr>
          <w:p w14:paraId="3C2370AD" w14:textId="77777777" w:rsidR="00EB4290" w:rsidRPr="00186FCC" w:rsidRDefault="00EB4290" w:rsidP="00356C12">
            <w:pPr>
              <w:tabs>
                <w:tab w:val="left" w:pos="142"/>
              </w:tabs>
              <w:spacing w:line="360" w:lineRule="auto"/>
              <w:contextualSpacing/>
              <w:jc w:val="both"/>
              <w:rPr>
                <w:rFonts w:ascii="Times New Roman" w:hAnsi="Times New Roman" w:cs="Times New Roman"/>
                <w:b/>
                <w:sz w:val="28"/>
                <w:szCs w:val="28"/>
              </w:rPr>
            </w:pPr>
            <w:r w:rsidRPr="00186FCC">
              <w:rPr>
                <w:rFonts w:ascii="Times New Roman" w:hAnsi="Times New Roman" w:cs="Times New Roman"/>
                <w:b/>
                <w:sz w:val="28"/>
                <w:szCs w:val="28"/>
              </w:rPr>
              <w:t>Взаимное страхование</w:t>
            </w:r>
          </w:p>
        </w:tc>
        <w:tc>
          <w:tcPr>
            <w:tcW w:w="2305" w:type="dxa"/>
            <w:tcBorders>
              <w:top w:val="single" w:sz="4" w:space="0" w:color="auto"/>
              <w:left w:val="single" w:sz="4" w:space="0" w:color="auto"/>
              <w:bottom w:val="single" w:sz="4" w:space="0" w:color="auto"/>
              <w:right w:val="single" w:sz="4" w:space="0" w:color="auto"/>
            </w:tcBorders>
            <w:hideMark/>
          </w:tcPr>
          <w:p w14:paraId="36A66C0C" w14:textId="77777777" w:rsidR="00EB4290" w:rsidRPr="00186FCC" w:rsidRDefault="00EB4290" w:rsidP="00356C12">
            <w:pPr>
              <w:tabs>
                <w:tab w:val="left" w:pos="142"/>
              </w:tabs>
              <w:spacing w:line="360" w:lineRule="auto"/>
              <w:contextualSpacing/>
              <w:jc w:val="both"/>
              <w:rPr>
                <w:rFonts w:ascii="Times New Roman" w:hAnsi="Times New Roman" w:cs="Times New Roman"/>
                <w:b/>
                <w:sz w:val="28"/>
                <w:szCs w:val="28"/>
              </w:rPr>
            </w:pPr>
            <w:r w:rsidRPr="00186FCC">
              <w:rPr>
                <w:rFonts w:ascii="Times New Roman" w:hAnsi="Times New Roman" w:cs="Times New Roman"/>
                <w:b/>
                <w:sz w:val="28"/>
                <w:szCs w:val="28"/>
              </w:rPr>
              <w:t>Такафул</w:t>
            </w:r>
          </w:p>
        </w:tc>
      </w:tr>
      <w:tr w:rsidR="00EB4290" w:rsidRPr="00186FCC" w14:paraId="42FDDD48" w14:textId="77777777" w:rsidTr="00EB4290">
        <w:trPr>
          <w:trHeight w:val="794"/>
        </w:trPr>
        <w:tc>
          <w:tcPr>
            <w:tcW w:w="2158" w:type="dxa"/>
            <w:tcBorders>
              <w:top w:val="single" w:sz="4" w:space="0" w:color="auto"/>
              <w:left w:val="single" w:sz="4" w:space="0" w:color="auto"/>
              <w:bottom w:val="single" w:sz="4" w:space="0" w:color="auto"/>
              <w:right w:val="single" w:sz="4" w:space="0" w:color="auto"/>
            </w:tcBorders>
            <w:hideMark/>
          </w:tcPr>
          <w:p w14:paraId="7668F096" w14:textId="77777777" w:rsidR="00EB4290" w:rsidRPr="00186FCC" w:rsidRDefault="00EB4290" w:rsidP="00356C12">
            <w:pPr>
              <w:tabs>
                <w:tab w:val="left" w:pos="142"/>
              </w:tabs>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Цель</w:t>
            </w:r>
          </w:p>
        </w:tc>
        <w:tc>
          <w:tcPr>
            <w:tcW w:w="2344" w:type="dxa"/>
            <w:tcBorders>
              <w:top w:val="single" w:sz="4" w:space="0" w:color="auto"/>
              <w:left w:val="single" w:sz="4" w:space="0" w:color="auto"/>
              <w:bottom w:val="single" w:sz="4" w:space="0" w:color="auto"/>
              <w:right w:val="single" w:sz="4" w:space="0" w:color="auto"/>
            </w:tcBorders>
            <w:hideMark/>
          </w:tcPr>
          <w:p w14:paraId="32E2903F" w14:textId="77777777" w:rsidR="00EB4290" w:rsidRPr="00186FCC" w:rsidRDefault="00EB4290" w:rsidP="00356C12">
            <w:pPr>
              <w:tabs>
                <w:tab w:val="left" w:pos="142"/>
              </w:tabs>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Получение прибыли</w:t>
            </w:r>
          </w:p>
        </w:tc>
        <w:tc>
          <w:tcPr>
            <w:tcW w:w="2305" w:type="dxa"/>
            <w:tcBorders>
              <w:top w:val="single" w:sz="4" w:space="0" w:color="auto"/>
              <w:left w:val="single" w:sz="4" w:space="0" w:color="auto"/>
              <w:bottom w:val="single" w:sz="4" w:space="0" w:color="auto"/>
              <w:right w:val="single" w:sz="4" w:space="0" w:color="auto"/>
            </w:tcBorders>
            <w:hideMark/>
          </w:tcPr>
          <w:p w14:paraId="38C48E23" w14:textId="77777777" w:rsidR="00EB4290" w:rsidRPr="00186FCC" w:rsidRDefault="00EB4290" w:rsidP="00356C12">
            <w:pPr>
              <w:tabs>
                <w:tab w:val="left" w:pos="142"/>
              </w:tabs>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Предоставление взаимной помощи</w:t>
            </w:r>
          </w:p>
        </w:tc>
        <w:tc>
          <w:tcPr>
            <w:tcW w:w="2305" w:type="dxa"/>
            <w:tcBorders>
              <w:top w:val="single" w:sz="4" w:space="0" w:color="auto"/>
              <w:left w:val="single" w:sz="4" w:space="0" w:color="auto"/>
              <w:bottom w:val="single" w:sz="4" w:space="0" w:color="auto"/>
              <w:right w:val="single" w:sz="4" w:space="0" w:color="auto"/>
            </w:tcBorders>
            <w:hideMark/>
          </w:tcPr>
          <w:p w14:paraId="678DB8F8" w14:textId="77777777" w:rsidR="00EB4290" w:rsidRPr="00186FCC" w:rsidRDefault="00EB4290" w:rsidP="00356C12">
            <w:pPr>
              <w:tabs>
                <w:tab w:val="left" w:pos="142"/>
              </w:tabs>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Предоставление взаимной помощи</w:t>
            </w:r>
          </w:p>
        </w:tc>
      </w:tr>
      <w:tr w:rsidR="00EB4290" w:rsidRPr="00186FCC" w14:paraId="1286C996" w14:textId="77777777" w:rsidTr="00EB4290">
        <w:trPr>
          <w:trHeight w:val="1190"/>
        </w:trPr>
        <w:tc>
          <w:tcPr>
            <w:tcW w:w="2158" w:type="dxa"/>
            <w:tcBorders>
              <w:top w:val="single" w:sz="4" w:space="0" w:color="auto"/>
              <w:left w:val="single" w:sz="4" w:space="0" w:color="auto"/>
              <w:bottom w:val="single" w:sz="4" w:space="0" w:color="auto"/>
              <w:right w:val="single" w:sz="4" w:space="0" w:color="auto"/>
            </w:tcBorders>
            <w:hideMark/>
          </w:tcPr>
          <w:p w14:paraId="201EEF2C" w14:textId="77777777" w:rsidR="00EB4290" w:rsidRPr="00186FCC" w:rsidRDefault="00EB4290" w:rsidP="00356C12">
            <w:pPr>
              <w:tabs>
                <w:tab w:val="left" w:pos="142"/>
              </w:tabs>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Риск</w:t>
            </w:r>
          </w:p>
        </w:tc>
        <w:tc>
          <w:tcPr>
            <w:tcW w:w="2344" w:type="dxa"/>
            <w:tcBorders>
              <w:top w:val="single" w:sz="4" w:space="0" w:color="auto"/>
              <w:left w:val="single" w:sz="4" w:space="0" w:color="auto"/>
              <w:bottom w:val="single" w:sz="4" w:space="0" w:color="auto"/>
              <w:right w:val="single" w:sz="4" w:space="0" w:color="auto"/>
            </w:tcBorders>
            <w:hideMark/>
          </w:tcPr>
          <w:p w14:paraId="5DCA208E" w14:textId="77777777" w:rsidR="00EB4290" w:rsidRPr="00186FCC" w:rsidRDefault="00EB4290" w:rsidP="00356C12">
            <w:pPr>
              <w:tabs>
                <w:tab w:val="left" w:pos="142"/>
              </w:tabs>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Передача риска страховщику</w:t>
            </w:r>
          </w:p>
        </w:tc>
        <w:tc>
          <w:tcPr>
            <w:tcW w:w="2305" w:type="dxa"/>
            <w:tcBorders>
              <w:top w:val="single" w:sz="4" w:space="0" w:color="auto"/>
              <w:left w:val="single" w:sz="4" w:space="0" w:color="auto"/>
              <w:bottom w:val="single" w:sz="4" w:space="0" w:color="auto"/>
              <w:right w:val="single" w:sz="4" w:space="0" w:color="auto"/>
            </w:tcBorders>
            <w:hideMark/>
          </w:tcPr>
          <w:p w14:paraId="2E4FE2EB" w14:textId="77777777" w:rsidR="00EB4290" w:rsidRPr="00186FCC" w:rsidRDefault="00EB4290" w:rsidP="00356C12">
            <w:pPr>
              <w:tabs>
                <w:tab w:val="left" w:pos="142"/>
              </w:tabs>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Распределение риска между участниками</w:t>
            </w:r>
          </w:p>
        </w:tc>
        <w:tc>
          <w:tcPr>
            <w:tcW w:w="2305" w:type="dxa"/>
            <w:tcBorders>
              <w:top w:val="single" w:sz="4" w:space="0" w:color="auto"/>
              <w:left w:val="single" w:sz="4" w:space="0" w:color="auto"/>
              <w:bottom w:val="single" w:sz="4" w:space="0" w:color="auto"/>
              <w:right w:val="single" w:sz="4" w:space="0" w:color="auto"/>
            </w:tcBorders>
            <w:hideMark/>
          </w:tcPr>
          <w:p w14:paraId="49C12A76" w14:textId="77777777" w:rsidR="00EB4290" w:rsidRPr="00186FCC" w:rsidRDefault="00EB4290" w:rsidP="00356C12">
            <w:pPr>
              <w:tabs>
                <w:tab w:val="left" w:pos="142"/>
              </w:tabs>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Распределение риска между участниками</w:t>
            </w:r>
          </w:p>
        </w:tc>
      </w:tr>
      <w:tr w:rsidR="00EB4290" w:rsidRPr="00186FCC" w14:paraId="7F0A9EF9" w14:textId="77777777" w:rsidTr="00EB4290">
        <w:trPr>
          <w:trHeight w:val="1190"/>
        </w:trPr>
        <w:tc>
          <w:tcPr>
            <w:tcW w:w="2158" w:type="dxa"/>
            <w:tcBorders>
              <w:top w:val="single" w:sz="4" w:space="0" w:color="auto"/>
              <w:left w:val="single" w:sz="4" w:space="0" w:color="auto"/>
              <w:bottom w:val="single" w:sz="4" w:space="0" w:color="auto"/>
              <w:right w:val="single" w:sz="4" w:space="0" w:color="auto"/>
            </w:tcBorders>
            <w:hideMark/>
          </w:tcPr>
          <w:p w14:paraId="57F0355D" w14:textId="77777777" w:rsidR="00EB4290" w:rsidRPr="00186FCC" w:rsidRDefault="00EB4290" w:rsidP="00356C12">
            <w:pPr>
              <w:tabs>
                <w:tab w:val="left" w:pos="142"/>
              </w:tabs>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Защита</w:t>
            </w:r>
          </w:p>
        </w:tc>
        <w:tc>
          <w:tcPr>
            <w:tcW w:w="2344" w:type="dxa"/>
            <w:tcBorders>
              <w:top w:val="single" w:sz="4" w:space="0" w:color="auto"/>
              <w:left w:val="single" w:sz="4" w:space="0" w:color="auto"/>
              <w:bottom w:val="single" w:sz="4" w:space="0" w:color="auto"/>
              <w:right w:val="single" w:sz="4" w:space="0" w:color="auto"/>
            </w:tcBorders>
            <w:hideMark/>
          </w:tcPr>
          <w:p w14:paraId="353C21A1" w14:textId="77777777" w:rsidR="00EB4290" w:rsidRPr="00186FCC" w:rsidRDefault="00EB4290" w:rsidP="00356C12">
            <w:pPr>
              <w:tabs>
                <w:tab w:val="left" w:pos="142"/>
              </w:tabs>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Страховщик предоставляет страховую защиту</w:t>
            </w:r>
          </w:p>
        </w:tc>
        <w:tc>
          <w:tcPr>
            <w:tcW w:w="2305" w:type="dxa"/>
            <w:tcBorders>
              <w:top w:val="single" w:sz="4" w:space="0" w:color="auto"/>
              <w:left w:val="single" w:sz="4" w:space="0" w:color="auto"/>
              <w:bottom w:val="single" w:sz="4" w:space="0" w:color="auto"/>
              <w:right w:val="single" w:sz="4" w:space="0" w:color="auto"/>
            </w:tcBorders>
            <w:hideMark/>
          </w:tcPr>
          <w:p w14:paraId="5EE2E618" w14:textId="77777777" w:rsidR="00EB4290" w:rsidRPr="00186FCC" w:rsidRDefault="00EB4290" w:rsidP="00356C12">
            <w:pPr>
              <w:tabs>
                <w:tab w:val="left" w:pos="142"/>
              </w:tabs>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Координирует работу страхового фонда</w:t>
            </w:r>
          </w:p>
        </w:tc>
        <w:tc>
          <w:tcPr>
            <w:tcW w:w="2305" w:type="dxa"/>
            <w:tcBorders>
              <w:top w:val="single" w:sz="4" w:space="0" w:color="auto"/>
              <w:left w:val="single" w:sz="4" w:space="0" w:color="auto"/>
              <w:bottom w:val="single" w:sz="4" w:space="0" w:color="auto"/>
              <w:right w:val="single" w:sz="4" w:space="0" w:color="auto"/>
            </w:tcBorders>
            <w:hideMark/>
          </w:tcPr>
          <w:p w14:paraId="41A200EF" w14:textId="77777777" w:rsidR="00EB4290" w:rsidRPr="00186FCC" w:rsidRDefault="00EB4290" w:rsidP="00356C12">
            <w:pPr>
              <w:tabs>
                <w:tab w:val="left" w:pos="142"/>
              </w:tabs>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Координирует работу такафул-фонда</w:t>
            </w:r>
          </w:p>
        </w:tc>
      </w:tr>
      <w:tr w:rsidR="00EB4290" w:rsidRPr="00186FCC" w14:paraId="6164A763" w14:textId="77777777" w:rsidTr="00EB4290">
        <w:trPr>
          <w:trHeight w:val="775"/>
        </w:trPr>
        <w:tc>
          <w:tcPr>
            <w:tcW w:w="2158" w:type="dxa"/>
            <w:tcBorders>
              <w:top w:val="single" w:sz="4" w:space="0" w:color="auto"/>
              <w:left w:val="single" w:sz="4" w:space="0" w:color="auto"/>
              <w:bottom w:val="single" w:sz="4" w:space="0" w:color="auto"/>
              <w:right w:val="single" w:sz="4" w:space="0" w:color="auto"/>
            </w:tcBorders>
            <w:hideMark/>
          </w:tcPr>
          <w:p w14:paraId="5581A19A" w14:textId="77777777" w:rsidR="00EB4290" w:rsidRPr="00186FCC" w:rsidRDefault="00EB4290" w:rsidP="00356C12">
            <w:pPr>
              <w:tabs>
                <w:tab w:val="left" w:pos="142"/>
              </w:tabs>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Заключение договора</w:t>
            </w:r>
          </w:p>
        </w:tc>
        <w:tc>
          <w:tcPr>
            <w:tcW w:w="2344" w:type="dxa"/>
            <w:tcBorders>
              <w:top w:val="single" w:sz="4" w:space="0" w:color="auto"/>
              <w:left w:val="single" w:sz="4" w:space="0" w:color="auto"/>
              <w:bottom w:val="single" w:sz="4" w:space="0" w:color="auto"/>
              <w:right w:val="single" w:sz="4" w:space="0" w:color="auto"/>
            </w:tcBorders>
            <w:hideMark/>
          </w:tcPr>
          <w:p w14:paraId="6921878E" w14:textId="77777777" w:rsidR="00EB4290" w:rsidRPr="00186FCC" w:rsidRDefault="00EB4290" w:rsidP="00356C12">
            <w:pPr>
              <w:tabs>
                <w:tab w:val="left" w:pos="142"/>
              </w:tabs>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Купля-продажа</w:t>
            </w:r>
          </w:p>
        </w:tc>
        <w:tc>
          <w:tcPr>
            <w:tcW w:w="2305" w:type="dxa"/>
            <w:tcBorders>
              <w:top w:val="single" w:sz="4" w:space="0" w:color="auto"/>
              <w:left w:val="single" w:sz="4" w:space="0" w:color="auto"/>
              <w:bottom w:val="single" w:sz="4" w:space="0" w:color="auto"/>
              <w:right w:val="single" w:sz="4" w:space="0" w:color="auto"/>
            </w:tcBorders>
            <w:hideMark/>
          </w:tcPr>
          <w:p w14:paraId="465A4108" w14:textId="77777777" w:rsidR="00EB4290" w:rsidRPr="00186FCC" w:rsidRDefault="00EB4290" w:rsidP="00356C12">
            <w:pPr>
              <w:tabs>
                <w:tab w:val="left" w:pos="142"/>
              </w:tabs>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Партнерские отношения</w:t>
            </w:r>
          </w:p>
        </w:tc>
        <w:tc>
          <w:tcPr>
            <w:tcW w:w="2305" w:type="dxa"/>
            <w:tcBorders>
              <w:top w:val="single" w:sz="4" w:space="0" w:color="auto"/>
              <w:left w:val="single" w:sz="4" w:space="0" w:color="auto"/>
              <w:bottom w:val="single" w:sz="4" w:space="0" w:color="auto"/>
              <w:right w:val="single" w:sz="4" w:space="0" w:color="auto"/>
            </w:tcBorders>
            <w:hideMark/>
          </w:tcPr>
          <w:p w14:paraId="0F7D9FB5" w14:textId="77777777" w:rsidR="00EB4290" w:rsidRPr="00186FCC" w:rsidRDefault="00EB4290" w:rsidP="00356C12">
            <w:pPr>
              <w:tabs>
                <w:tab w:val="left" w:pos="142"/>
              </w:tabs>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Партнерские отношения</w:t>
            </w:r>
          </w:p>
        </w:tc>
      </w:tr>
      <w:tr w:rsidR="00EB4290" w:rsidRPr="00186FCC" w14:paraId="1CF1EADB" w14:textId="77777777" w:rsidTr="00EB4290">
        <w:trPr>
          <w:trHeight w:val="1190"/>
        </w:trPr>
        <w:tc>
          <w:tcPr>
            <w:tcW w:w="2158" w:type="dxa"/>
            <w:tcBorders>
              <w:top w:val="single" w:sz="4" w:space="0" w:color="auto"/>
              <w:left w:val="single" w:sz="4" w:space="0" w:color="auto"/>
              <w:bottom w:val="single" w:sz="4" w:space="0" w:color="auto"/>
              <w:right w:val="single" w:sz="4" w:space="0" w:color="auto"/>
            </w:tcBorders>
            <w:hideMark/>
          </w:tcPr>
          <w:p w14:paraId="6D76697D" w14:textId="77777777" w:rsidR="00EB4290" w:rsidRPr="00186FCC"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Прибыль от реализации страховых услуг</w:t>
            </w:r>
          </w:p>
        </w:tc>
        <w:tc>
          <w:tcPr>
            <w:tcW w:w="2344" w:type="dxa"/>
            <w:tcBorders>
              <w:top w:val="single" w:sz="4" w:space="0" w:color="auto"/>
              <w:left w:val="single" w:sz="4" w:space="0" w:color="auto"/>
              <w:bottom w:val="single" w:sz="4" w:space="0" w:color="auto"/>
              <w:right w:val="single" w:sz="4" w:space="0" w:color="auto"/>
            </w:tcBorders>
            <w:hideMark/>
          </w:tcPr>
          <w:p w14:paraId="72B9C928" w14:textId="77777777" w:rsidR="00EB4290" w:rsidRPr="00186FCC"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Получает</w:t>
            </w:r>
          </w:p>
        </w:tc>
        <w:tc>
          <w:tcPr>
            <w:tcW w:w="2305" w:type="dxa"/>
            <w:tcBorders>
              <w:top w:val="single" w:sz="4" w:space="0" w:color="auto"/>
              <w:left w:val="single" w:sz="4" w:space="0" w:color="auto"/>
              <w:bottom w:val="single" w:sz="4" w:space="0" w:color="auto"/>
              <w:right w:val="single" w:sz="4" w:space="0" w:color="auto"/>
            </w:tcBorders>
            <w:hideMark/>
          </w:tcPr>
          <w:p w14:paraId="5C670156" w14:textId="77777777" w:rsidR="00EB4290" w:rsidRPr="00186FCC"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Не получает</w:t>
            </w:r>
          </w:p>
        </w:tc>
        <w:tc>
          <w:tcPr>
            <w:tcW w:w="2305" w:type="dxa"/>
            <w:tcBorders>
              <w:top w:val="single" w:sz="4" w:space="0" w:color="auto"/>
              <w:left w:val="single" w:sz="4" w:space="0" w:color="auto"/>
              <w:bottom w:val="single" w:sz="4" w:space="0" w:color="auto"/>
              <w:right w:val="single" w:sz="4" w:space="0" w:color="auto"/>
            </w:tcBorders>
            <w:hideMark/>
          </w:tcPr>
          <w:p w14:paraId="76AB192E" w14:textId="77777777" w:rsidR="00EB4290" w:rsidRPr="00186FCC"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Не получает</w:t>
            </w:r>
          </w:p>
        </w:tc>
      </w:tr>
      <w:tr w:rsidR="00EB4290" w:rsidRPr="00186FCC" w14:paraId="58EB512E" w14:textId="77777777" w:rsidTr="00EB4290">
        <w:trPr>
          <w:trHeight w:val="396"/>
        </w:trPr>
        <w:tc>
          <w:tcPr>
            <w:tcW w:w="2158" w:type="dxa"/>
            <w:tcBorders>
              <w:top w:val="single" w:sz="4" w:space="0" w:color="auto"/>
              <w:left w:val="single" w:sz="4" w:space="0" w:color="auto"/>
              <w:bottom w:val="single" w:sz="4" w:space="0" w:color="auto"/>
              <w:right w:val="single" w:sz="4" w:space="0" w:color="auto"/>
            </w:tcBorders>
            <w:hideMark/>
          </w:tcPr>
          <w:p w14:paraId="07CB91D4" w14:textId="77777777" w:rsidR="00EB4290" w:rsidRPr="00186FCC"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lastRenderedPageBreak/>
              <w:t>Инвестирование</w:t>
            </w:r>
          </w:p>
        </w:tc>
        <w:tc>
          <w:tcPr>
            <w:tcW w:w="2344" w:type="dxa"/>
            <w:tcBorders>
              <w:top w:val="single" w:sz="4" w:space="0" w:color="auto"/>
              <w:left w:val="single" w:sz="4" w:space="0" w:color="auto"/>
              <w:bottom w:val="single" w:sz="4" w:space="0" w:color="auto"/>
              <w:right w:val="single" w:sz="4" w:space="0" w:color="auto"/>
            </w:tcBorders>
            <w:hideMark/>
          </w:tcPr>
          <w:p w14:paraId="27A62352" w14:textId="77777777" w:rsidR="00EB4290" w:rsidRPr="00186FCC"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Разрешено</w:t>
            </w:r>
          </w:p>
        </w:tc>
        <w:tc>
          <w:tcPr>
            <w:tcW w:w="2305" w:type="dxa"/>
            <w:tcBorders>
              <w:top w:val="single" w:sz="4" w:space="0" w:color="auto"/>
              <w:left w:val="single" w:sz="4" w:space="0" w:color="auto"/>
              <w:bottom w:val="single" w:sz="4" w:space="0" w:color="auto"/>
              <w:right w:val="single" w:sz="4" w:space="0" w:color="auto"/>
            </w:tcBorders>
            <w:hideMark/>
          </w:tcPr>
          <w:p w14:paraId="2BA5C833" w14:textId="77777777" w:rsidR="00EB4290" w:rsidRPr="00186FCC"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Разрешено</w:t>
            </w:r>
          </w:p>
        </w:tc>
        <w:tc>
          <w:tcPr>
            <w:tcW w:w="2305" w:type="dxa"/>
            <w:tcBorders>
              <w:top w:val="single" w:sz="4" w:space="0" w:color="auto"/>
              <w:left w:val="single" w:sz="4" w:space="0" w:color="auto"/>
              <w:bottom w:val="single" w:sz="4" w:space="0" w:color="auto"/>
              <w:right w:val="single" w:sz="4" w:space="0" w:color="auto"/>
            </w:tcBorders>
            <w:hideMark/>
          </w:tcPr>
          <w:p w14:paraId="11FE03FA" w14:textId="77777777" w:rsidR="00EB4290" w:rsidRPr="00186FCC"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Разрешено</w:t>
            </w:r>
          </w:p>
        </w:tc>
      </w:tr>
      <w:tr w:rsidR="00EB4290" w:rsidRPr="00186FCC" w14:paraId="1572A09B" w14:textId="77777777" w:rsidTr="00EB4290">
        <w:trPr>
          <w:trHeight w:val="1983"/>
        </w:trPr>
        <w:tc>
          <w:tcPr>
            <w:tcW w:w="2158" w:type="dxa"/>
            <w:tcBorders>
              <w:top w:val="single" w:sz="4" w:space="0" w:color="auto"/>
              <w:left w:val="single" w:sz="4" w:space="0" w:color="auto"/>
              <w:bottom w:val="single" w:sz="4" w:space="0" w:color="auto"/>
              <w:right w:val="single" w:sz="4" w:space="0" w:color="auto"/>
            </w:tcBorders>
            <w:hideMark/>
          </w:tcPr>
          <w:p w14:paraId="569636DD" w14:textId="77777777" w:rsidR="00EB4290" w:rsidRPr="00186FCC"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Виды страхования</w:t>
            </w:r>
          </w:p>
        </w:tc>
        <w:tc>
          <w:tcPr>
            <w:tcW w:w="2344" w:type="dxa"/>
            <w:tcBorders>
              <w:top w:val="single" w:sz="4" w:space="0" w:color="auto"/>
              <w:left w:val="single" w:sz="4" w:space="0" w:color="auto"/>
              <w:bottom w:val="single" w:sz="4" w:space="0" w:color="auto"/>
              <w:right w:val="single" w:sz="4" w:space="0" w:color="auto"/>
            </w:tcBorders>
            <w:hideMark/>
          </w:tcPr>
          <w:p w14:paraId="5BC39E5D" w14:textId="77777777" w:rsidR="00EB4290" w:rsidRPr="00186FCC"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Нет ограничений</w:t>
            </w:r>
          </w:p>
        </w:tc>
        <w:tc>
          <w:tcPr>
            <w:tcW w:w="2305" w:type="dxa"/>
            <w:tcBorders>
              <w:top w:val="single" w:sz="4" w:space="0" w:color="auto"/>
              <w:left w:val="single" w:sz="4" w:space="0" w:color="auto"/>
              <w:bottom w:val="single" w:sz="4" w:space="0" w:color="auto"/>
              <w:right w:val="single" w:sz="4" w:space="0" w:color="auto"/>
            </w:tcBorders>
            <w:hideMark/>
          </w:tcPr>
          <w:p w14:paraId="7A9F4D11" w14:textId="77777777" w:rsidR="00EB4290" w:rsidRPr="00186FCC"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Запрещено страхование жизни</w:t>
            </w:r>
          </w:p>
        </w:tc>
        <w:tc>
          <w:tcPr>
            <w:tcW w:w="2305" w:type="dxa"/>
            <w:tcBorders>
              <w:top w:val="single" w:sz="4" w:space="0" w:color="auto"/>
              <w:left w:val="single" w:sz="4" w:space="0" w:color="auto"/>
              <w:bottom w:val="single" w:sz="4" w:space="0" w:color="auto"/>
              <w:right w:val="single" w:sz="4" w:space="0" w:color="auto"/>
            </w:tcBorders>
            <w:hideMark/>
          </w:tcPr>
          <w:p w14:paraId="4C5C8BF9" w14:textId="77777777" w:rsidR="00EB4290" w:rsidRPr="00186FCC"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Имущественное и личное страхование, соответствующее нормам шариата</w:t>
            </w:r>
          </w:p>
        </w:tc>
      </w:tr>
      <w:tr w:rsidR="00EB4290" w:rsidRPr="00186FCC" w14:paraId="7C282F4A" w14:textId="77777777" w:rsidTr="00EB4290">
        <w:trPr>
          <w:trHeight w:val="1190"/>
        </w:trPr>
        <w:tc>
          <w:tcPr>
            <w:tcW w:w="2158" w:type="dxa"/>
            <w:tcBorders>
              <w:top w:val="single" w:sz="4" w:space="0" w:color="auto"/>
              <w:left w:val="single" w:sz="4" w:space="0" w:color="auto"/>
              <w:bottom w:val="single" w:sz="4" w:space="0" w:color="auto"/>
              <w:right w:val="single" w:sz="4" w:space="0" w:color="auto"/>
            </w:tcBorders>
            <w:hideMark/>
          </w:tcPr>
          <w:p w14:paraId="69882948" w14:textId="77777777" w:rsidR="00EB4290" w:rsidRPr="00186FCC"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Управление</w:t>
            </w:r>
          </w:p>
        </w:tc>
        <w:tc>
          <w:tcPr>
            <w:tcW w:w="2344" w:type="dxa"/>
            <w:tcBorders>
              <w:top w:val="single" w:sz="4" w:space="0" w:color="auto"/>
              <w:left w:val="single" w:sz="4" w:space="0" w:color="auto"/>
              <w:bottom w:val="single" w:sz="4" w:space="0" w:color="auto"/>
              <w:right w:val="single" w:sz="4" w:space="0" w:color="auto"/>
            </w:tcBorders>
            <w:hideMark/>
          </w:tcPr>
          <w:p w14:paraId="27A49A3B" w14:textId="77777777" w:rsidR="00EB4290" w:rsidRPr="00186FCC"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Страхователи не могут участвовать в управлении</w:t>
            </w:r>
          </w:p>
        </w:tc>
        <w:tc>
          <w:tcPr>
            <w:tcW w:w="2305" w:type="dxa"/>
            <w:tcBorders>
              <w:top w:val="single" w:sz="4" w:space="0" w:color="auto"/>
              <w:left w:val="single" w:sz="4" w:space="0" w:color="auto"/>
              <w:bottom w:val="single" w:sz="4" w:space="0" w:color="auto"/>
              <w:right w:val="single" w:sz="4" w:space="0" w:color="auto"/>
            </w:tcBorders>
            <w:hideMark/>
          </w:tcPr>
          <w:p w14:paraId="70BD9290" w14:textId="77777777" w:rsidR="00EB4290" w:rsidRPr="00186FCC"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Страхователи могут участвовать в управлении</w:t>
            </w:r>
          </w:p>
        </w:tc>
        <w:tc>
          <w:tcPr>
            <w:tcW w:w="2305" w:type="dxa"/>
            <w:tcBorders>
              <w:top w:val="single" w:sz="4" w:space="0" w:color="auto"/>
              <w:left w:val="single" w:sz="4" w:space="0" w:color="auto"/>
              <w:bottom w:val="single" w:sz="4" w:space="0" w:color="auto"/>
              <w:right w:val="single" w:sz="4" w:space="0" w:color="auto"/>
            </w:tcBorders>
            <w:hideMark/>
          </w:tcPr>
          <w:p w14:paraId="33AC82F1" w14:textId="77777777" w:rsidR="00EB4290" w:rsidRPr="00186FCC"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Страхователи могут участвовать в управлении</w:t>
            </w:r>
          </w:p>
        </w:tc>
      </w:tr>
      <w:tr w:rsidR="00EB4290" w:rsidRPr="00186FCC" w14:paraId="64386D9B" w14:textId="77777777" w:rsidTr="00EB4290">
        <w:tc>
          <w:tcPr>
            <w:tcW w:w="2158" w:type="dxa"/>
            <w:hideMark/>
          </w:tcPr>
          <w:p w14:paraId="2CAB1E9F" w14:textId="77777777" w:rsidR="00EB4290" w:rsidRPr="00186FCC"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Государственное регулирование</w:t>
            </w:r>
          </w:p>
        </w:tc>
        <w:tc>
          <w:tcPr>
            <w:tcW w:w="2344" w:type="dxa"/>
            <w:hideMark/>
          </w:tcPr>
          <w:p w14:paraId="3BC2939A" w14:textId="77777777" w:rsidR="00EB4290" w:rsidRPr="00186FCC"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Государственный орган страхового надзора</w:t>
            </w:r>
          </w:p>
        </w:tc>
        <w:tc>
          <w:tcPr>
            <w:tcW w:w="2305" w:type="dxa"/>
            <w:hideMark/>
          </w:tcPr>
          <w:p w14:paraId="32A54C9E" w14:textId="77777777" w:rsidR="00EB4290" w:rsidRPr="00186FCC"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Государственный орган страхового надзора</w:t>
            </w:r>
          </w:p>
        </w:tc>
        <w:tc>
          <w:tcPr>
            <w:tcW w:w="2305" w:type="dxa"/>
            <w:hideMark/>
          </w:tcPr>
          <w:p w14:paraId="0A7922CB" w14:textId="77777777" w:rsidR="00EB4290" w:rsidRPr="00186FCC"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t>Государственный орган страхового надзора + Шариатский совет</w:t>
            </w:r>
          </w:p>
        </w:tc>
      </w:tr>
    </w:tbl>
    <w:p w14:paraId="63D1C56C" w14:textId="77777777" w:rsidR="00EB4290" w:rsidRPr="00186FCC" w:rsidRDefault="00EB4290" w:rsidP="00EB4290">
      <w:pPr>
        <w:tabs>
          <w:tab w:val="left" w:pos="1560"/>
        </w:tabs>
        <w:spacing w:line="360" w:lineRule="auto"/>
        <w:contextualSpacing/>
        <w:jc w:val="both"/>
        <w:rPr>
          <w:rFonts w:ascii="Times New Roman" w:hAnsi="Times New Roman" w:cs="Times New Roman"/>
          <w:sz w:val="28"/>
          <w:szCs w:val="28"/>
        </w:rPr>
      </w:pPr>
    </w:p>
    <w:p w14:paraId="7699EB03" w14:textId="77777777" w:rsidR="00F1458B" w:rsidRDefault="00EB4290" w:rsidP="00356C12">
      <w:pPr>
        <w:spacing w:line="360" w:lineRule="auto"/>
        <w:ind w:firstLine="709"/>
        <w:jc w:val="both"/>
        <w:rPr>
          <w:rFonts w:ascii="Times New Roman" w:hAnsi="Times New Roman" w:cs="Times New Roman"/>
          <w:sz w:val="28"/>
          <w:szCs w:val="28"/>
        </w:rPr>
      </w:pPr>
      <w:r w:rsidRPr="00186FCC">
        <w:rPr>
          <w:rFonts w:ascii="Times New Roman" w:hAnsi="Times New Roman" w:cs="Times New Roman"/>
          <w:sz w:val="28"/>
          <w:szCs w:val="28"/>
        </w:rPr>
        <w:t>Из таблицы 1 можно выделить</w:t>
      </w:r>
      <w:r>
        <w:rPr>
          <w:rFonts w:ascii="Times New Roman" w:hAnsi="Times New Roman" w:cs="Times New Roman"/>
          <w:sz w:val="28"/>
          <w:szCs w:val="28"/>
        </w:rPr>
        <w:t xml:space="preserve"> следующие особенности такафул:</w:t>
      </w:r>
      <w:r>
        <w:rPr>
          <w:rStyle w:val="aa"/>
          <w:rFonts w:ascii="Times New Roman" w:hAnsi="Times New Roman" w:cs="Times New Roman"/>
          <w:sz w:val="28"/>
          <w:szCs w:val="28"/>
        </w:rPr>
        <w:footnoteReference w:id="35"/>
      </w:r>
    </w:p>
    <w:p w14:paraId="467B68E9" w14:textId="1E1B98C3" w:rsidR="00F1458B" w:rsidRPr="00F1458B" w:rsidRDefault="00EB4290" w:rsidP="00356C12">
      <w:pPr>
        <w:pStyle w:val="a3"/>
        <w:numPr>
          <w:ilvl w:val="0"/>
          <w:numId w:val="25"/>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 xml:space="preserve">Взнос участников рассматриваются как пожертвования, что позволяет преодолеть элементы гарар;  </w:t>
      </w:r>
    </w:p>
    <w:p w14:paraId="6066A5C1" w14:textId="77777777" w:rsidR="00F1458B" w:rsidRDefault="00EB4290" w:rsidP="00356C12">
      <w:pPr>
        <w:pStyle w:val="a3"/>
        <w:numPr>
          <w:ilvl w:val="0"/>
          <w:numId w:val="25"/>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Формирование фонда за счет добровольных пожертвований;</w:t>
      </w:r>
    </w:p>
    <w:p w14:paraId="094859D6" w14:textId="77777777" w:rsidR="00F1458B" w:rsidRDefault="00EB4290" w:rsidP="00356C12">
      <w:pPr>
        <w:pStyle w:val="a3"/>
        <w:numPr>
          <w:ilvl w:val="0"/>
          <w:numId w:val="25"/>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Построение отношений участников на взаимовыручке и взаимопомощи;</w:t>
      </w:r>
    </w:p>
    <w:p w14:paraId="214A8364" w14:textId="77777777" w:rsidR="00F1458B" w:rsidRDefault="00EB4290" w:rsidP="00356C12">
      <w:pPr>
        <w:pStyle w:val="a3"/>
        <w:numPr>
          <w:ilvl w:val="0"/>
          <w:numId w:val="25"/>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 xml:space="preserve">Средства, вложенные в такафул- фонд всегда возвращаются; </w:t>
      </w:r>
    </w:p>
    <w:p w14:paraId="5CF7458E" w14:textId="77777777" w:rsidR="00F1458B" w:rsidRDefault="00EB4290" w:rsidP="00356C12">
      <w:pPr>
        <w:pStyle w:val="a3"/>
        <w:numPr>
          <w:ilvl w:val="0"/>
          <w:numId w:val="25"/>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Получение участниками стабильного инвестиционного дохода;</w:t>
      </w:r>
    </w:p>
    <w:p w14:paraId="2A1E370B" w14:textId="77777777" w:rsidR="00F1458B" w:rsidRDefault="00EB4290" w:rsidP="00356C12">
      <w:pPr>
        <w:pStyle w:val="a3"/>
        <w:numPr>
          <w:ilvl w:val="0"/>
          <w:numId w:val="25"/>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Ограничение в видах страховых продуктов;</w:t>
      </w:r>
    </w:p>
    <w:p w14:paraId="1A205935" w14:textId="77777777" w:rsidR="00356C12" w:rsidRDefault="00EB4290" w:rsidP="00356C12">
      <w:pPr>
        <w:pStyle w:val="a3"/>
        <w:numPr>
          <w:ilvl w:val="0"/>
          <w:numId w:val="25"/>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Ограничение области инвестирования;</w:t>
      </w:r>
    </w:p>
    <w:p w14:paraId="5398F2F6" w14:textId="660B1214" w:rsidR="00F1458B" w:rsidRPr="00356C12" w:rsidRDefault="00EB4290" w:rsidP="00356C12">
      <w:pPr>
        <w:pStyle w:val="a3"/>
        <w:numPr>
          <w:ilvl w:val="0"/>
          <w:numId w:val="25"/>
        </w:numPr>
        <w:spacing w:line="360" w:lineRule="auto"/>
        <w:ind w:left="0" w:firstLine="709"/>
        <w:jc w:val="both"/>
        <w:rPr>
          <w:rFonts w:ascii="Times New Roman" w:hAnsi="Times New Roman" w:cs="Times New Roman"/>
          <w:sz w:val="28"/>
          <w:szCs w:val="28"/>
        </w:rPr>
      </w:pPr>
      <w:r w:rsidRPr="00356C12">
        <w:rPr>
          <w:rFonts w:ascii="Times New Roman" w:hAnsi="Times New Roman" w:cs="Times New Roman"/>
          <w:sz w:val="28"/>
          <w:szCs w:val="28"/>
        </w:rPr>
        <w:t>Контроль деятельности страховой</w:t>
      </w:r>
      <w:r w:rsidR="00C95CF6" w:rsidRPr="00356C12">
        <w:rPr>
          <w:rFonts w:ascii="Times New Roman" w:hAnsi="Times New Roman" w:cs="Times New Roman"/>
          <w:sz w:val="28"/>
          <w:szCs w:val="28"/>
        </w:rPr>
        <w:t xml:space="preserve"> компании специально созданным ш</w:t>
      </w:r>
      <w:r w:rsidRPr="00356C12">
        <w:rPr>
          <w:rFonts w:ascii="Times New Roman" w:hAnsi="Times New Roman" w:cs="Times New Roman"/>
          <w:sz w:val="28"/>
          <w:szCs w:val="28"/>
        </w:rPr>
        <w:t>ари</w:t>
      </w:r>
      <w:r w:rsidR="00C95CF6" w:rsidRPr="00356C12">
        <w:rPr>
          <w:rFonts w:ascii="Times New Roman" w:hAnsi="Times New Roman" w:cs="Times New Roman"/>
          <w:sz w:val="28"/>
          <w:szCs w:val="28"/>
        </w:rPr>
        <w:t>а</w:t>
      </w:r>
      <w:r w:rsidRPr="00356C12">
        <w:rPr>
          <w:rFonts w:ascii="Times New Roman" w:hAnsi="Times New Roman" w:cs="Times New Roman"/>
          <w:sz w:val="28"/>
          <w:szCs w:val="28"/>
        </w:rPr>
        <w:t>тским наблюдательным советом;</w:t>
      </w:r>
    </w:p>
    <w:p w14:paraId="06F0994E" w14:textId="77777777" w:rsidR="00F1458B" w:rsidRDefault="00EB4290" w:rsidP="00356C12">
      <w:pPr>
        <w:spacing w:after="200" w:line="360" w:lineRule="auto"/>
        <w:ind w:firstLine="709"/>
        <w:contextualSpacing/>
        <w:jc w:val="both"/>
        <w:rPr>
          <w:rFonts w:ascii="Times New Roman" w:hAnsi="Times New Roman" w:cs="Times New Roman"/>
          <w:sz w:val="28"/>
          <w:szCs w:val="28"/>
        </w:rPr>
      </w:pPr>
      <w:r w:rsidRPr="00F1458B">
        <w:rPr>
          <w:rFonts w:ascii="Times New Roman" w:hAnsi="Times New Roman" w:cs="Times New Roman"/>
          <w:sz w:val="28"/>
          <w:szCs w:val="28"/>
        </w:rPr>
        <w:lastRenderedPageBreak/>
        <w:t xml:space="preserve">Как уже было сказано ранее,  страхователи объединяют свои средства и вкладывают их в специальный такафул-фонд, из которого в дальнейшем осуществляются страховые выплаты. Также происходит инвестирование этих средств в разрешенные шариатом сферы деятельности. В случае получения определенного дохода, этот доход делится между участниками такафул-фонда. Держатель такафул-фонда может получать или не получать прибыль от инвестируемых средств, в зависимости от модели, которую использует в своей работе данная страховая компания. </w:t>
      </w:r>
    </w:p>
    <w:p w14:paraId="583656FE" w14:textId="5735FB82" w:rsidR="00EB4290" w:rsidRPr="00186FCC" w:rsidRDefault="00EB4290" w:rsidP="00356C12">
      <w:pPr>
        <w:spacing w:after="200" w:line="360" w:lineRule="auto"/>
        <w:ind w:firstLine="709"/>
        <w:contextualSpacing/>
        <w:jc w:val="both"/>
        <w:rPr>
          <w:rFonts w:ascii="Times New Roman" w:hAnsi="Times New Roman" w:cs="Times New Roman"/>
          <w:sz w:val="28"/>
          <w:szCs w:val="28"/>
        </w:rPr>
      </w:pPr>
      <w:r w:rsidRPr="00186FCC">
        <w:rPr>
          <w:rFonts w:ascii="Times New Roman" w:hAnsi="Times New Roman" w:cs="Times New Roman"/>
          <w:sz w:val="28"/>
          <w:szCs w:val="28"/>
        </w:rPr>
        <w:t xml:space="preserve">Сегодня принято выделять несколько моделей, которые могут быть использованы исламской страховой компанией при осуществлении своей деятельности.  Наиболее распространенной является модель </w:t>
      </w:r>
      <w:r>
        <w:rPr>
          <w:rFonts w:ascii="Times New Roman" w:hAnsi="Times New Roman" w:cs="Times New Roman"/>
          <w:sz w:val="28"/>
          <w:szCs w:val="28"/>
        </w:rPr>
        <w:t>вакала.</w:t>
      </w:r>
    </w:p>
    <w:p w14:paraId="37B430E1" w14:textId="77777777" w:rsidR="00EB4290" w:rsidRDefault="00EB4290" w:rsidP="00356C12">
      <w:pPr>
        <w:spacing w:after="200" w:line="360" w:lineRule="auto"/>
        <w:contextualSpacing/>
        <w:jc w:val="both"/>
        <w:rPr>
          <w:rFonts w:ascii="Times New Roman" w:hAnsi="Times New Roman" w:cs="Times New Roman"/>
          <w:sz w:val="28"/>
          <w:szCs w:val="28"/>
        </w:rPr>
      </w:pPr>
      <w:r w:rsidRPr="00186FCC">
        <w:rPr>
          <w:rFonts w:ascii="Times New Roman" w:hAnsi="Times New Roman" w:cs="Times New Roman"/>
          <w:noProof/>
          <w:sz w:val="28"/>
          <w:szCs w:val="28"/>
          <w:lang w:val="en-US"/>
        </w:rPr>
        <w:drawing>
          <wp:inline distT="0" distB="0" distL="0" distR="0" wp14:anchorId="563D1B8F" wp14:editId="01571E0F">
            <wp:extent cx="5935980" cy="2197735"/>
            <wp:effectExtent l="0" t="0" r="7620" b="12065"/>
            <wp:docPr id="3" name="Изображение 3" descr="Macintosh HD:Users:admin: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dmin:Desktop: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2197735"/>
                    </a:xfrm>
                    <a:prstGeom prst="rect">
                      <a:avLst/>
                    </a:prstGeom>
                    <a:noFill/>
                    <a:ln>
                      <a:noFill/>
                    </a:ln>
                  </pic:spPr>
                </pic:pic>
              </a:graphicData>
            </a:graphic>
          </wp:inline>
        </w:drawing>
      </w:r>
    </w:p>
    <w:p w14:paraId="16C40314" w14:textId="77777777" w:rsidR="00EB4290" w:rsidRPr="00186FCC" w:rsidRDefault="00EB4290" w:rsidP="00356C12">
      <w:pPr>
        <w:spacing w:after="20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Рисунок 1. Схема организационной модели вакала.</w:t>
      </w:r>
      <w:r>
        <w:rPr>
          <w:rStyle w:val="aa"/>
          <w:rFonts w:ascii="Times New Roman" w:hAnsi="Times New Roman" w:cs="Times New Roman"/>
          <w:sz w:val="28"/>
          <w:szCs w:val="28"/>
        </w:rPr>
        <w:footnoteReference w:id="36"/>
      </w:r>
    </w:p>
    <w:p w14:paraId="78B6D9D9" w14:textId="6F6D6278" w:rsidR="00EB4290" w:rsidRPr="00186FCC" w:rsidRDefault="00EB4290" w:rsidP="00356C12">
      <w:pPr>
        <w:spacing w:after="200" w:line="360" w:lineRule="auto"/>
        <w:ind w:firstLine="709"/>
        <w:contextualSpacing/>
        <w:jc w:val="both"/>
        <w:rPr>
          <w:rFonts w:ascii="Times New Roman" w:hAnsi="Times New Roman" w:cs="Times New Roman"/>
          <w:sz w:val="28"/>
          <w:szCs w:val="28"/>
        </w:rPr>
      </w:pPr>
      <w:r w:rsidRPr="00186FCC">
        <w:rPr>
          <w:rFonts w:ascii="Times New Roman" w:hAnsi="Times New Roman" w:cs="Times New Roman"/>
          <w:sz w:val="28"/>
          <w:szCs w:val="28"/>
        </w:rPr>
        <w:t xml:space="preserve">В основном именно эта модель используется в странах Ближнего Востока. Взносы участников поступают в такафул-фонд, из которого осуществляется инвестирование. Инвестиционная прибыль делиться между участниками, пропорционально их вкладу. Такафул-оператор, при использовании этой модели, не участвует в распределении инвестиционной прибыли, а лишь </w:t>
      </w:r>
      <w:r w:rsidRPr="00601E45">
        <w:rPr>
          <w:rFonts w:ascii="Times New Roman" w:hAnsi="Times New Roman" w:cs="Times New Roman"/>
          <w:sz w:val="28"/>
          <w:szCs w:val="28"/>
        </w:rPr>
        <w:t xml:space="preserve">получает </w:t>
      </w:r>
      <w:r>
        <w:rPr>
          <w:rFonts w:ascii="Times New Roman" w:hAnsi="Times New Roman" w:cs="Times New Roman"/>
          <w:sz w:val="28"/>
          <w:szCs w:val="28"/>
        </w:rPr>
        <w:t>вознаграждение</w:t>
      </w:r>
      <w:r w:rsidRPr="00601E45">
        <w:rPr>
          <w:rFonts w:ascii="Times New Roman" w:hAnsi="Times New Roman" w:cs="Times New Roman"/>
          <w:sz w:val="28"/>
          <w:szCs w:val="28"/>
        </w:rPr>
        <w:t xml:space="preserve"> за</w:t>
      </w:r>
      <w:r w:rsidR="009B3444">
        <w:rPr>
          <w:rFonts w:ascii="Times New Roman" w:hAnsi="Times New Roman" w:cs="Times New Roman"/>
          <w:sz w:val="28"/>
          <w:szCs w:val="28"/>
        </w:rPr>
        <w:t xml:space="preserve"> управление</w:t>
      </w:r>
      <w:r w:rsidRPr="00186FCC">
        <w:rPr>
          <w:rFonts w:ascii="Times New Roman" w:hAnsi="Times New Roman" w:cs="Times New Roman"/>
          <w:sz w:val="28"/>
          <w:szCs w:val="28"/>
        </w:rPr>
        <w:t xml:space="preserve"> такафул-фондом. </w:t>
      </w:r>
    </w:p>
    <w:p w14:paraId="19D053E5" w14:textId="77777777" w:rsidR="00EB4290" w:rsidRPr="00186FCC" w:rsidRDefault="00EB4290" w:rsidP="00356C12">
      <w:pPr>
        <w:spacing w:line="360" w:lineRule="auto"/>
        <w:ind w:firstLine="567"/>
        <w:contextualSpacing/>
        <w:jc w:val="both"/>
        <w:rPr>
          <w:rFonts w:ascii="Times New Roman" w:hAnsi="Times New Roman" w:cs="Times New Roman"/>
          <w:sz w:val="28"/>
          <w:szCs w:val="28"/>
        </w:rPr>
      </w:pPr>
      <w:r w:rsidRPr="00186FCC">
        <w:rPr>
          <w:rFonts w:ascii="Times New Roman" w:hAnsi="Times New Roman" w:cs="Times New Roman"/>
          <w:sz w:val="28"/>
          <w:szCs w:val="28"/>
        </w:rPr>
        <w:t xml:space="preserve">Еще одной организационной моделью, которая в большей мере распространена в странах Юго-Восточной Азии, является модель мудараба. </w:t>
      </w:r>
    </w:p>
    <w:p w14:paraId="682F279E" w14:textId="77777777" w:rsidR="00EB4290"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sz w:val="28"/>
          <w:szCs w:val="28"/>
        </w:rPr>
        <w:lastRenderedPageBreak/>
        <w:t xml:space="preserve"> </w:t>
      </w:r>
      <w:r w:rsidRPr="00186FCC">
        <w:rPr>
          <w:rFonts w:ascii="Times New Roman" w:hAnsi="Times New Roman" w:cs="Times New Roman"/>
          <w:noProof/>
          <w:sz w:val="28"/>
          <w:szCs w:val="28"/>
          <w:lang w:val="en-US"/>
        </w:rPr>
        <w:drawing>
          <wp:inline distT="0" distB="0" distL="0" distR="0" wp14:anchorId="0628E884" wp14:editId="6A6CB2DE">
            <wp:extent cx="5935980" cy="2079625"/>
            <wp:effectExtent l="0" t="0" r="7620" b="3175"/>
            <wp:docPr id="4" name="Изображение 4" descr="Macintosh HD:Users:admi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dmin:Desktop: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2079625"/>
                    </a:xfrm>
                    <a:prstGeom prst="rect">
                      <a:avLst/>
                    </a:prstGeom>
                    <a:noFill/>
                    <a:ln>
                      <a:noFill/>
                    </a:ln>
                  </pic:spPr>
                </pic:pic>
              </a:graphicData>
            </a:graphic>
          </wp:inline>
        </w:drawing>
      </w:r>
    </w:p>
    <w:p w14:paraId="1ED5BF0B" w14:textId="4CFE9094" w:rsidR="00EB4290" w:rsidRPr="00186FCC" w:rsidRDefault="00EB4290" w:rsidP="00356C12">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Рисунок 2. Схема организационной модели мудараба.</w:t>
      </w:r>
      <w:r>
        <w:rPr>
          <w:rStyle w:val="aa"/>
          <w:rFonts w:ascii="Times New Roman" w:hAnsi="Times New Roman" w:cs="Times New Roman"/>
          <w:sz w:val="28"/>
          <w:szCs w:val="28"/>
        </w:rPr>
        <w:footnoteReference w:id="37"/>
      </w:r>
    </w:p>
    <w:p w14:paraId="090EC312" w14:textId="36D7ED74" w:rsidR="00EB4290" w:rsidRPr="00186FCC" w:rsidRDefault="00EB4290" w:rsidP="00356C12">
      <w:pPr>
        <w:spacing w:line="360" w:lineRule="auto"/>
        <w:ind w:firstLine="709"/>
        <w:contextualSpacing/>
        <w:jc w:val="both"/>
        <w:rPr>
          <w:rFonts w:ascii="Times New Roman" w:hAnsi="Times New Roman" w:cs="Times New Roman"/>
          <w:sz w:val="28"/>
          <w:szCs w:val="28"/>
        </w:rPr>
      </w:pPr>
      <w:r w:rsidRPr="00186FCC">
        <w:rPr>
          <w:rFonts w:ascii="Times New Roman" w:hAnsi="Times New Roman" w:cs="Times New Roman"/>
          <w:sz w:val="28"/>
          <w:szCs w:val="28"/>
        </w:rPr>
        <w:t>Существенный отличием этой модели от предыдущей является то, что здесь такафул-оператор принимает участие в распределении инвестиционной прибыли. Доля, которую получить такафул-операт</w:t>
      </w:r>
      <w:r w:rsidR="00C95CF6">
        <w:rPr>
          <w:rFonts w:ascii="Times New Roman" w:hAnsi="Times New Roman" w:cs="Times New Roman"/>
          <w:sz w:val="28"/>
          <w:szCs w:val="28"/>
        </w:rPr>
        <w:t>ор, устанавливается заранее ш</w:t>
      </w:r>
      <w:r w:rsidRPr="00186FCC">
        <w:rPr>
          <w:rFonts w:ascii="Times New Roman" w:hAnsi="Times New Roman" w:cs="Times New Roman"/>
          <w:sz w:val="28"/>
          <w:szCs w:val="28"/>
        </w:rPr>
        <w:t xml:space="preserve">ариатским советом компании. </w:t>
      </w:r>
    </w:p>
    <w:p w14:paraId="165E3440" w14:textId="7209FDB7" w:rsidR="00EB4290" w:rsidRPr="00186FCC" w:rsidRDefault="00EB4290" w:rsidP="00356C12">
      <w:pPr>
        <w:spacing w:line="360" w:lineRule="auto"/>
        <w:ind w:firstLine="709"/>
        <w:contextualSpacing/>
        <w:jc w:val="both"/>
        <w:rPr>
          <w:rFonts w:ascii="Times New Roman" w:hAnsi="Times New Roman" w:cs="Times New Roman"/>
          <w:sz w:val="28"/>
          <w:szCs w:val="28"/>
        </w:rPr>
      </w:pPr>
      <w:r w:rsidRPr="00186FCC">
        <w:rPr>
          <w:rFonts w:ascii="Times New Roman" w:hAnsi="Times New Roman" w:cs="Times New Roman"/>
          <w:sz w:val="28"/>
          <w:szCs w:val="28"/>
        </w:rPr>
        <w:t>Существует также модель вакала-мудараба,  которая сочетает в себе принципы обеих моделей. В таком случ</w:t>
      </w:r>
      <w:r w:rsidR="009B3444">
        <w:rPr>
          <w:rFonts w:ascii="Times New Roman" w:hAnsi="Times New Roman" w:cs="Times New Roman"/>
          <w:sz w:val="28"/>
          <w:szCs w:val="28"/>
        </w:rPr>
        <w:t>ае, такафул-оператор  получает</w:t>
      </w:r>
      <w:r w:rsidRPr="00186FCC">
        <w:rPr>
          <w:rFonts w:ascii="Times New Roman" w:hAnsi="Times New Roman" w:cs="Times New Roman"/>
          <w:sz w:val="28"/>
          <w:szCs w:val="28"/>
        </w:rPr>
        <w:t xml:space="preserve"> и комиссию за управление такафул-фондом, и участвует в распределении инвестиционной прибыли. </w:t>
      </w:r>
    </w:p>
    <w:p w14:paraId="37074342" w14:textId="77777777" w:rsidR="00EB4290" w:rsidRPr="00186FCC" w:rsidRDefault="00EB4290" w:rsidP="00356C12">
      <w:pPr>
        <w:spacing w:line="360" w:lineRule="auto"/>
        <w:ind w:firstLine="709"/>
        <w:contextualSpacing/>
        <w:jc w:val="both"/>
        <w:rPr>
          <w:rFonts w:ascii="Times New Roman" w:hAnsi="Times New Roman" w:cs="Times New Roman"/>
          <w:sz w:val="28"/>
          <w:szCs w:val="28"/>
        </w:rPr>
      </w:pPr>
      <w:r w:rsidRPr="00186FCC">
        <w:rPr>
          <w:rFonts w:ascii="Times New Roman" w:hAnsi="Times New Roman" w:cs="Times New Roman"/>
          <w:sz w:val="28"/>
          <w:szCs w:val="28"/>
        </w:rPr>
        <w:t xml:space="preserve">Менее распространенной является модель вакф. </w:t>
      </w:r>
    </w:p>
    <w:p w14:paraId="2CAC03CF" w14:textId="77777777" w:rsidR="00EB4290" w:rsidRDefault="00EB4290" w:rsidP="00356C12">
      <w:pPr>
        <w:spacing w:line="360" w:lineRule="auto"/>
        <w:contextualSpacing/>
        <w:jc w:val="both"/>
        <w:rPr>
          <w:rFonts w:ascii="Times New Roman" w:hAnsi="Times New Roman" w:cs="Times New Roman"/>
          <w:sz w:val="28"/>
          <w:szCs w:val="28"/>
        </w:rPr>
      </w:pPr>
      <w:r w:rsidRPr="00186FCC">
        <w:rPr>
          <w:rFonts w:ascii="Times New Roman" w:hAnsi="Times New Roman" w:cs="Times New Roman"/>
          <w:noProof/>
          <w:sz w:val="28"/>
          <w:szCs w:val="28"/>
          <w:lang w:val="en-US"/>
        </w:rPr>
        <w:drawing>
          <wp:inline distT="0" distB="0" distL="0" distR="0" wp14:anchorId="6716ECB5" wp14:editId="7583D895">
            <wp:extent cx="5840095" cy="2455545"/>
            <wp:effectExtent l="0" t="0" r="1905" b="8255"/>
            <wp:docPr id="5" name="Изображение 5" descr="Macintosh HD:Users:admin: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min:Desktop: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0095" cy="2455545"/>
                    </a:xfrm>
                    <a:prstGeom prst="rect">
                      <a:avLst/>
                    </a:prstGeom>
                    <a:noFill/>
                    <a:ln>
                      <a:noFill/>
                    </a:ln>
                  </pic:spPr>
                </pic:pic>
              </a:graphicData>
            </a:graphic>
          </wp:inline>
        </w:drawing>
      </w:r>
    </w:p>
    <w:p w14:paraId="48CE4CCA" w14:textId="04575636" w:rsidR="00EB4290" w:rsidRPr="00186FCC" w:rsidRDefault="00EB4290" w:rsidP="009B344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Рисунок 3. Схема организационной модели вакф.</w:t>
      </w:r>
      <w:r>
        <w:rPr>
          <w:rStyle w:val="aa"/>
          <w:rFonts w:ascii="Times New Roman" w:hAnsi="Times New Roman" w:cs="Times New Roman"/>
          <w:sz w:val="28"/>
          <w:szCs w:val="28"/>
        </w:rPr>
        <w:footnoteReference w:id="38"/>
      </w:r>
    </w:p>
    <w:p w14:paraId="2D64CDA8" w14:textId="3B3D827B" w:rsidR="00EB4290" w:rsidRDefault="00EB4290" w:rsidP="00356C12">
      <w:pPr>
        <w:spacing w:line="360" w:lineRule="auto"/>
        <w:ind w:firstLine="709"/>
        <w:contextualSpacing/>
        <w:jc w:val="both"/>
        <w:rPr>
          <w:rFonts w:ascii="Times New Roman" w:hAnsi="Times New Roman" w:cs="Times New Roman"/>
          <w:sz w:val="28"/>
          <w:szCs w:val="28"/>
        </w:rPr>
      </w:pPr>
      <w:r w:rsidRPr="00186FCC">
        <w:rPr>
          <w:rFonts w:ascii="Times New Roman" w:hAnsi="Times New Roman" w:cs="Times New Roman"/>
          <w:sz w:val="28"/>
          <w:szCs w:val="28"/>
        </w:rPr>
        <w:lastRenderedPageBreak/>
        <w:t>Здесь такафул</w:t>
      </w:r>
      <w:r w:rsidR="00455EAF">
        <w:rPr>
          <w:rFonts w:ascii="Times New Roman" w:hAnsi="Times New Roman" w:cs="Times New Roman"/>
          <w:sz w:val="28"/>
          <w:szCs w:val="28"/>
        </w:rPr>
        <w:t xml:space="preserve"> -</w:t>
      </w:r>
      <w:r w:rsidRPr="00186FCC">
        <w:rPr>
          <w:rFonts w:ascii="Times New Roman" w:hAnsi="Times New Roman" w:cs="Times New Roman"/>
          <w:sz w:val="28"/>
          <w:szCs w:val="28"/>
        </w:rPr>
        <w:t xml:space="preserve"> фонд формируется из пожертвований участников – вакфов и взносов участников. Вакфы могут быть потрачены только лишь на покрытие убытков участников такафул-фонда, в соответствии </w:t>
      </w:r>
      <w:r>
        <w:rPr>
          <w:rFonts w:ascii="Times New Roman" w:hAnsi="Times New Roman" w:cs="Times New Roman"/>
          <w:sz w:val="28"/>
          <w:szCs w:val="28"/>
        </w:rPr>
        <w:t>с заранее оговоренными условиями.</w:t>
      </w:r>
    </w:p>
    <w:p w14:paraId="7CB785CF" w14:textId="1125D171" w:rsidR="00F1458B" w:rsidRDefault="00EB4290" w:rsidP="009B3444">
      <w:pPr>
        <w:spacing w:line="360" w:lineRule="auto"/>
        <w:ind w:firstLine="709"/>
        <w:contextualSpacing/>
        <w:jc w:val="both"/>
        <w:rPr>
          <w:rFonts w:ascii="Times New Roman" w:hAnsi="Times New Roman" w:cs="Times New Roman"/>
          <w:sz w:val="28"/>
          <w:szCs w:val="28"/>
        </w:rPr>
      </w:pPr>
      <w:r w:rsidRPr="00B24ECC">
        <w:rPr>
          <w:rFonts w:ascii="Times New Roman" w:hAnsi="Times New Roman" w:cs="Times New Roman"/>
          <w:color w:val="000000" w:themeColor="text1"/>
          <w:sz w:val="28"/>
          <w:szCs w:val="28"/>
        </w:rPr>
        <w:t>Общ</w:t>
      </w:r>
      <w:r w:rsidR="009B3444">
        <w:rPr>
          <w:rFonts w:ascii="Times New Roman" w:hAnsi="Times New Roman" w:cs="Times New Roman"/>
          <w:color w:val="000000" w:themeColor="text1"/>
          <w:sz w:val="28"/>
          <w:szCs w:val="28"/>
        </w:rPr>
        <w:t>е</w:t>
      </w:r>
      <w:r w:rsidRPr="00B24ECC">
        <w:rPr>
          <w:rFonts w:ascii="Times New Roman" w:hAnsi="Times New Roman" w:cs="Times New Roman"/>
          <w:color w:val="000000" w:themeColor="text1"/>
          <w:sz w:val="28"/>
          <w:szCs w:val="28"/>
        </w:rPr>
        <w:t>й чертой для всех организационных моделей исламского страхования является право участников распоряжаться такафул-фондом. По мнению автора, именно эта черта является главным отличием исламского страхования от коммерческого. В коммерческом страховании правом на управление фондом денежных средств обладает только страховщик, в лице страховой компании,</w:t>
      </w:r>
      <w:r>
        <w:rPr>
          <w:rFonts w:ascii="Times New Roman" w:hAnsi="Times New Roman" w:cs="Times New Roman"/>
          <w:sz w:val="28"/>
          <w:szCs w:val="28"/>
        </w:rPr>
        <w:t xml:space="preserve"> которая в дальнейшем единолично несет финансовую ответственность. Фонд в коммерческом страховании формируется за счет продажи страховых продуктов и части уставного капитала компании. Что касается исламского страхования, здесь, как уже было сказано ранее, фонд денежных средств формируется из вносов участников, между которыми распределяются прибыли и убытки пропорционально их вкладам. Страховая компания же осуществляет управление такафул-фондом и может получать или не получать за это комиссию, а также участвовать или не участвовать в распределении инвестиционной прибыли. Однако страховщик не несет финансовой ответственности за средства, поступившие в фонд</w:t>
      </w:r>
      <w:r w:rsidR="009B3444">
        <w:rPr>
          <w:rFonts w:ascii="Times New Roman" w:hAnsi="Times New Roman" w:cs="Times New Roman"/>
          <w:sz w:val="28"/>
          <w:szCs w:val="28"/>
        </w:rPr>
        <w:t>,</w:t>
      </w:r>
      <w:r>
        <w:rPr>
          <w:rFonts w:ascii="Times New Roman" w:hAnsi="Times New Roman" w:cs="Times New Roman"/>
          <w:sz w:val="28"/>
          <w:szCs w:val="28"/>
        </w:rPr>
        <w:t xml:space="preserve"> и не участвует в распределение убытков, полученных от инвестиционной деятельности. Агентская плата может определяться двумя способами:</w:t>
      </w:r>
      <w:r>
        <w:rPr>
          <w:rStyle w:val="aa"/>
          <w:rFonts w:ascii="Times New Roman" w:hAnsi="Times New Roman" w:cs="Times New Roman"/>
          <w:sz w:val="28"/>
          <w:szCs w:val="28"/>
        </w:rPr>
        <w:footnoteReference w:id="39"/>
      </w:r>
    </w:p>
    <w:p w14:paraId="7BD26EDC" w14:textId="18FD20B8" w:rsidR="00F1458B" w:rsidRPr="00F1458B" w:rsidRDefault="00EB4290" w:rsidP="00356C12">
      <w:pPr>
        <w:pStyle w:val="a3"/>
        <w:numPr>
          <w:ilvl w:val="0"/>
          <w:numId w:val="26"/>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 xml:space="preserve">Путем вычисления административных затрат по страхованию в пределах оговоренной </w:t>
      </w:r>
      <w:r w:rsidR="00F1458B">
        <w:rPr>
          <w:rFonts w:ascii="Times New Roman" w:hAnsi="Times New Roman" w:cs="Times New Roman"/>
          <w:sz w:val="28"/>
          <w:szCs w:val="28"/>
        </w:rPr>
        <w:t>суммы;</w:t>
      </w:r>
    </w:p>
    <w:p w14:paraId="71140C01" w14:textId="124F38F4" w:rsidR="00EB4290" w:rsidRPr="00F1458B" w:rsidRDefault="00EB4290" w:rsidP="00356C12">
      <w:pPr>
        <w:pStyle w:val="a3"/>
        <w:numPr>
          <w:ilvl w:val="0"/>
          <w:numId w:val="26"/>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Компания определяет процент от средств, по</w:t>
      </w:r>
      <w:r w:rsidR="00F1458B">
        <w:rPr>
          <w:rFonts w:ascii="Times New Roman" w:hAnsi="Times New Roman" w:cs="Times New Roman"/>
          <w:sz w:val="28"/>
          <w:szCs w:val="28"/>
        </w:rPr>
        <w:t>ступивших в фонд в начале года;</w:t>
      </w:r>
    </w:p>
    <w:p w14:paraId="291D6FC3" w14:textId="2BE0A05D" w:rsidR="00EB4290" w:rsidRPr="00945EDE" w:rsidRDefault="00EB4290" w:rsidP="009B3444">
      <w:pPr>
        <w:spacing w:line="360" w:lineRule="auto"/>
        <w:ind w:firstLine="709"/>
        <w:jc w:val="both"/>
        <w:rPr>
          <w:rFonts w:ascii="Times New Roman" w:hAnsi="Times New Roman" w:cs="Times New Roman"/>
          <w:sz w:val="28"/>
          <w:szCs w:val="28"/>
        </w:rPr>
      </w:pPr>
      <w:r w:rsidRPr="00945EDE">
        <w:rPr>
          <w:rFonts w:ascii="Times New Roman" w:hAnsi="Times New Roman" w:cs="Times New Roman"/>
          <w:sz w:val="28"/>
          <w:szCs w:val="28"/>
        </w:rPr>
        <w:t xml:space="preserve">В случае наступления дефицита  денежных средств, в момент выплаты страхового возмещения, покрытие дефицита осуществляется за счет дополнительных взносов участников.  По мнению автора, такая система в полной мере соответствует принципам исламского права. С помощью </w:t>
      </w:r>
      <w:r w:rsidRPr="00945EDE">
        <w:rPr>
          <w:rFonts w:ascii="Times New Roman" w:hAnsi="Times New Roman" w:cs="Times New Roman"/>
          <w:sz w:val="28"/>
          <w:szCs w:val="28"/>
        </w:rPr>
        <w:lastRenderedPageBreak/>
        <w:t xml:space="preserve">пропорционального распределения прибылей и убытков между участниками денежного фонда, а также доли участия страховщика в управлении средствами, поступившими в фонд, реализуются принципы социального равенства, взаимного сотрудничества и солидарности. В силу особенностей своего функционирования, коммерческое страхование противоречит этим принципам, заложенным в исламской правовой системе. </w:t>
      </w:r>
      <w:r>
        <w:rPr>
          <w:rFonts w:ascii="Times New Roman" w:hAnsi="Times New Roman" w:cs="Times New Roman"/>
          <w:sz w:val="28"/>
          <w:szCs w:val="28"/>
        </w:rPr>
        <w:t xml:space="preserve">Нельзя отрицать, что принципы функционирования исламского страхования во многом схожи с </w:t>
      </w:r>
      <w:r w:rsidR="009B3444">
        <w:rPr>
          <w:rFonts w:ascii="Times New Roman" w:hAnsi="Times New Roman" w:cs="Times New Roman"/>
          <w:sz w:val="28"/>
          <w:szCs w:val="28"/>
        </w:rPr>
        <w:t>взаимным страхованием</w:t>
      </w:r>
      <w:r>
        <w:rPr>
          <w:rFonts w:ascii="Times New Roman" w:hAnsi="Times New Roman" w:cs="Times New Roman"/>
          <w:sz w:val="28"/>
          <w:szCs w:val="28"/>
        </w:rPr>
        <w:t xml:space="preserve">, однако, как уже было сказано ранее, существенным отличием здесь является ограничение нормами шариата сфер, пригодных для инвестирования. </w:t>
      </w:r>
    </w:p>
    <w:p w14:paraId="695546CE" w14:textId="77777777" w:rsidR="00EB4290" w:rsidRPr="00186FCC" w:rsidRDefault="00EB4290" w:rsidP="00EB4290">
      <w:pPr>
        <w:spacing w:line="360" w:lineRule="auto"/>
        <w:ind w:left="-284"/>
        <w:contextualSpacing/>
        <w:jc w:val="both"/>
        <w:rPr>
          <w:rFonts w:ascii="Times New Roman" w:hAnsi="Times New Roman" w:cs="Times New Roman"/>
          <w:sz w:val="28"/>
          <w:szCs w:val="28"/>
        </w:rPr>
      </w:pPr>
    </w:p>
    <w:p w14:paraId="078A4B2B" w14:textId="1197529F" w:rsidR="00EB4290" w:rsidRPr="003228B9" w:rsidRDefault="003228B9" w:rsidP="00356C12">
      <w:pPr>
        <w:pStyle w:val="2"/>
        <w:spacing w:line="360" w:lineRule="auto"/>
        <w:jc w:val="center"/>
        <w:rPr>
          <w:rFonts w:ascii="Times New Roman" w:hAnsi="Times New Roman" w:cs="Times New Roman"/>
          <w:color w:val="auto"/>
          <w:sz w:val="28"/>
          <w:szCs w:val="28"/>
        </w:rPr>
      </w:pPr>
      <w:bookmarkStart w:id="8" w:name="_Toc356143934"/>
      <w:bookmarkStart w:id="9" w:name="_Toc357440722"/>
      <w:r>
        <w:rPr>
          <w:rFonts w:ascii="Times New Roman" w:hAnsi="Times New Roman" w:cs="Times New Roman"/>
          <w:color w:val="auto"/>
          <w:sz w:val="28"/>
          <w:szCs w:val="28"/>
        </w:rPr>
        <w:t xml:space="preserve">1.3. </w:t>
      </w:r>
      <w:r w:rsidR="00EB4290" w:rsidRPr="003228B9">
        <w:rPr>
          <w:rFonts w:ascii="Times New Roman" w:hAnsi="Times New Roman" w:cs="Times New Roman"/>
          <w:color w:val="auto"/>
          <w:sz w:val="28"/>
          <w:szCs w:val="28"/>
        </w:rPr>
        <w:t>Виды исламского страхования.</w:t>
      </w:r>
      <w:bookmarkEnd w:id="8"/>
      <w:bookmarkEnd w:id="9"/>
    </w:p>
    <w:p w14:paraId="5F726D89" w14:textId="77777777" w:rsidR="00EB4290" w:rsidRPr="00463BC2" w:rsidRDefault="00EB4290" w:rsidP="00EB4290">
      <w:pPr>
        <w:pStyle w:val="a3"/>
        <w:spacing w:line="360" w:lineRule="auto"/>
        <w:ind w:left="1570"/>
        <w:jc w:val="both"/>
        <w:rPr>
          <w:rFonts w:ascii="Times New Roman" w:hAnsi="Times New Roman" w:cs="Times New Roman"/>
          <w:b/>
          <w:sz w:val="28"/>
          <w:szCs w:val="28"/>
        </w:rPr>
      </w:pPr>
    </w:p>
    <w:p w14:paraId="43E11475" w14:textId="77777777" w:rsidR="00EB4290" w:rsidRPr="00186FCC" w:rsidRDefault="00EB4290" w:rsidP="00356C12">
      <w:pPr>
        <w:spacing w:line="360" w:lineRule="auto"/>
        <w:ind w:firstLine="709"/>
        <w:contextualSpacing/>
        <w:jc w:val="both"/>
        <w:rPr>
          <w:rFonts w:ascii="Times New Roman" w:hAnsi="Times New Roman" w:cs="Times New Roman"/>
          <w:sz w:val="28"/>
          <w:szCs w:val="28"/>
        </w:rPr>
      </w:pPr>
      <w:r w:rsidRPr="00186FCC">
        <w:rPr>
          <w:rFonts w:ascii="Times New Roman" w:hAnsi="Times New Roman" w:cs="Times New Roman"/>
          <w:sz w:val="28"/>
          <w:szCs w:val="28"/>
        </w:rPr>
        <w:t xml:space="preserve">Как правило, исламское страхование принято делить на две большие группы – общий и семейный такафул. Общий такафул входит в </w:t>
      </w:r>
      <w:r>
        <w:rPr>
          <w:rFonts w:ascii="Times New Roman" w:hAnsi="Times New Roman" w:cs="Times New Roman"/>
          <w:sz w:val="28"/>
          <w:szCs w:val="28"/>
        </w:rPr>
        <w:t xml:space="preserve">сферу имущественного </w:t>
      </w:r>
      <w:r w:rsidRPr="00601E45">
        <w:rPr>
          <w:rFonts w:ascii="Times New Roman" w:hAnsi="Times New Roman" w:cs="Times New Roman"/>
          <w:sz w:val="28"/>
          <w:szCs w:val="28"/>
        </w:rPr>
        <w:t>страхования,</w:t>
      </w:r>
      <w:r>
        <w:rPr>
          <w:rFonts w:ascii="Times New Roman" w:hAnsi="Times New Roman" w:cs="Times New Roman"/>
          <w:sz w:val="28"/>
          <w:szCs w:val="28"/>
        </w:rPr>
        <w:t xml:space="preserve"> которое</w:t>
      </w:r>
      <w:r w:rsidRPr="00186FCC">
        <w:rPr>
          <w:rFonts w:ascii="Times New Roman" w:hAnsi="Times New Roman" w:cs="Times New Roman"/>
          <w:sz w:val="28"/>
          <w:szCs w:val="28"/>
        </w:rPr>
        <w:t xml:space="preserve"> включает в себя страхование жилого помещения, автотакафул и страхование имущественных интересов от несчастного случая.</w:t>
      </w:r>
      <w:r>
        <w:rPr>
          <w:rStyle w:val="aa"/>
          <w:rFonts w:ascii="Times New Roman" w:hAnsi="Times New Roman" w:cs="Times New Roman"/>
          <w:sz w:val="28"/>
          <w:szCs w:val="28"/>
        </w:rPr>
        <w:footnoteReference w:id="40"/>
      </w:r>
      <w:r w:rsidRPr="00186FCC">
        <w:rPr>
          <w:rFonts w:ascii="Times New Roman" w:hAnsi="Times New Roman" w:cs="Times New Roman"/>
          <w:sz w:val="28"/>
          <w:szCs w:val="28"/>
        </w:rPr>
        <w:t xml:space="preserve"> Общий такафул представляет собой краткосрочный контракт. Вклад в фонд совместно осуществляет группа лиц, для покрытия убытков, которые понес член этой группы.</w:t>
      </w:r>
      <w:r>
        <w:rPr>
          <w:rStyle w:val="aa"/>
          <w:rFonts w:ascii="Times New Roman" w:hAnsi="Times New Roman" w:cs="Times New Roman"/>
          <w:sz w:val="28"/>
          <w:szCs w:val="28"/>
        </w:rPr>
        <w:footnoteReference w:id="41"/>
      </w:r>
    </w:p>
    <w:p w14:paraId="7EAFC038" w14:textId="63AC8F92" w:rsidR="00F1458B" w:rsidRDefault="00EB4290" w:rsidP="00356C12">
      <w:pPr>
        <w:spacing w:line="360" w:lineRule="auto"/>
        <w:ind w:firstLine="709"/>
        <w:contextualSpacing/>
        <w:jc w:val="both"/>
        <w:rPr>
          <w:rFonts w:ascii="Times New Roman" w:hAnsi="Times New Roman" w:cs="Times New Roman"/>
          <w:sz w:val="28"/>
          <w:szCs w:val="28"/>
        </w:rPr>
      </w:pPr>
      <w:r w:rsidRPr="00186FCC">
        <w:rPr>
          <w:rFonts w:ascii="Times New Roman" w:hAnsi="Times New Roman" w:cs="Times New Roman"/>
          <w:sz w:val="28"/>
          <w:szCs w:val="28"/>
        </w:rPr>
        <w:t>Общие такафул группы могут различаться по  видам страхования. Например, малазийская  такафул  компания</w:t>
      </w:r>
      <w:r w:rsidR="009B3444">
        <w:rPr>
          <w:rFonts w:ascii="Times New Roman" w:hAnsi="Times New Roman" w:cs="Times New Roman"/>
          <w:sz w:val="28"/>
          <w:szCs w:val="28"/>
        </w:rPr>
        <w:t xml:space="preserve"> «Такафул Малайзия»</w:t>
      </w:r>
      <w:r w:rsidRPr="00186FCC">
        <w:rPr>
          <w:rFonts w:ascii="Times New Roman" w:hAnsi="Times New Roman" w:cs="Times New Roman"/>
          <w:sz w:val="28"/>
          <w:szCs w:val="28"/>
        </w:rPr>
        <w:t xml:space="preserve"> предлагает следующие виды общего страхования:</w:t>
      </w:r>
      <w:r>
        <w:rPr>
          <w:rStyle w:val="aa"/>
          <w:rFonts w:ascii="Times New Roman" w:hAnsi="Times New Roman" w:cs="Times New Roman"/>
          <w:sz w:val="28"/>
          <w:szCs w:val="28"/>
        </w:rPr>
        <w:footnoteReference w:id="42"/>
      </w:r>
    </w:p>
    <w:p w14:paraId="5840C8E7" w14:textId="5D83080D" w:rsidR="00F1458B" w:rsidRPr="00F1458B" w:rsidRDefault="00EB4290" w:rsidP="00356C12">
      <w:pPr>
        <w:pStyle w:val="a3"/>
        <w:numPr>
          <w:ilvl w:val="0"/>
          <w:numId w:val="27"/>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Такафул на случай пожара (страховка предоставляется на случай пожара);</w:t>
      </w:r>
    </w:p>
    <w:p w14:paraId="4A1B128E" w14:textId="77777777" w:rsidR="00F1458B" w:rsidRDefault="00EB4290" w:rsidP="00356C12">
      <w:pPr>
        <w:pStyle w:val="a3"/>
        <w:numPr>
          <w:ilvl w:val="0"/>
          <w:numId w:val="27"/>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lastRenderedPageBreak/>
        <w:t>Автомобильный такафул (страховка предлагается для покрытия убытков, связанных с транспортным средством страхователя);</w:t>
      </w:r>
    </w:p>
    <w:p w14:paraId="7FF7CE2B" w14:textId="77777777" w:rsidR="00F1458B" w:rsidRDefault="00EB4290" w:rsidP="00356C12">
      <w:pPr>
        <w:pStyle w:val="a3"/>
        <w:numPr>
          <w:ilvl w:val="0"/>
          <w:numId w:val="27"/>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 xml:space="preserve">Такафул ответственности работодателя (выплата работодателем компенсаций рабочим, в целях покрытия их убытков, полученных по неосторожности работодателя); </w:t>
      </w:r>
    </w:p>
    <w:p w14:paraId="1E3772FD" w14:textId="77777777" w:rsidR="00F1458B" w:rsidRDefault="00EB4290" w:rsidP="00356C12">
      <w:pPr>
        <w:pStyle w:val="a3"/>
        <w:numPr>
          <w:ilvl w:val="0"/>
          <w:numId w:val="27"/>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 xml:space="preserve">Такафул на случай поломки оборудования (страховка, предназначенная владельцам оборудования, с целью покрытия убытков, полученных в результате поломки оборудования. Предназначена, в основном, для владельцев заводов); </w:t>
      </w:r>
    </w:p>
    <w:p w14:paraId="5F7FED0D" w14:textId="7A48E1F2" w:rsidR="00F1458B" w:rsidRDefault="00EB4290" w:rsidP="00356C12">
      <w:pPr>
        <w:pStyle w:val="a3"/>
        <w:numPr>
          <w:ilvl w:val="0"/>
          <w:numId w:val="27"/>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 xml:space="preserve">Такафул морских грузов (страховка предназначена для покрытия убытков, связанных </w:t>
      </w:r>
      <w:r w:rsidR="009B3444">
        <w:rPr>
          <w:rFonts w:ascii="Times New Roman" w:hAnsi="Times New Roman" w:cs="Times New Roman"/>
          <w:sz w:val="28"/>
          <w:szCs w:val="28"/>
        </w:rPr>
        <w:t>с повреждений или утерей грузов</w:t>
      </w:r>
      <w:r w:rsidRPr="00F1458B">
        <w:rPr>
          <w:rFonts w:ascii="Times New Roman" w:hAnsi="Times New Roman" w:cs="Times New Roman"/>
          <w:sz w:val="28"/>
          <w:szCs w:val="28"/>
        </w:rPr>
        <w:t xml:space="preserve"> во время их доставки);</w:t>
      </w:r>
    </w:p>
    <w:p w14:paraId="4ADAEAD3" w14:textId="49B5F2F9" w:rsidR="00EB4290" w:rsidRPr="00F1458B" w:rsidRDefault="00EB4290" w:rsidP="00356C12">
      <w:pPr>
        <w:pStyle w:val="a3"/>
        <w:numPr>
          <w:ilvl w:val="0"/>
          <w:numId w:val="27"/>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Такафул домовладельцев (страхование жилищного имущества);</w:t>
      </w:r>
    </w:p>
    <w:p w14:paraId="5BA95B74" w14:textId="7C8CEBD5" w:rsidR="00F1458B" w:rsidRDefault="00EB4290" w:rsidP="009B3444">
      <w:pPr>
        <w:spacing w:line="360" w:lineRule="auto"/>
        <w:ind w:firstLine="709"/>
        <w:contextualSpacing/>
        <w:jc w:val="both"/>
        <w:rPr>
          <w:rFonts w:ascii="Times New Roman" w:hAnsi="Times New Roman" w:cs="Times New Roman"/>
          <w:sz w:val="28"/>
          <w:szCs w:val="28"/>
        </w:rPr>
      </w:pPr>
      <w:r w:rsidRPr="00F1458B">
        <w:rPr>
          <w:rFonts w:ascii="Times New Roman" w:hAnsi="Times New Roman" w:cs="Times New Roman"/>
          <w:sz w:val="28"/>
          <w:szCs w:val="28"/>
        </w:rPr>
        <w:t>Семейный такафул представляет собой личное страхование, котор</w:t>
      </w:r>
      <w:r w:rsidR="009B3444">
        <w:rPr>
          <w:rFonts w:ascii="Times New Roman" w:hAnsi="Times New Roman" w:cs="Times New Roman"/>
          <w:sz w:val="28"/>
          <w:szCs w:val="28"/>
        </w:rPr>
        <w:t xml:space="preserve">ое </w:t>
      </w:r>
      <w:r w:rsidRPr="00F1458B">
        <w:rPr>
          <w:rFonts w:ascii="Times New Roman" w:hAnsi="Times New Roman" w:cs="Times New Roman"/>
          <w:sz w:val="28"/>
          <w:szCs w:val="28"/>
        </w:rPr>
        <w:t xml:space="preserve">включает в себя следующе страховые продукты: </w:t>
      </w:r>
    </w:p>
    <w:p w14:paraId="5FAC63E1" w14:textId="29D2B016" w:rsidR="00F1458B" w:rsidRPr="00F1458B" w:rsidRDefault="00EB4290" w:rsidP="00356C12">
      <w:pPr>
        <w:pStyle w:val="a3"/>
        <w:numPr>
          <w:ilvl w:val="0"/>
          <w:numId w:val="28"/>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Семейный такафул;</w:t>
      </w:r>
    </w:p>
    <w:p w14:paraId="17CB8F8C" w14:textId="77777777" w:rsidR="00F1458B" w:rsidRDefault="00EB4290" w:rsidP="00356C12">
      <w:pPr>
        <w:pStyle w:val="a3"/>
        <w:numPr>
          <w:ilvl w:val="0"/>
          <w:numId w:val="28"/>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Инвестиционный такафул (накопительное страхование жизни);</w:t>
      </w:r>
    </w:p>
    <w:p w14:paraId="18532D92" w14:textId="77777777" w:rsidR="00F1458B" w:rsidRDefault="00EB4290" w:rsidP="00356C12">
      <w:pPr>
        <w:pStyle w:val="a3"/>
        <w:numPr>
          <w:ilvl w:val="0"/>
          <w:numId w:val="28"/>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Такафул для получения образования;</w:t>
      </w:r>
    </w:p>
    <w:p w14:paraId="6DE00955" w14:textId="77777777" w:rsidR="00F1458B" w:rsidRDefault="00EB4290" w:rsidP="00356C12">
      <w:pPr>
        <w:pStyle w:val="a3"/>
        <w:numPr>
          <w:ilvl w:val="0"/>
          <w:numId w:val="28"/>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Медицинский такафул и такафул по страхованию здоровья;</w:t>
      </w:r>
    </w:p>
    <w:p w14:paraId="6689A612" w14:textId="77777777" w:rsidR="00F1458B" w:rsidRDefault="00EB4290" w:rsidP="00356C12">
      <w:pPr>
        <w:pStyle w:val="a3"/>
        <w:numPr>
          <w:ilvl w:val="0"/>
          <w:numId w:val="28"/>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Медицинский такафул, для лиц выезжающих за границу;</w:t>
      </w:r>
    </w:p>
    <w:p w14:paraId="31FF4A2A" w14:textId="49B4EEE8" w:rsidR="00EB4290" w:rsidRPr="00F1458B" w:rsidRDefault="00EB4290" w:rsidP="00356C12">
      <w:pPr>
        <w:pStyle w:val="a3"/>
        <w:numPr>
          <w:ilvl w:val="0"/>
          <w:numId w:val="28"/>
        </w:numPr>
        <w:spacing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Такафул от несчастных случаев;</w:t>
      </w:r>
    </w:p>
    <w:p w14:paraId="45711B5E" w14:textId="4C8E7DEA" w:rsidR="00F1458B" w:rsidRDefault="00EB4290" w:rsidP="009B3444">
      <w:pPr>
        <w:spacing w:after="200" w:line="360" w:lineRule="auto"/>
        <w:ind w:firstLine="709"/>
        <w:jc w:val="both"/>
        <w:rPr>
          <w:rFonts w:ascii="Times New Roman" w:hAnsi="Times New Roman" w:cs="Times New Roman"/>
          <w:sz w:val="28"/>
          <w:szCs w:val="28"/>
        </w:rPr>
      </w:pPr>
      <w:r w:rsidRPr="00186FCC">
        <w:rPr>
          <w:rFonts w:ascii="Times New Roman" w:hAnsi="Times New Roman" w:cs="Times New Roman"/>
          <w:sz w:val="28"/>
          <w:szCs w:val="28"/>
        </w:rPr>
        <w:t>Осуществлени</w:t>
      </w:r>
      <w:r w:rsidR="009B3444">
        <w:rPr>
          <w:rFonts w:ascii="Times New Roman" w:hAnsi="Times New Roman" w:cs="Times New Roman"/>
          <w:sz w:val="28"/>
          <w:szCs w:val="28"/>
        </w:rPr>
        <w:t>е</w:t>
      </w:r>
      <w:r w:rsidRPr="00186FCC">
        <w:rPr>
          <w:rFonts w:ascii="Times New Roman" w:hAnsi="Times New Roman" w:cs="Times New Roman"/>
          <w:sz w:val="28"/>
          <w:szCs w:val="28"/>
        </w:rPr>
        <w:t xml:space="preserve"> семейного такафула происходит за счет сотрудничества группы лиц. Существует три типа сотрудничества в семейном </w:t>
      </w:r>
      <w:r w:rsidRPr="00601E45">
        <w:rPr>
          <w:rFonts w:ascii="Times New Roman" w:hAnsi="Times New Roman" w:cs="Times New Roman"/>
          <w:sz w:val="28"/>
          <w:szCs w:val="28"/>
        </w:rPr>
        <w:t>такафул:</w:t>
      </w:r>
      <w:r w:rsidRPr="00601E45">
        <w:rPr>
          <w:rStyle w:val="aa"/>
          <w:rFonts w:ascii="Times New Roman" w:hAnsi="Times New Roman" w:cs="Times New Roman"/>
          <w:sz w:val="28"/>
          <w:szCs w:val="28"/>
        </w:rPr>
        <w:footnoteReference w:id="43"/>
      </w:r>
    </w:p>
    <w:p w14:paraId="12DF2B7B" w14:textId="413D2756" w:rsidR="00F1458B" w:rsidRPr="00F1458B" w:rsidRDefault="00EB4290" w:rsidP="00356C12">
      <w:pPr>
        <w:pStyle w:val="a3"/>
        <w:numPr>
          <w:ilvl w:val="0"/>
          <w:numId w:val="29"/>
        </w:numPr>
        <w:spacing w:after="200"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Обычное сотрудничество. Группа лиц осуществляет пожертвования в такафул-фонд. В случае наступления страхового случая у одного из участников такафул-фонда, такафул-оператор производит выплату  вкладчику, согласно условиям заранее заключенного договора.</w:t>
      </w:r>
    </w:p>
    <w:p w14:paraId="21E5D75E" w14:textId="77777777" w:rsidR="00F1458B" w:rsidRDefault="00EB4290" w:rsidP="00356C12">
      <w:pPr>
        <w:pStyle w:val="a3"/>
        <w:numPr>
          <w:ilvl w:val="0"/>
          <w:numId w:val="29"/>
        </w:numPr>
        <w:spacing w:after="200"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 xml:space="preserve">Сотрудничество со сбережениями. Данный вид сотрудничества включает в себя два вида платежа. Помимо пожертвований, участники </w:t>
      </w:r>
      <w:r w:rsidRPr="00F1458B">
        <w:rPr>
          <w:rFonts w:ascii="Times New Roman" w:hAnsi="Times New Roman" w:cs="Times New Roman"/>
          <w:sz w:val="28"/>
          <w:szCs w:val="28"/>
        </w:rPr>
        <w:lastRenderedPageBreak/>
        <w:t xml:space="preserve">откладывают сбережения, которые, по истечению определенного срока времени, забирают обратно. </w:t>
      </w:r>
    </w:p>
    <w:p w14:paraId="5CC70CB0" w14:textId="77777777" w:rsidR="00E76B11" w:rsidRDefault="00EB4290" w:rsidP="00E76B11">
      <w:pPr>
        <w:pStyle w:val="a3"/>
        <w:numPr>
          <w:ilvl w:val="0"/>
          <w:numId w:val="29"/>
        </w:numPr>
        <w:spacing w:after="200" w:line="360" w:lineRule="auto"/>
        <w:ind w:left="0" w:firstLine="709"/>
        <w:jc w:val="both"/>
        <w:rPr>
          <w:rFonts w:ascii="Times New Roman" w:hAnsi="Times New Roman" w:cs="Times New Roman"/>
          <w:sz w:val="28"/>
          <w:szCs w:val="28"/>
        </w:rPr>
      </w:pPr>
      <w:r w:rsidRPr="00F1458B">
        <w:rPr>
          <w:rFonts w:ascii="Times New Roman" w:hAnsi="Times New Roman" w:cs="Times New Roman"/>
          <w:sz w:val="28"/>
          <w:szCs w:val="28"/>
        </w:rPr>
        <w:t xml:space="preserve">Сотрудничество, основанное на отдельных группах. В этом случае группы вкладчиков формируются по принципу этнической принадлежности, принадлежности к определенной организации, району проживания и т.д. </w:t>
      </w:r>
    </w:p>
    <w:p w14:paraId="3904EB0D" w14:textId="5B3EAFA0" w:rsidR="00EB4290" w:rsidRPr="00E76B11" w:rsidRDefault="00EB4290" w:rsidP="00E76B11">
      <w:pPr>
        <w:spacing w:after="200" w:line="360" w:lineRule="auto"/>
        <w:ind w:firstLine="708"/>
        <w:jc w:val="both"/>
        <w:rPr>
          <w:rFonts w:ascii="Times New Roman" w:hAnsi="Times New Roman" w:cs="Times New Roman"/>
          <w:sz w:val="28"/>
          <w:szCs w:val="28"/>
        </w:rPr>
      </w:pPr>
      <w:r w:rsidRPr="00E76B11">
        <w:rPr>
          <w:rFonts w:ascii="Times New Roman" w:hAnsi="Times New Roman" w:cs="Times New Roman"/>
          <w:sz w:val="28"/>
          <w:szCs w:val="28"/>
        </w:rPr>
        <w:t xml:space="preserve">Малазийская компания «Такафул Малайзия» в рамках семейного такафул, предлагает продукты, связанные с образованием, капиталовложением, сбережениями, страхованием от несчастных случаев, индивидуальным медицинским страхованием и т.д. </w:t>
      </w:r>
    </w:p>
    <w:p w14:paraId="60F60C60" w14:textId="77777777" w:rsidR="00957F8F" w:rsidRDefault="00957F8F" w:rsidP="00356C12">
      <w:pPr>
        <w:spacing w:line="360" w:lineRule="auto"/>
        <w:ind w:firstLine="709"/>
        <w:contextualSpacing/>
        <w:jc w:val="both"/>
        <w:rPr>
          <w:rFonts w:ascii="Times New Roman" w:hAnsi="Times New Roman" w:cs="Times New Roman"/>
          <w:sz w:val="28"/>
          <w:szCs w:val="28"/>
        </w:rPr>
      </w:pPr>
    </w:p>
    <w:p w14:paraId="5A45BC3B" w14:textId="77777777" w:rsidR="00957F8F" w:rsidRDefault="00957F8F" w:rsidP="00356C12">
      <w:pPr>
        <w:spacing w:line="360" w:lineRule="auto"/>
        <w:ind w:firstLine="709"/>
        <w:contextualSpacing/>
        <w:jc w:val="both"/>
        <w:rPr>
          <w:rFonts w:ascii="Times New Roman" w:hAnsi="Times New Roman" w:cs="Times New Roman"/>
          <w:sz w:val="28"/>
          <w:szCs w:val="28"/>
        </w:rPr>
      </w:pPr>
    </w:p>
    <w:p w14:paraId="4052F8DA" w14:textId="77777777" w:rsidR="00957F8F" w:rsidRDefault="00957F8F" w:rsidP="00356C12">
      <w:pPr>
        <w:spacing w:line="360" w:lineRule="auto"/>
        <w:ind w:firstLine="709"/>
        <w:contextualSpacing/>
        <w:jc w:val="both"/>
        <w:rPr>
          <w:rFonts w:ascii="Times New Roman" w:hAnsi="Times New Roman" w:cs="Times New Roman"/>
          <w:sz w:val="28"/>
          <w:szCs w:val="28"/>
        </w:rPr>
      </w:pPr>
    </w:p>
    <w:p w14:paraId="4A219FBB" w14:textId="77777777" w:rsidR="00957F8F" w:rsidRDefault="00957F8F" w:rsidP="00356C12">
      <w:pPr>
        <w:spacing w:line="360" w:lineRule="auto"/>
        <w:ind w:firstLine="709"/>
        <w:contextualSpacing/>
        <w:jc w:val="both"/>
        <w:rPr>
          <w:rFonts w:ascii="Times New Roman" w:hAnsi="Times New Roman" w:cs="Times New Roman"/>
          <w:sz w:val="28"/>
          <w:szCs w:val="28"/>
        </w:rPr>
      </w:pPr>
    </w:p>
    <w:p w14:paraId="06F9AF4A" w14:textId="77777777" w:rsidR="00957F8F" w:rsidRPr="00186FCC" w:rsidRDefault="00957F8F" w:rsidP="00356C12">
      <w:pPr>
        <w:spacing w:line="360" w:lineRule="auto"/>
        <w:ind w:firstLine="709"/>
        <w:contextualSpacing/>
        <w:jc w:val="both"/>
        <w:rPr>
          <w:rFonts w:ascii="Times New Roman" w:hAnsi="Times New Roman" w:cs="Times New Roman"/>
          <w:sz w:val="28"/>
          <w:szCs w:val="28"/>
        </w:rPr>
      </w:pPr>
    </w:p>
    <w:p w14:paraId="0CBA2F89" w14:textId="77777777" w:rsidR="00EB4290" w:rsidRDefault="00EB4290" w:rsidP="00F1458B">
      <w:pPr>
        <w:spacing w:line="360" w:lineRule="auto"/>
        <w:ind w:left="-567"/>
        <w:jc w:val="center"/>
        <w:rPr>
          <w:rFonts w:ascii="Times New Roman" w:hAnsi="Times New Roman" w:cs="Times New Roman"/>
          <w:sz w:val="28"/>
          <w:szCs w:val="28"/>
        </w:rPr>
      </w:pPr>
    </w:p>
    <w:p w14:paraId="65DFF5C9" w14:textId="77777777" w:rsidR="00050B71" w:rsidRDefault="00050B71" w:rsidP="00356C12">
      <w:pPr>
        <w:pStyle w:val="1"/>
        <w:sectPr w:rsidR="00050B71" w:rsidSect="00C7473A">
          <w:pgSz w:w="11900" w:h="16840"/>
          <w:pgMar w:top="1134" w:right="850" w:bottom="1134" w:left="1560" w:header="708" w:footer="708" w:gutter="0"/>
          <w:cols w:space="708"/>
          <w:titlePg/>
          <w:docGrid w:linePitch="360"/>
        </w:sectPr>
      </w:pPr>
      <w:bookmarkStart w:id="10" w:name="_Toc356143935"/>
    </w:p>
    <w:p w14:paraId="787F2CA0" w14:textId="173B6937" w:rsidR="003228B9" w:rsidRPr="003228B9" w:rsidRDefault="00EB4290" w:rsidP="00356C12">
      <w:pPr>
        <w:pStyle w:val="1"/>
      </w:pPr>
      <w:bookmarkStart w:id="11" w:name="_Toc357440723"/>
      <w:r w:rsidRPr="003228B9">
        <w:lastRenderedPageBreak/>
        <w:t xml:space="preserve">Глава </w:t>
      </w:r>
      <w:r w:rsidRPr="003228B9">
        <w:rPr>
          <w:lang w:val="en-US"/>
        </w:rPr>
        <w:t>II</w:t>
      </w:r>
      <w:r w:rsidRPr="003228B9">
        <w:t xml:space="preserve">. </w:t>
      </w:r>
      <w:bookmarkEnd w:id="10"/>
      <w:r w:rsidR="00D957E7">
        <w:t>Особенности правового регулирования и перспективы дальнейшего развития исламского страхования.</w:t>
      </w:r>
      <w:bookmarkEnd w:id="11"/>
    </w:p>
    <w:p w14:paraId="052565E5" w14:textId="68329B5D" w:rsidR="00EB4290" w:rsidRPr="003228B9" w:rsidRDefault="003228B9" w:rsidP="00356C12">
      <w:pPr>
        <w:pStyle w:val="2"/>
        <w:spacing w:line="360" w:lineRule="auto"/>
        <w:jc w:val="center"/>
        <w:rPr>
          <w:rFonts w:ascii="Times New Roman" w:hAnsi="Times New Roman" w:cs="Times New Roman"/>
          <w:color w:val="auto"/>
          <w:sz w:val="28"/>
          <w:szCs w:val="28"/>
        </w:rPr>
      </w:pPr>
      <w:bookmarkStart w:id="12" w:name="_Toc356143936"/>
      <w:bookmarkStart w:id="13" w:name="_Toc357440724"/>
      <w:r>
        <w:rPr>
          <w:rFonts w:ascii="Times New Roman" w:hAnsi="Times New Roman" w:cs="Times New Roman"/>
          <w:color w:val="auto"/>
          <w:sz w:val="28"/>
          <w:szCs w:val="28"/>
        </w:rPr>
        <w:t xml:space="preserve">2.1. </w:t>
      </w:r>
      <w:r w:rsidR="00EB4290" w:rsidRPr="003228B9">
        <w:rPr>
          <w:rFonts w:ascii="Times New Roman" w:hAnsi="Times New Roman" w:cs="Times New Roman"/>
          <w:color w:val="auto"/>
          <w:sz w:val="28"/>
          <w:szCs w:val="28"/>
        </w:rPr>
        <w:t>Исламский рынок страхования.</w:t>
      </w:r>
      <w:bookmarkEnd w:id="12"/>
      <w:bookmarkEnd w:id="13"/>
    </w:p>
    <w:p w14:paraId="06C2C33C" w14:textId="77777777" w:rsidR="00EB4290" w:rsidRPr="00816843" w:rsidRDefault="00EB4290" w:rsidP="003228B9">
      <w:pPr>
        <w:spacing w:line="360" w:lineRule="auto"/>
        <w:jc w:val="both"/>
        <w:rPr>
          <w:rFonts w:ascii="Times New Roman" w:hAnsi="Times New Roman" w:cs="Times New Roman"/>
          <w:sz w:val="28"/>
          <w:szCs w:val="28"/>
        </w:rPr>
      </w:pPr>
    </w:p>
    <w:p w14:paraId="79E4FA07" w14:textId="5BE505D8" w:rsidR="006B477D" w:rsidRDefault="00EB4290" w:rsidP="00356C12">
      <w:pPr>
        <w:spacing w:line="360" w:lineRule="auto"/>
        <w:ind w:firstLine="709"/>
        <w:jc w:val="both"/>
        <w:rPr>
          <w:rFonts w:ascii="Times New Roman" w:hAnsi="Times New Roman" w:cs="Times New Roman"/>
          <w:sz w:val="28"/>
          <w:szCs w:val="28"/>
        </w:rPr>
      </w:pPr>
      <w:r w:rsidRPr="00816843">
        <w:rPr>
          <w:rFonts w:ascii="Times New Roman" w:hAnsi="Times New Roman" w:cs="Times New Roman"/>
          <w:sz w:val="28"/>
          <w:szCs w:val="28"/>
        </w:rPr>
        <w:t xml:space="preserve">Первая исламская страховая компания была открыта в 1979 году в Судане </w:t>
      </w:r>
      <w:r>
        <w:rPr>
          <w:rFonts w:ascii="Times New Roman" w:hAnsi="Times New Roman" w:cs="Times New Roman"/>
          <w:sz w:val="28"/>
          <w:szCs w:val="28"/>
        </w:rPr>
        <w:t xml:space="preserve">- </w:t>
      </w:r>
      <w:r w:rsidRPr="00816843">
        <w:rPr>
          <w:rFonts w:ascii="Times New Roman" w:hAnsi="Times New Roman" w:cs="Times New Roman"/>
          <w:sz w:val="28"/>
          <w:szCs w:val="28"/>
        </w:rPr>
        <w:t xml:space="preserve"> </w:t>
      </w:r>
      <w:r w:rsidRPr="00816843">
        <w:rPr>
          <w:rFonts w:ascii="Times New Roman" w:hAnsi="Times New Roman" w:cs="Times New Roman"/>
          <w:sz w:val="28"/>
          <w:szCs w:val="28"/>
          <w:lang w:val="en-US"/>
        </w:rPr>
        <w:t>Islamic</w:t>
      </w:r>
      <w:r w:rsidRPr="0039747E">
        <w:rPr>
          <w:rFonts w:ascii="Times New Roman" w:hAnsi="Times New Roman" w:cs="Times New Roman"/>
          <w:sz w:val="28"/>
          <w:szCs w:val="28"/>
        </w:rPr>
        <w:t xml:space="preserve"> </w:t>
      </w:r>
      <w:r w:rsidRPr="00816843">
        <w:rPr>
          <w:rFonts w:ascii="Times New Roman" w:hAnsi="Times New Roman" w:cs="Times New Roman"/>
          <w:sz w:val="28"/>
          <w:szCs w:val="28"/>
          <w:lang w:val="en-US"/>
        </w:rPr>
        <w:t>Insurance</w:t>
      </w:r>
      <w:r w:rsidRPr="0039747E">
        <w:rPr>
          <w:rFonts w:ascii="Times New Roman" w:hAnsi="Times New Roman" w:cs="Times New Roman"/>
          <w:sz w:val="28"/>
          <w:szCs w:val="28"/>
        </w:rPr>
        <w:t xml:space="preserve"> </w:t>
      </w:r>
      <w:r w:rsidRPr="00816843">
        <w:rPr>
          <w:rFonts w:ascii="Times New Roman" w:hAnsi="Times New Roman" w:cs="Times New Roman"/>
          <w:sz w:val="28"/>
          <w:szCs w:val="28"/>
          <w:lang w:val="en-US"/>
        </w:rPr>
        <w:t>Company</w:t>
      </w:r>
      <w:r w:rsidRPr="0039747E">
        <w:rPr>
          <w:rFonts w:ascii="Times New Roman" w:hAnsi="Times New Roman" w:cs="Times New Roman"/>
          <w:sz w:val="28"/>
          <w:szCs w:val="28"/>
        </w:rPr>
        <w:t xml:space="preserve"> </w:t>
      </w:r>
      <w:r w:rsidRPr="00816843">
        <w:rPr>
          <w:rFonts w:ascii="Times New Roman" w:hAnsi="Times New Roman" w:cs="Times New Roman"/>
          <w:sz w:val="28"/>
          <w:szCs w:val="28"/>
          <w:lang w:val="en-US"/>
        </w:rPr>
        <w:t>Ltd</w:t>
      </w:r>
      <w:r w:rsidRPr="0039747E">
        <w:rPr>
          <w:rFonts w:ascii="Times New Roman" w:hAnsi="Times New Roman" w:cs="Times New Roman"/>
          <w:sz w:val="28"/>
          <w:szCs w:val="28"/>
        </w:rPr>
        <w:t>.</w:t>
      </w:r>
      <w:r w:rsidRPr="00816843">
        <w:rPr>
          <w:rStyle w:val="aa"/>
          <w:rFonts w:ascii="Times New Roman" w:hAnsi="Times New Roman" w:cs="Times New Roman"/>
          <w:sz w:val="28"/>
          <w:szCs w:val="28"/>
          <w:lang w:val="en-US"/>
        </w:rPr>
        <w:footnoteReference w:id="44"/>
      </w:r>
      <w:r w:rsidRPr="0039747E">
        <w:rPr>
          <w:rFonts w:ascii="Times New Roman" w:hAnsi="Times New Roman" w:cs="Times New Roman"/>
          <w:sz w:val="28"/>
          <w:szCs w:val="28"/>
        </w:rPr>
        <w:t xml:space="preserve"> Судан является единственной арабской страной, где полностью исламизирован страховой сектор. В 1992 году в стране был принял закон о том, что все исламские страховые компании в стране должны полагаться на нормы шариата.</w:t>
      </w:r>
      <w:r>
        <w:rPr>
          <w:rStyle w:val="aa"/>
          <w:rFonts w:ascii="Times New Roman" w:hAnsi="Times New Roman" w:cs="Times New Roman"/>
          <w:sz w:val="28"/>
          <w:szCs w:val="28"/>
          <w:lang w:val="en-US"/>
        </w:rPr>
        <w:footnoteReference w:id="45"/>
      </w:r>
    </w:p>
    <w:p w14:paraId="78C87B62" w14:textId="15A97CC6" w:rsidR="00EB4290" w:rsidRDefault="00EB4290" w:rsidP="00356C12">
      <w:pPr>
        <w:spacing w:line="360" w:lineRule="auto"/>
        <w:ind w:firstLine="709"/>
        <w:jc w:val="both"/>
        <w:rPr>
          <w:rFonts w:ascii="Times New Roman" w:hAnsi="Times New Roman" w:cs="Times New Roman"/>
          <w:sz w:val="28"/>
          <w:szCs w:val="28"/>
        </w:rPr>
      </w:pPr>
      <w:r w:rsidRPr="0039747E">
        <w:rPr>
          <w:rFonts w:ascii="Times New Roman" w:hAnsi="Times New Roman" w:cs="Times New Roman"/>
          <w:sz w:val="28"/>
          <w:szCs w:val="28"/>
        </w:rPr>
        <w:t xml:space="preserve">Исламские страховые компании </w:t>
      </w:r>
      <w:r w:rsidR="00957F8F" w:rsidRPr="00050B71">
        <w:rPr>
          <w:rFonts w:ascii="Times New Roman" w:hAnsi="Times New Roman" w:cs="Times New Roman"/>
          <w:sz w:val="28"/>
          <w:szCs w:val="28"/>
        </w:rPr>
        <w:t xml:space="preserve">также </w:t>
      </w:r>
      <w:r w:rsidRPr="00050B71">
        <w:rPr>
          <w:rFonts w:ascii="Times New Roman" w:hAnsi="Times New Roman" w:cs="Times New Roman"/>
          <w:sz w:val="28"/>
          <w:szCs w:val="28"/>
        </w:rPr>
        <w:t>функционир</w:t>
      </w:r>
      <w:r w:rsidR="00957F8F" w:rsidRPr="00050B71">
        <w:rPr>
          <w:rFonts w:ascii="Times New Roman" w:hAnsi="Times New Roman" w:cs="Times New Roman"/>
          <w:sz w:val="28"/>
          <w:szCs w:val="28"/>
        </w:rPr>
        <w:t>уют</w:t>
      </w:r>
      <w:r w:rsidRPr="0039747E">
        <w:rPr>
          <w:rFonts w:ascii="Times New Roman" w:hAnsi="Times New Roman" w:cs="Times New Roman"/>
          <w:sz w:val="28"/>
          <w:szCs w:val="28"/>
        </w:rPr>
        <w:t xml:space="preserve"> в ряде стран Ближнего Востока, Юго-Восточной Азии и даже в Европе и США. </w:t>
      </w:r>
      <w:r>
        <w:rPr>
          <w:rFonts w:ascii="Times New Roman" w:hAnsi="Times New Roman" w:cs="Times New Roman"/>
          <w:sz w:val="28"/>
          <w:szCs w:val="28"/>
        </w:rPr>
        <w:t>В 1979 году исламская страхования компания была учреждена в Швейцарии (</w:t>
      </w:r>
      <w:r>
        <w:rPr>
          <w:rFonts w:ascii="Times New Roman" w:hAnsi="Times New Roman" w:cs="Times New Roman"/>
          <w:sz w:val="28"/>
          <w:szCs w:val="28"/>
          <w:lang w:val="en-US"/>
        </w:rPr>
        <w:t>D</w:t>
      </w:r>
      <w:r>
        <w:rPr>
          <w:rFonts w:ascii="Times New Roman" w:hAnsi="Times New Roman" w:cs="Times New Roman"/>
          <w:sz w:val="28"/>
          <w:szCs w:val="28"/>
        </w:rPr>
        <w:t>ar al maal al islami). В 1983</w:t>
      </w:r>
      <w:r w:rsidR="00957F8F">
        <w:rPr>
          <w:rFonts w:ascii="Times New Roman" w:hAnsi="Times New Roman" w:cs="Times New Roman"/>
          <w:sz w:val="28"/>
          <w:szCs w:val="28"/>
        </w:rPr>
        <w:t xml:space="preserve"> </w:t>
      </w:r>
      <w:r w:rsidR="00957F8F" w:rsidRPr="00050B71">
        <w:rPr>
          <w:rFonts w:ascii="Times New Roman" w:hAnsi="Times New Roman" w:cs="Times New Roman"/>
          <w:sz w:val="28"/>
          <w:szCs w:val="28"/>
        </w:rPr>
        <w:t>году</w:t>
      </w:r>
      <w:r w:rsidRPr="00050B71">
        <w:rPr>
          <w:rFonts w:ascii="Times New Roman" w:hAnsi="Times New Roman" w:cs="Times New Roman"/>
          <w:sz w:val="28"/>
          <w:szCs w:val="28"/>
        </w:rPr>
        <w:t xml:space="preserve"> исламская страхования компания </w:t>
      </w:r>
      <w:r w:rsidR="00957F8F" w:rsidRPr="00050B71">
        <w:rPr>
          <w:rFonts w:ascii="Times New Roman" w:hAnsi="Times New Roman" w:cs="Times New Roman"/>
          <w:sz w:val="28"/>
          <w:szCs w:val="28"/>
        </w:rPr>
        <w:t>появилась</w:t>
      </w:r>
      <w:r w:rsidR="00957F8F">
        <w:rPr>
          <w:rFonts w:ascii="Times New Roman" w:hAnsi="Times New Roman" w:cs="Times New Roman"/>
          <w:sz w:val="28"/>
          <w:szCs w:val="28"/>
        </w:rPr>
        <w:t xml:space="preserve"> </w:t>
      </w:r>
      <w:r>
        <w:rPr>
          <w:rFonts w:ascii="Times New Roman" w:hAnsi="Times New Roman" w:cs="Times New Roman"/>
          <w:sz w:val="28"/>
          <w:szCs w:val="28"/>
        </w:rPr>
        <w:t xml:space="preserve"> в Бахрейне и Люксембурге.</w:t>
      </w:r>
      <w:r>
        <w:rPr>
          <w:rStyle w:val="aa"/>
          <w:rFonts w:ascii="Times New Roman" w:hAnsi="Times New Roman" w:cs="Times New Roman"/>
          <w:sz w:val="28"/>
          <w:szCs w:val="28"/>
        </w:rPr>
        <w:footnoteReference w:id="46"/>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В Дубае такая компания </w:t>
      </w:r>
      <w:r w:rsidR="00957F8F" w:rsidRPr="00050B71">
        <w:rPr>
          <w:rFonts w:ascii="Times New Roman" w:hAnsi="Times New Roman" w:cs="Times New Roman"/>
          <w:sz w:val="28"/>
          <w:szCs w:val="28"/>
        </w:rPr>
        <w:t>начала работать</w:t>
      </w:r>
      <w:r w:rsidR="00957F8F">
        <w:rPr>
          <w:rFonts w:ascii="Times New Roman" w:hAnsi="Times New Roman" w:cs="Times New Roman"/>
          <w:sz w:val="28"/>
          <w:szCs w:val="28"/>
        </w:rPr>
        <w:t xml:space="preserve"> </w:t>
      </w:r>
      <w:r>
        <w:rPr>
          <w:rFonts w:ascii="Times New Roman" w:hAnsi="Times New Roman" w:cs="Times New Roman"/>
          <w:sz w:val="28"/>
          <w:szCs w:val="28"/>
        </w:rPr>
        <w:t xml:space="preserve"> в 1979 году (</w:t>
      </w:r>
      <w:r>
        <w:rPr>
          <w:rFonts w:ascii="Times New Roman" w:hAnsi="Times New Roman" w:cs="Times New Roman"/>
          <w:sz w:val="28"/>
          <w:szCs w:val="28"/>
          <w:lang w:val="en-US"/>
        </w:rPr>
        <w:t>I</w:t>
      </w:r>
      <w:r>
        <w:rPr>
          <w:rFonts w:ascii="Times New Roman" w:hAnsi="Times New Roman" w:cs="Times New Roman"/>
          <w:sz w:val="28"/>
          <w:szCs w:val="28"/>
        </w:rPr>
        <w:t>slamic Arab Insurance Company), и в этом же году в Тунисе (BEST Reinsurance).</w:t>
      </w:r>
      <w:r>
        <w:rPr>
          <w:rFonts w:ascii="Times New Roman" w:hAnsi="Times New Roman" w:cs="Times New Roman"/>
          <w:sz w:val="28"/>
          <w:szCs w:val="28"/>
          <w:vertAlign w:val="superscript"/>
        </w:rPr>
        <w:t xml:space="preserve"> </w:t>
      </w:r>
      <w:r>
        <w:rPr>
          <w:rStyle w:val="aa"/>
          <w:rFonts w:ascii="Times New Roman" w:hAnsi="Times New Roman" w:cs="Times New Roman"/>
          <w:sz w:val="28"/>
          <w:szCs w:val="28"/>
        </w:rPr>
        <w:footnoteReference w:id="47"/>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w:t>
      </w:r>
    </w:p>
    <w:p w14:paraId="2ACE14CB" w14:textId="2706C9DA" w:rsidR="00EB4290" w:rsidRPr="000E0DBC" w:rsidRDefault="00EB4290" w:rsidP="000E0DBC">
      <w:pPr>
        <w:spacing w:line="360" w:lineRule="auto"/>
        <w:ind w:firstLine="709"/>
        <w:jc w:val="both"/>
        <w:rPr>
          <w:rFonts w:ascii="Times New Roman" w:hAnsi="Times New Roman" w:cs="Times New Roman"/>
          <w:sz w:val="28"/>
          <w:szCs w:val="28"/>
          <w:lang w:val="en-US"/>
        </w:rPr>
      </w:pPr>
      <w:r w:rsidRPr="0039747E">
        <w:rPr>
          <w:rFonts w:ascii="Times New Roman" w:hAnsi="Times New Roman" w:cs="Times New Roman"/>
          <w:sz w:val="28"/>
          <w:szCs w:val="28"/>
        </w:rPr>
        <w:t>В 2013 году темпы роста страховых премий были самыми низкими в истории мирового рынка исламского страхования (2.8%)</w:t>
      </w:r>
      <w:r>
        <w:rPr>
          <w:rFonts w:ascii="Times New Roman" w:hAnsi="Times New Roman" w:cs="Times New Roman"/>
          <w:sz w:val="28"/>
          <w:szCs w:val="28"/>
        </w:rPr>
        <w:t xml:space="preserve">. </w:t>
      </w:r>
      <w:r w:rsidRPr="0039747E">
        <w:rPr>
          <w:rFonts w:ascii="Times New Roman" w:hAnsi="Times New Roman" w:cs="Times New Roman"/>
          <w:sz w:val="28"/>
          <w:szCs w:val="28"/>
        </w:rPr>
        <w:t xml:space="preserve"> Однако с 2014 года наблюдается рост, относительно страховых взносов на рынке.</w:t>
      </w:r>
      <w:r>
        <w:rPr>
          <w:rStyle w:val="aa"/>
          <w:rFonts w:ascii="Times New Roman" w:hAnsi="Times New Roman" w:cs="Times New Roman"/>
          <w:sz w:val="28"/>
          <w:szCs w:val="28"/>
          <w:lang w:val="en-US"/>
        </w:rPr>
        <w:footnoteReference w:id="48"/>
      </w:r>
      <w:r w:rsidRPr="0039747E">
        <w:rPr>
          <w:rFonts w:ascii="Times New Roman" w:hAnsi="Times New Roman" w:cs="Times New Roman"/>
          <w:sz w:val="28"/>
          <w:szCs w:val="28"/>
        </w:rPr>
        <w:t xml:space="preserve"> На сегодняшний день ожидается, что в 2017 году рост премий в исламском страховании  продолжится и достигнет 20  млрд.$</w:t>
      </w:r>
      <w:r>
        <w:rPr>
          <w:rFonts w:ascii="Times New Roman" w:hAnsi="Times New Roman" w:cs="Times New Roman"/>
          <w:sz w:val="28"/>
          <w:szCs w:val="28"/>
        </w:rPr>
        <w:t>.</w:t>
      </w:r>
      <w:r>
        <w:rPr>
          <w:rStyle w:val="aa"/>
          <w:rFonts w:ascii="Times New Roman" w:hAnsi="Times New Roman" w:cs="Times New Roman"/>
          <w:sz w:val="28"/>
          <w:szCs w:val="28"/>
        </w:rPr>
        <w:footnoteReference w:id="49"/>
      </w:r>
      <w:r>
        <w:rPr>
          <w:rFonts w:ascii="Times New Roman" w:hAnsi="Times New Roman" w:cs="Times New Roman"/>
          <w:sz w:val="28"/>
          <w:szCs w:val="28"/>
        </w:rPr>
        <w:t xml:space="preserve"> </w:t>
      </w:r>
    </w:p>
    <w:p w14:paraId="3F0071D5" w14:textId="77777777" w:rsidR="00EB4290" w:rsidRDefault="00EB4290" w:rsidP="00356C12">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lastRenderedPageBreak/>
        <w:drawing>
          <wp:inline distT="0" distB="0" distL="0" distR="0" wp14:anchorId="5E18BD7E" wp14:editId="762A843B">
            <wp:extent cx="6121058" cy="3464560"/>
            <wp:effectExtent l="0" t="0" r="635" b="0"/>
            <wp:docPr id="7" name="Изображение 7" descr="Macintosh HD:Users:admin:Desktop:5U52xqL39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Desktop:5U52xqL39l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2178" cy="3465194"/>
                    </a:xfrm>
                    <a:prstGeom prst="rect">
                      <a:avLst/>
                    </a:prstGeom>
                    <a:noFill/>
                    <a:ln>
                      <a:noFill/>
                    </a:ln>
                  </pic:spPr>
                </pic:pic>
              </a:graphicData>
            </a:graphic>
          </wp:inline>
        </w:drawing>
      </w:r>
    </w:p>
    <w:p w14:paraId="3A8D324F" w14:textId="259191F2" w:rsidR="00EB4290" w:rsidRDefault="00EB4290" w:rsidP="00356C12">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4. Прогноз уровня вкладов в исламское страхование.</w:t>
      </w:r>
      <w:r>
        <w:rPr>
          <w:rStyle w:val="aa"/>
          <w:rFonts w:ascii="Times New Roman" w:hAnsi="Times New Roman" w:cs="Times New Roman"/>
          <w:sz w:val="28"/>
          <w:szCs w:val="28"/>
        </w:rPr>
        <w:footnoteReference w:id="50"/>
      </w:r>
    </w:p>
    <w:p w14:paraId="46C89550" w14:textId="60E31D87" w:rsidR="00575DA9" w:rsidRDefault="00B13C7F" w:rsidP="008A5E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 провел анализ темпов роста каждой группы стран, рассмотренных на рисунке 4, а также сравнил полученные данные с показателями по количеству мусульманского населения, проживающ</w:t>
      </w:r>
      <w:r w:rsidR="00575DA9">
        <w:rPr>
          <w:rFonts w:ascii="Times New Roman" w:hAnsi="Times New Roman" w:cs="Times New Roman"/>
          <w:sz w:val="28"/>
          <w:szCs w:val="28"/>
        </w:rPr>
        <w:t xml:space="preserve">его в этих странах. Данные сравнительного анализа приведены в Таблице 2. </w:t>
      </w:r>
    </w:p>
    <w:p w14:paraId="261A7EAB" w14:textId="75869329" w:rsidR="00050B71" w:rsidRDefault="00050B71" w:rsidP="00575DA9">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2. </w:t>
      </w:r>
      <w:r w:rsidR="00575DA9">
        <w:rPr>
          <w:rFonts w:ascii="Times New Roman" w:hAnsi="Times New Roman" w:cs="Times New Roman"/>
          <w:sz w:val="28"/>
          <w:szCs w:val="28"/>
        </w:rPr>
        <w:t xml:space="preserve">Количество проживающих мусульман и сумма вкладов в исламское страхование на 2016 год. </w:t>
      </w:r>
    </w:p>
    <w:tbl>
      <w:tblPr>
        <w:tblStyle w:val="a5"/>
        <w:tblW w:w="0" w:type="auto"/>
        <w:tblLook w:val="04A0" w:firstRow="1" w:lastRow="0" w:firstColumn="1" w:lastColumn="0" w:noHBand="0" w:noVBand="1"/>
      </w:tblPr>
      <w:tblGrid>
        <w:gridCol w:w="3235"/>
        <w:gridCol w:w="3235"/>
        <w:gridCol w:w="3236"/>
      </w:tblGrid>
      <w:tr w:rsidR="00575DA9" w14:paraId="6D1C6303" w14:textId="77777777" w:rsidTr="00575DA9">
        <w:tc>
          <w:tcPr>
            <w:tcW w:w="3235" w:type="dxa"/>
          </w:tcPr>
          <w:p w14:paraId="0C60360B" w14:textId="0545AD50" w:rsidR="00575DA9" w:rsidRPr="00575DA9" w:rsidRDefault="00575DA9" w:rsidP="00972277">
            <w:pPr>
              <w:spacing w:line="360" w:lineRule="auto"/>
              <w:rPr>
                <w:rFonts w:ascii="Times New Roman" w:hAnsi="Times New Roman" w:cs="Times New Roman"/>
                <w:b/>
                <w:sz w:val="28"/>
                <w:szCs w:val="28"/>
              </w:rPr>
            </w:pPr>
            <w:r w:rsidRPr="00575DA9">
              <w:rPr>
                <w:rFonts w:ascii="Times New Roman" w:hAnsi="Times New Roman" w:cs="Times New Roman"/>
                <w:b/>
                <w:sz w:val="28"/>
                <w:szCs w:val="28"/>
              </w:rPr>
              <w:t>Название страны/региона</w:t>
            </w:r>
          </w:p>
        </w:tc>
        <w:tc>
          <w:tcPr>
            <w:tcW w:w="3235" w:type="dxa"/>
          </w:tcPr>
          <w:p w14:paraId="62060B40" w14:textId="458A8D97" w:rsidR="00575DA9" w:rsidRPr="00575DA9" w:rsidRDefault="00575DA9" w:rsidP="00972277">
            <w:pPr>
              <w:spacing w:line="360" w:lineRule="auto"/>
              <w:rPr>
                <w:rFonts w:ascii="Times New Roman" w:hAnsi="Times New Roman" w:cs="Times New Roman"/>
                <w:b/>
                <w:sz w:val="28"/>
                <w:szCs w:val="28"/>
              </w:rPr>
            </w:pPr>
            <w:r w:rsidRPr="00575DA9">
              <w:rPr>
                <w:rFonts w:ascii="Times New Roman" w:hAnsi="Times New Roman" w:cs="Times New Roman"/>
                <w:b/>
                <w:sz w:val="28"/>
                <w:szCs w:val="28"/>
              </w:rPr>
              <w:t>Количество проживающих в стране мусульман</w:t>
            </w:r>
            <w:r w:rsidR="008A5ECF">
              <w:rPr>
                <w:rStyle w:val="aa"/>
                <w:rFonts w:ascii="Times New Roman" w:hAnsi="Times New Roman" w:cs="Times New Roman"/>
                <w:b/>
                <w:sz w:val="28"/>
                <w:szCs w:val="28"/>
              </w:rPr>
              <w:footnoteReference w:id="51"/>
            </w:r>
            <w:r w:rsidRPr="00575DA9">
              <w:rPr>
                <w:rFonts w:ascii="Times New Roman" w:hAnsi="Times New Roman" w:cs="Times New Roman"/>
                <w:b/>
                <w:sz w:val="28"/>
                <w:szCs w:val="28"/>
              </w:rPr>
              <w:t xml:space="preserve"> </w:t>
            </w:r>
          </w:p>
        </w:tc>
        <w:tc>
          <w:tcPr>
            <w:tcW w:w="3236" w:type="dxa"/>
          </w:tcPr>
          <w:p w14:paraId="1CEA8C7D" w14:textId="0523B2FB" w:rsidR="00575DA9" w:rsidRPr="00575DA9" w:rsidRDefault="00575DA9" w:rsidP="00972277">
            <w:pPr>
              <w:spacing w:line="360" w:lineRule="auto"/>
              <w:rPr>
                <w:rFonts w:ascii="Times New Roman" w:hAnsi="Times New Roman" w:cs="Times New Roman"/>
                <w:b/>
                <w:sz w:val="28"/>
                <w:szCs w:val="28"/>
              </w:rPr>
            </w:pPr>
            <w:r w:rsidRPr="00575DA9">
              <w:rPr>
                <w:rFonts w:ascii="Times New Roman" w:hAnsi="Times New Roman" w:cs="Times New Roman"/>
                <w:b/>
                <w:sz w:val="28"/>
                <w:szCs w:val="28"/>
              </w:rPr>
              <w:t>Сумма вкладов в исламское страхование (млрд.</w:t>
            </w:r>
            <w:r w:rsidRPr="00575DA9">
              <w:rPr>
                <w:rFonts w:ascii="Times New Roman" w:hAnsi="Times New Roman" w:cs="Times New Roman"/>
                <w:b/>
                <w:sz w:val="28"/>
                <w:szCs w:val="28"/>
                <w:lang w:val="en-US"/>
              </w:rPr>
              <w:t>$</w:t>
            </w:r>
            <w:r w:rsidRPr="00575DA9">
              <w:rPr>
                <w:rFonts w:ascii="Times New Roman" w:hAnsi="Times New Roman" w:cs="Times New Roman"/>
                <w:b/>
                <w:sz w:val="28"/>
                <w:szCs w:val="28"/>
              </w:rPr>
              <w:t>)</w:t>
            </w:r>
          </w:p>
        </w:tc>
      </w:tr>
      <w:tr w:rsidR="00575DA9" w14:paraId="02C08BB7" w14:textId="77777777" w:rsidTr="00575DA9">
        <w:tc>
          <w:tcPr>
            <w:tcW w:w="3235" w:type="dxa"/>
          </w:tcPr>
          <w:p w14:paraId="750F4E7E" w14:textId="5D1687BD" w:rsidR="00575DA9" w:rsidRDefault="00575DA9" w:rsidP="008A5ECF">
            <w:pPr>
              <w:spacing w:line="360" w:lineRule="auto"/>
              <w:rPr>
                <w:rFonts w:ascii="Times New Roman" w:hAnsi="Times New Roman" w:cs="Times New Roman"/>
                <w:sz w:val="28"/>
                <w:szCs w:val="28"/>
              </w:rPr>
            </w:pPr>
            <w:r>
              <w:rPr>
                <w:rFonts w:ascii="Times New Roman" w:hAnsi="Times New Roman" w:cs="Times New Roman"/>
                <w:sz w:val="28"/>
                <w:szCs w:val="28"/>
              </w:rPr>
              <w:t>Саудовская Аравия</w:t>
            </w:r>
          </w:p>
        </w:tc>
        <w:tc>
          <w:tcPr>
            <w:tcW w:w="3235" w:type="dxa"/>
          </w:tcPr>
          <w:p w14:paraId="674320E5" w14:textId="1163B267" w:rsidR="00575DA9" w:rsidRDefault="00575DA9" w:rsidP="008A5ECF">
            <w:pPr>
              <w:spacing w:line="360" w:lineRule="auto"/>
              <w:rPr>
                <w:rFonts w:ascii="Times New Roman" w:hAnsi="Times New Roman" w:cs="Times New Roman"/>
                <w:sz w:val="28"/>
                <w:szCs w:val="28"/>
              </w:rPr>
            </w:pPr>
            <w:r>
              <w:rPr>
                <w:rFonts w:ascii="Times New Roman" w:hAnsi="Times New Roman" w:cs="Times New Roman"/>
                <w:sz w:val="28"/>
                <w:szCs w:val="28"/>
              </w:rPr>
              <w:t>25 344 245</w:t>
            </w:r>
          </w:p>
        </w:tc>
        <w:tc>
          <w:tcPr>
            <w:tcW w:w="3236" w:type="dxa"/>
          </w:tcPr>
          <w:p w14:paraId="1551EB67" w14:textId="7EDDC6D5" w:rsidR="00575DA9" w:rsidRDefault="00575DA9" w:rsidP="008A5ECF">
            <w:pPr>
              <w:spacing w:line="360" w:lineRule="auto"/>
              <w:rPr>
                <w:rFonts w:ascii="Times New Roman" w:hAnsi="Times New Roman" w:cs="Times New Roman"/>
                <w:sz w:val="28"/>
                <w:szCs w:val="28"/>
              </w:rPr>
            </w:pPr>
            <w:r>
              <w:rPr>
                <w:rFonts w:ascii="Times New Roman" w:hAnsi="Times New Roman" w:cs="Times New Roman"/>
                <w:sz w:val="28"/>
                <w:szCs w:val="28"/>
              </w:rPr>
              <w:t>8,5</w:t>
            </w:r>
          </w:p>
        </w:tc>
      </w:tr>
      <w:tr w:rsidR="00575DA9" w14:paraId="62A22B70" w14:textId="77777777" w:rsidTr="00575DA9">
        <w:tc>
          <w:tcPr>
            <w:tcW w:w="3235" w:type="dxa"/>
          </w:tcPr>
          <w:p w14:paraId="2FBC8EEC" w14:textId="446247E9" w:rsidR="00575DA9" w:rsidRDefault="00575DA9" w:rsidP="008A5ECF">
            <w:pPr>
              <w:spacing w:line="360" w:lineRule="auto"/>
              <w:rPr>
                <w:rFonts w:ascii="Times New Roman" w:hAnsi="Times New Roman" w:cs="Times New Roman"/>
                <w:sz w:val="28"/>
                <w:szCs w:val="28"/>
              </w:rPr>
            </w:pPr>
            <w:r>
              <w:rPr>
                <w:rFonts w:ascii="Times New Roman" w:hAnsi="Times New Roman" w:cs="Times New Roman"/>
                <w:sz w:val="28"/>
                <w:szCs w:val="28"/>
              </w:rPr>
              <w:t>Малайзия</w:t>
            </w:r>
          </w:p>
        </w:tc>
        <w:tc>
          <w:tcPr>
            <w:tcW w:w="3235" w:type="dxa"/>
          </w:tcPr>
          <w:p w14:paraId="6FC3CA5A" w14:textId="304F8909" w:rsidR="00575DA9" w:rsidRDefault="00575DA9" w:rsidP="008A5ECF">
            <w:pPr>
              <w:spacing w:line="360" w:lineRule="auto"/>
              <w:rPr>
                <w:rFonts w:ascii="Times New Roman" w:hAnsi="Times New Roman" w:cs="Times New Roman"/>
                <w:sz w:val="28"/>
                <w:szCs w:val="28"/>
              </w:rPr>
            </w:pPr>
            <w:r>
              <w:rPr>
                <w:rFonts w:ascii="Times New Roman" w:hAnsi="Times New Roman" w:cs="Times New Roman"/>
                <w:sz w:val="28"/>
                <w:szCs w:val="28"/>
              </w:rPr>
              <w:t>18 879 477</w:t>
            </w:r>
          </w:p>
        </w:tc>
        <w:tc>
          <w:tcPr>
            <w:tcW w:w="3236" w:type="dxa"/>
          </w:tcPr>
          <w:p w14:paraId="4536CEA3" w14:textId="1D21E08D" w:rsidR="00575DA9" w:rsidRDefault="00575DA9" w:rsidP="008A5ECF">
            <w:pPr>
              <w:spacing w:line="360" w:lineRule="auto"/>
              <w:rPr>
                <w:rFonts w:ascii="Times New Roman" w:hAnsi="Times New Roman" w:cs="Times New Roman"/>
                <w:sz w:val="28"/>
                <w:szCs w:val="28"/>
              </w:rPr>
            </w:pPr>
            <w:r>
              <w:rPr>
                <w:rFonts w:ascii="Times New Roman" w:hAnsi="Times New Roman" w:cs="Times New Roman"/>
                <w:sz w:val="28"/>
                <w:szCs w:val="28"/>
              </w:rPr>
              <w:t>6,5</w:t>
            </w:r>
          </w:p>
        </w:tc>
      </w:tr>
      <w:tr w:rsidR="00575DA9" w14:paraId="51C046FA" w14:textId="77777777" w:rsidTr="00575DA9">
        <w:tc>
          <w:tcPr>
            <w:tcW w:w="3235" w:type="dxa"/>
          </w:tcPr>
          <w:p w14:paraId="02695AEE" w14:textId="096D7EDA" w:rsidR="00575DA9" w:rsidRDefault="00575DA9" w:rsidP="008A5ECF">
            <w:pPr>
              <w:spacing w:line="360" w:lineRule="auto"/>
              <w:rPr>
                <w:rFonts w:ascii="Times New Roman" w:hAnsi="Times New Roman" w:cs="Times New Roman"/>
                <w:sz w:val="28"/>
                <w:szCs w:val="28"/>
              </w:rPr>
            </w:pPr>
            <w:r>
              <w:rPr>
                <w:rFonts w:ascii="Times New Roman" w:hAnsi="Times New Roman" w:cs="Times New Roman"/>
                <w:sz w:val="28"/>
                <w:szCs w:val="28"/>
              </w:rPr>
              <w:t>ССАГПЗ</w:t>
            </w:r>
          </w:p>
        </w:tc>
        <w:tc>
          <w:tcPr>
            <w:tcW w:w="3235" w:type="dxa"/>
          </w:tcPr>
          <w:p w14:paraId="1ED21DE0" w14:textId="0D389288" w:rsidR="00575DA9" w:rsidRDefault="00332448" w:rsidP="008A5ECF">
            <w:pPr>
              <w:spacing w:line="360" w:lineRule="auto"/>
              <w:rPr>
                <w:rFonts w:ascii="Times New Roman" w:hAnsi="Times New Roman" w:cs="Times New Roman"/>
                <w:sz w:val="28"/>
                <w:szCs w:val="28"/>
              </w:rPr>
            </w:pPr>
            <w:r>
              <w:rPr>
                <w:rFonts w:ascii="Times New Roman" w:hAnsi="Times New Roman" w:cs="Times New Roman"/>
                <w:sz w:val="28"/>
                <w:szCs w:val="28"/>
              </w:rPr>
              <w:t>7 483 125</w:t>
            </w:r>
          </w:p>
        </w:tc>
        <w:tc>
          <w:tcPr>
            <w:tcW w:w="3236" w:type="dxa"/>
          </w:tcPr>
          <w:p w14:paraId="7DD0E3CE" w14:textId="77FDE622" w:rsidR="00575DA9" w:rsidRDefault="00972277" w:rsidP="008A5ECF">
            <w:pPr>
              <w:spacing w:line="360" w:lineRule="auto"/>
              <w:rPr>
                <w:rFonts w:ascii="Times New Roman" w:hAnsi="Times New Roman" w:cs="Times New Roman"/>
                <w:sz w:val="28"/>
                <w:szCs w:val="28"/>
              </w:rPr>
            </w:pPr>
            <w:r>
              <w:rPr>
                <w:rFonts w:ascii="Times New Roman" w:hAnsi="Times New Roman" w:cs="Times New Roman"/>
                <w:sz w:val="28"/>
                <w:szCs w:val="28"/>
              </w:rPr>
              <w:t>2,6</w:t>
            </w:r>
          </w:p>
        </w:tc>
      </w:tr>
      <w:tr w:rsidR="00575DA9" w14:paraId="35423D32" w14:textId="77777777" w:rsidTr="00575DA9">
        <w:tc>
          <w:tcPr>
            <w:tcW w:w="3235" w:type="dxa"/>
          </w:tcPr>
          <w:p w14:paraId="055E1ACF" w14:textId="783CED81" w:rsidR="00575DA9" w:rsidRDefault="00575DA9" w:rsidP="008A5ECF">
            <w:pPr>
              <w:spacing w:line="360" w:lineRule="auto"/>
              <w:rPr>
                <w:rFonts w:ascii="Times New Roman" w:hAnsi="Times New Roman" w:cs="Times New Roman"/>
                <w:sz w:val="28"/>
                <w:szCs w:val="28"/>
              </w:rPr>
            </w:pPr>
            <w:r>
              <w:rPr>
                <w:rFonts w:ascii="Times New Roman" w:hAnsi="Times New Roman" w:cs="Times New Roman"/>
                <w:sz w:val="28"/>
                <w:szCs w:val="28"/>
              </w:rPr>
              <w:t>Страны Африки</w:t>
            </w:r>
          </w:p>
        </w:tc>
        <w:tc>
          <w:tcPr>
            <w:tcW w:w="3235" w:type="dxa"/>
          </w:tcPr>
          <w:p w14:paraId="063735FE" w14:textId="4E5A2DB8" w:rsidR="00575DA9" w:rsidRDefault="00332448" w:rsidP="008A5ECF">
            <w:pPr>
              <w:spacing w:line="360" w:lineRule="auto"/>
              <w:rPr>
                <w:rFonts w:ascii="Times New Roman" w:hAnsi="Times New Roman" w:cs="Times New Roman"/>
                <w:sz w:val="28"/>
                <w:szCs w:val="28"/>
              </w:rPr>
            </w:pPr>
            <w:r>
              <w:rPr>
                <w:rFonts w:ascii="Times New Roman" w:hAnsi="Times New Roman" w:cs="Times New Roman"/>
                <w:sz w:val="28"/>
                <w:szCs w:val="28"/>
              </w:rPr>
              <w:t>547 200 000</w:t>
            </w:r>
          </w:p>
        </w:tc>
        <w:tc>
          <w:tcPr>
            <w:tcW w:w="3236" w:type="dxa"/>
          </w:tcPr>
          <w:p w14:paraId="0F1F0CFF" w14:textId="6272AD98" w:rsidR="00575DA9" w:rsidRDefault="00972277" w:rsidP="008A5ECF">
            <w:pPr>
              <w:spacing w:line="360" w:lineRule="auto"/>
              <w:rPr>
                <w:rFonts w:ascii="Times New Roman" w:hAnsi="Times New Roman" w:cs="Times New Roman"/>
                <w:sz w:val="28"/>
                <w:szCs w:val="28"/>
              </w:rPr>
            </w:pPr>
            <w:r>
              <w:rPr>
                <w:rFonts w:ascii="Times New Roman" w:hAnsi="Times New Roman" w:cs="Times New Roman"/>
                <w:sz w:val="28"/>
                <w:szCs w:val="28"/>
              </w:rPr>
              <w:t>0,464</w:t>
            </w:r>
          </w:p>
        </w:tc>
      </w:tr>
      <w:tr w:rsidR="00575DA9" w14:paraId="3B011A77" w14:textId="77777777" w:rsidTr="00575DA9">
        <w:tc>
          <w:tcPr>
            <w:tcW w:w="3235" w:type="dxa"/>
          </w:tcPr>
          <w:p w14:paraId="49328799" w14:textId="54705C02" w:rsidR="00575DA9" w:rsidRDefault="00575DA9" w:rsidP="008A5ECF">
            <w:pPr>
              <w:spacing w:line="360" w:lineRule="auto"/>
              <w:rPr>
                <w:rFonts w:ascii="Times New Roman" w:hAnsi="Times New Roman" w:cs="Times New Roman"/>
                <w:sz w:val="28"/>
                <w:szCs w:val="28"/>
              </w:rPr>
            </w:pPr>
            <w:r>
              <w:rPr>
                <w:rFonts w:ascii="Times New Roman" w:hAnsi="Times New Roman" w:cs="Times New Roman"/>
                <w:sz w:val="28"/>
                <w:szCs w:val="28"/>
              </w:rPr>
              <w:t>Страны Леванта</w:t>
            </w:r>
          </w:p>
        </w:tc>
        <w:tc>
          <w:tcPr>
            <w:tcW w:w="3235" w:type="dxa"/>
          </w:tcPr>
          <w:p w14:paraId="3288C9A8" w14:textId="5F5C6E3C" w:rsidR="00575DA9" w:rsidRDefault="00972277" w:rsidP="008A5ECF">
            <w:pPr>
              <w:spacing w:line="360" w:lineRule="auto"/>
              <w:rPr>
                <w:rFonts w:ascii="Times New Roman" w:hAnsi="Times New Roman" w:cs="Times New Roman"/>
                <w:sz w:val="28"/>
                <w:szCs w:val="28"/>
              </w:rPr>
            </w:pPr>
            <w:r>
              <w:rPr>
                <w:rFonts w:ascii="Times New Roman" w:hAnsi="Times New Roman" w:cs="Times New Roman"/>
                <w:sz w:val="28"/>
                <w:szCs w:val="28"/>
              </w:rPr>
              <w:t>192 313 118</w:t>
            </w:r>
          </w:p>
        </w:tc>
        <w:tc>
          <w:tcPr>
            <w:tcW w:w="3236" w:type="dxa"/>
          </w:tcPr>
          <w:p w14:paraId="44ACFA0A" w14:textId="647A9B2D" w:rsidR="00575DA9" w:rsidRDefault="00972277" w:rsidP="008A5ECF">
            <w:pPr>
              <w:spacing w:line="360" w:lineRule="auto"/>
              <w:rPr>
                <w:rFonts w:ascii="Times New Roman" w:hAnsi="Times New Roman" w:cs="Times New Roman"/>
                <w:sz w:val="28"/>
                <w:szCs w:val="28"/>
              </w:rPr>
            </w:pPr>
            <w:r>
              <w:rPr>
                <w:rFonts w:ascii="Times New Roman" w:hAnsi="Times New Roman" w:cs="Times New Roman"/>
                <w:sz w:val="28"/>
                <w:szCs w:val="28"/>
              </w:rPr>
              <w:t>0,309</w:t>
            </w:r>
          </w:p>
        </w:tc>
      </w:tr>
    </w:tbl>
    <w:p w14:paraId="58EA58D0" w14:textId="4E9FE9F5" w:rsidR="00561E83" w:rsidRDefault="00EB4290" w:rsidP="00575DA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Лидером на рынке исламского страхования по уровню страховых премий является Саудовская Аравия, в которой зарегистрировано 35 компаний. </w:t>
      </w:r>
      <w:r w:rsidR="00B13C7F">
        <w:rPr>
          <w:rFonts w:ascii="Times New Roman" w:hAnsi="Times New Roman" w:cs="Times New Roman"/>
          <w:sz w:val="28"/>
          <w:szCs w:val="28"/>
        </w:rPr>
        <w:t>В Саудовской Аравии около 90</w:t>
      </w:r>
      <w:r w:rsidR="00B13C7F" w:rsidRPr="00235AA7">
        <w:rPr>
          <w:rFonts w:ascii="Times New Roman" w:hAnsi="Times New Roman" w:cs="Times New Roman"/>
          <w:sz w:val="28"/>
          <w:szCs w:val="28"/>
        </w:rPr>
        <w:t xml:space="preserve">% </w:t>
      </w:r>
      <w:r w:rsidR="00B13C7F">
        <w:rPr>
          <w:rFonts w:ascii="Times New Roman" w:hAnsi="Times New Roman" w:cs="Times New Roman"/>
          <w:sz w:val="28"/>
          <w:szCs w:val="28"/>
        </w:rPr>
        <w:t xml:space="preserve">населения исповедует ислам. </w:t>
      </w:r>
      <w:r>
        <w:rPr>
          <w:rFonts w:ascii="Times New Roman" w:hAnsi="Times New Roman" w:cs="Times New Roman"/>
          <w:sz w:val="28"/>
          <w:szCs w:val="28"/>
        </w:rPr>
        <w:t xml:space="preserve">  За последние семь лет </w:t>
      </w:r>
      <w:r w:rsidRPr="00D26D13">
        <w:rPr>
          <w:rFonts w:ascii="Times New Roman" w:hAnsi="Times New Roman" w:cs="Times New Roman"/>
          <w:sz w:val="28"/>
          <w:szCs w:val="28"/>
        </w:rPr>
        <w:t>объем  страховых премий в денежном выражении в этой стране вырос почти в два раза и достиг</w:t>
      </w:r>
      <w:r>
        <w:rPr>
          <w:rFonts w:ascii="Times New Roman" w:hAnsi="Times New Roman" w:cs="Times New Roman"/>
          <w:sz w:val="28"/>
          <w:szCs w:val="28"/>
        </w:rPr>
        <w:t xml:space="preserve"> 8,5 млрд.</w:t>
      </w:r>
      <w:r w:rsidRPr="0039747E">
        <w:rPr>
          <w:rFonts w:ascii="Times New Roman" w:hAnsi="Times New Roman" w:cs="Times New Roman"/>
          <w:sz w:val="28"/>
          <w:szCs w:val="28"/>
        </w:rPr>
        <w:t>$</w:t>
      </w:r>
      <w:r w:rsidR="00594901">
        <w:rPr>
          <w:rFonts w:ascii="Times New Roman" w:hAnsi="Times New Roman" w:cs="Times New Roman"/>
          <w:sz w:val="28"/>
          <w:szCs w:val="28"/>
        </w:rPr>
        <w:t>.</w:t>
      </w:r>
      <w:r>
        <w:rPr>
          <w:rFonts w:ascii="Times New Roman" w:hAnsi="Times New Roman" w:cs="Times New Roman"/>
          <w:sz w:val="28"/>
          <w:szCs w:val="28"/>
        </w:rPr>
        <w:t xml:space="preserve"> </w:t>
      </w:r>
      <w:r w:rsidR="009D092A">
        <w:rPr>
          <w:rFonts w:ascii="Times New Roman" w:hAnsi="Times New Roman" w:cs="Times New Roman"/>
          <w:sz w:val="28"/>
          <w:szCs w:val="28"/>
        </w:rPr>
        <w:t xml:space="preserve">Однако стоит отметить, что в Саудовской Аравии исламское страхование не выделяется как отдельный вид страхования, а </w:t>
      </w:r>
      <w:r w:rsidR="00B13C7F">
        <w:rPr>
          <w:rFonts w:ascii="Times New Roman" w:hAnsi="Times New Roman" w:cs="Times New Roman"/>
          <w:sz w:val="28"/>
          <w:szCs w:val="28"/>
        </w:rPr>
        <w:t xml:space="preserve">исламские </w:t>
      </w:r>
      <w:r w:rsidR="009D092A">
        <w:rPr>
          <w:rFonts w:ascii="Times New Roman" w:hAnsi="Times New Roman" w:cs="Times New Roman"/>
          <w:sz w:val="28"/>
          <w:szCs w:val="28"/>
        </w:rPr>
        <w:t xml:space="preserve">страховые услуги оказываются в рамках </w:t>
      </w:r>
      <w:r w:rsidR="006B477D">
        <w:rPr>
          <w:rFonts w:ascii="Times New Roman" w:hAnsi="Times New Roman" w:cs="Times New Roman"/>
          <w:sz w:val="28"/>
          <w:szCs w:val="28"/>
        </w:rPr>
        <w:t>взаимного</w:t>
      </w:r>
      <w:r w:rsidR="009D092A">
        <w:rPr>
          <w:rFonts w:ascii="Times New Roman" w:hAnsi="Times New Roman" w:cs="Times New Roman"/>
          <w:sz w:val="28"/>
          <w:szCs w:val="28"/>
        </w:rPr>
        <w:t xml:space="preserve"> страхования. Наибольшим спросом в стране пользуются авто- и медицинский такафул. Более того в стране планируется </w:t>
      </w:r>
      <w:r w:rsidR="009D092A" w:rsidRPr="00050B71">
        <w:rPr>
          <w:rFonts w:ascii="Times New Roman" w:hAnsi="Times New Roman" w:cs="Times New Roman"/>
          <w:sz w:val="28"/>
          <w:szCs w:val="28"/>
        </w:rPr>
        <w:t>в</w:t>
      </w:r>
      <w:r w:rsidR="00993D2B" w:rsidRPr="00050B71">
        <w:rPr>
          <w:rFonts w:ascii="Times New Roman" w:hAnsi="Times New Roman" w:cs="Times New Roman"/>
          <w:sz w:val="28"/>
          <w:szCs w:val="28"/>
        </w:rPr>
        <w:t>ведение</w:t>
      </w:r>
      <w:r w:rsidR="00993D2B">
        <w:rPr>
          <w:rFonts w:ascii="Times New Roman" w:hAnsi="Times New Roman" w:cs="Times New Roman"/>
          <w:sz w:val="28"/>
          <w:szCs w:val="28"/>
        </w:rPr>
        <w:t xml:space="preserve"> </w:t>
      </w:r>
      <w:r w:rsidR="009D092A">
        <w:rPr>
          <w:rFonts w:ascii="Times New Roman" w:hAnsi="Times New Roman" w:cs="Times New Roman"/>
          <w:sz w:val="28"/>
          <w:szCs w:val="28"/>
        </w:rPr>
        <w:t xml:space="preserve"> закона об ипотеке, что в дальнейшем сможет способствовать разви</w:t>
      </w:r>
      <w:r w:rsidR="00561E83">
        <w:rPr>
          <w:rFonts w:ascii="Times New Roman" w:hAnsi="Times New Roman" w:cs="Times New Roman"/>
          <w:sz w:val="28"/>
          <w:szCs w:val="28"/>
        </w:rPr>
        <w:t>тию рынка страхования в стране за счет ипотечного такафул</w:t>
      </w:r>
      <w:r w:rsidR="00972277">
        <w:rPr>
          <w:rFonts w:ascii="Times New Roman" w:hAnsi="Times New Roman" w:cs="Times New Roman"/>
          <w:sz w:val="28"/>
          <w:szCs w:val="28"/>
        </w:rPr>
        <w:t>а</w:t>
      </w:r>
      <w:r w:rsidR="00561E83">
        <w:rPr>
          <w:rFonts w:ascii="Times New Roman" w:hAnsi="Times New Roman" w:cs="Times New Roman"/>
          <w:sz w:val="28"/>
          <w:szCs w:val="28"/>
        </w:rPr>
        <w:t>.</w:t>
      </w:r>
      <w:r w:rsidR="00561E83">
        <w:rPr>
          <w:rStyle w:val="aa"/>
          <w:rFonts w:ascii="Times New Roman" w:hAnsi="Times New Roman" w:cs="Times New Roman"/>
          <w:sz w:val="28"/>
          <w:szCs w:val="28"/>
        </w:rPr>
        <w:footnoteReference w:id="52"/>
      </w:r>
    </w:p>
    <w:p w14:paraId="55CFCB40" w14:textId="6EDA43D8" w:rsidR="00EB4290" w:rsidRDefault="00EB4290" w:rsidP="00356C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Значительный рост также отмечается среди стран - членов АСЕАН.</w:t>
      </w:r>
      <w:r w:rsidR="00B13C7F">
        <w:rPr>
          <w:rFonts w:ascii="Times New Roman" w:hAnsi="Times New Roman" w:cs="Times New Roman"/>
          <w:sz w:val="28"/>
          <w:szCs w:val="28"/>
        </w:rPr>
        <w:t xml:space="preserve"> </w:t>
      </w:r>
      <w:r>
        <w:rPr>
          <w:rFonts w:ascii="Times New Roman" w:hAnsi="Times New Roman" w:cs="Times New Roman"/>
          <w:sz w:val="28"/>
          <w:szCs w:val="28"/>
        </w:rPr>
        <w:t xml:space="preserve"> Здесь в качестве крупнейшего представителя можно отметить Малайзию,  в которой на сегодняшний день располагается огромное количеств</w:t>
      </w:r>
      <w:r w:rsidR="00B13C7F">
        <w:rPr>
          <w:rFonts w:ascii="Times New Roman" w:hAnsi="Times New Roman" w:cs="Times New Roman"/>
          <w:sz w:val="28"/>
          <w:szCs w:val="28"/>
        </w:rPr>
        <w:t xml:space="preserve">о исламских страховых компаний, </w:t>
      </w:r>
      <w:r w:rsidR="00594901">
        <w:rPr>
          <w:rFonts w:ascii="Times New Roman" w:hAnsi="Times New Roman" w:cs="Times New Roman"/>
          <w:sz w:val="28"/>
          <w:szCs w:val="28"/>
        </w:rPr>
        <w:t>при этом количество</w:t>
      </w:r>
      <w:r w:rsidR="00B13C7F">
        <w:rPr>
          <w:rFonts w:ascii="Times New Roman" w:hAnsi="Times New Roman" w:cs="Times New Roman"/>
          <w:sz w:val="28"/>
          <w:szCs w:val="28"/>
        </w:rPr>
        <w:t xml:space="preserve"> проживающих в стране мусульман меньше, чем в Саудовской Аравии – примерно 60</w:t>
      </w:r>
      <w:r w:rsidR="00B13C7F" w:rsidRPr="00235AA7">
        <w:rPr>
          <w:rFonts w:ascii="Times New Roman" w:hAnsi="Times New Roman" w:cs="Times New Roman"/>
          <w:sz w:val="28"/>
          <w:szCs w:val="28"/>
        </w:rPr>
        <w:t xml:space="preserve">% </w:t>
      </w:r>
      <w:r w:rsidR="00B13C7F">
        <w:rPr>
          <w:rFonts w:ascii="Times New Roman" w:hAnsi="Times New Roman" w:cs="Times New Roman"/>
          <w:sz w:val="28"/>
          <w:szCs w:val="28"/>
        </w:rPr>
        <w:t>населения. Однако к</w:t>
      </w:r>
      <w:r>
        <w:rPr>
          <w:rFonts w:ascii="Times New Roman" w:hAnsi="Times New Roman" w:cs="Times New Roman"/>
          <w:sz w:val="28"/>
          <w:szCs w:val="28"/>
        </w:rPr>
        <w:t xml:space="preserve">оличество страховых премий в этой группе стран за последние семь лет выросло почти в </w:t>
      </w:r>
      <w:r w:rsidR="00561E83">
        <w:rPr>
          <w:rFonts w:ascii="Times New Roman" w:hAnsi="Times New Roman" w:cs="Times New Roman"/>
          <w:sz w:val="28"/>
          <w:szCs w:val="28"/>
        </w:rPr>
        <w:t>три с половиной раза</w:t>
      </w:r>
      <w:r>
        <w:rPr>
          <w:rFonts w:ascii="Times New Roman" w:hAnsi="Times New Roman" w:cs="Times New Roman"/>
          <w:sz w:val="28"/>
          <w:szCs w:val="28"/>
        </w:rPr>
        <w:t>.  Такие темпы роста, по мнению автора, могут быть обусловлены ростом исламского банк</w:t>
      </w:r>
      <w:r w:rsidR="00B13C7F">
        <w:rPr>
          <w:rFonts w:ascii="Times New Roman" w:hAnsi="Times New Roman" w:cs="Times New Roman"/>
          <w:sz w:val="28"/>
          <w:szCs w:val="28"/>
        </w:rPr>
        <w:t>овского сектора в этом регионе, который развит значительно лучше, чем в Саудовской Аравии.</w:t>
      </w:r>
      <w:r>
        <w:rPr>
          <w:rFonts w:ascii="Times New Roman" w:hAnsi="Times New Roman" w:cs="Times New Roman"/>
          <w:sz w:val="28"/>
          <w:szCs w:val="28"/>
        </w:rPr>
        <w:t xml:space="preserve">  Исламские банки Малайзии оказывают содействие страховым компаниям в управлении инвестициями.  Страховые компании могут инвестировать средства не только в большое количество ценных бумаг, представленных на фондовой бирже, но и в Исламский Банк Малайзии, который также осуществляет регулирование деятельности страховых компаний в стране и ведет контроль по соблюдению этими компаниями норм шариата. Автор считает, что именно исламские банки создают в стране условия и располагают финансовыми инструментами, которые дают возможность исламским </w:t>
      </w:r>
      <w:r>
        <w:rPr>
          <w:rFonts w:ascii="Times New Roman" w:hAnsi="Times New Roman" w:cs="Times New Roman"/>
          <w:sz w:val="28"/>
          <w:szCs w:val="28"/>
        </w:rPr>
        <w:lastRenderedPageBreak/>
        <w:t xml:space="preserve">страховым компаниям осуществлять свою деятельность.  </w:t>
      </w:r>
      <w:r w:rsidR="00B13C7F">
        <w:rPr>
          <w:rFonts w:ascii="Times New Roman" w:hAnsi="Times New Roman" w:cs="Times New Roman"/>
          <w:sz w:val="28"/>
          <w:szCs w:val="28"/>
        </w:rPr>
        <w:t xml:space="preserve">Более того, деятельность исламских страховых компаний в стране регулируется на уровне законодательства («Закон о такафул» 1984 года). </w:t>
      </w:r>
    </w:p>
    <w:p w14:paraId="1FB54C30" w14:textId="1F157CEA" w:rsidR="00EB4290" w:rsidRDefault="00EB4290" w:rsidP="006B47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Страны член</w:t>
      </w:r>
      <w:r w:rsidR="006B477D">
        <w:rPr>
          <w:rFonts w:ascii="Times New Roman" w:hAnsi="Times New Roman" w:cs="Times New Roman"/>
          <w:sz w:val="28"/>
          <w:szCs w:val="28"/>
        </w:rPr>
        <w:t>ы</w:t>
      </w:r>
      <w:r>
        <w:rPr>
          <w:rFonts w:ascii="Times New Roman" w:hAnsi="Times New Roman" w:cs="Times New Roman"/>
          <w:sz w:val="28"/>
          <w:szCs w:val="28"/>
        </w:rPr>
        <w:t xml:space="preserve"> ССАГПЗ также являются представителями на рынке исламского страхования. Рисунок 4 рассматривает эту группу стран, не вк</w:t>
      </w:r>
      <w:r w:rsidR="005B4CDF">
        <w:rPr>
          <w:rFonts w:ascii="Times New Roman" w:hAnsi="Times New Roman" w:cs="Times New Roman"/>
          <w:sz w:val="28"/>
          <w:szCs w:val="28"/>
        </w:rPr>
        <w:t>лючая в нее Саудовскую Аравию. В оставшихся странах</w:t>
      </w:r>
      <w:r>
        <w:rPr>
          <w:rFonts w:ascii="Times New Roman" w:hAnsi="Times New Roman" w:cs="Times New Roman"/>
          <w:sz w:val="28"/>
          <w:szCs w:val="28"/>
        </w:rPr>
        <w:t xml:space="preserve"> (Бахрейн, Катар, Кувейт, ОАЭ и Оман) </w:t>
      </w:r>
      <w:r w:rsidR="005B4CDF">
        <w:rPr>
          <w:rFonts w:ascii="Times New Roman" w:hAnsi="Times New Roman" w:cs="Times New Roman"/>
          <w:sz w:val="28"/>
          <w:szCs w:val="28"/>
        </w:rPr>
        <w:t xml:space="preserve"> объем </w:t>
      </w:r>
      <w:r w:rsidR="00B13C7F">
        <w:rPr>
          <w:rFonts w:ascii="Times New Roman" w:hAnsi="Times New Roman" w:cs="Times New Roman"/>
          <w:sz w:val="28"/>
          <w:szCs w:val="28"/>
        </w:rPr>
        <w:t>страховых премий</w:t>
      </w:r>
      <w:r w:rsidR="005B4CDF">
        <w:rPr>
          <w:rFonts w:ascii="Times New Roman" w:hAnsi="Times New Roman" w:cs="Times New Roman"/>
          <w:sz w:val="28"/>
          <w:szCs w:val="28"/>
        </w:rPr>
        <w:t>, который за последние 6 лет увеличился почти в 2 раза</w:t>
      </w:r>
      <w:r w:rsidR="006B477D">
        <w:rPr>
          <w:rFonts w:ascii="Times New Roman" w:hAnsi="Times New Roman" w:cs="Times New Roman"/>
          <w:sz w:val="28"/>
          <w:szCs w:val="28"/>
        </w:rPr>
        <w:t>,</w:t>
      </w:r>
      <w:r w:rsidR="005B4CDF">
        <w:rPr>
          <w:rFonts w:ascii="Times New Roman" w:hAnsi="Times New Roman" w:cs="Times New Roman"/>
          <w:sz w:val="28"/>
          <w:szCs w:val="28"/>
        </w:rPr>
        <w:t xml:space="preserve"> </w:t>
      </w:r>
      <w:r w:rsidR="006B477D">
        <w:rPr>
          <w:rFonts w:ascii="Times New Roman" w:hAnsi="Times New Roman" w:cs="Times New Roman"/>
          <w:sz w:val="28"/>
          <w:szCs w:val="28"/>
        </w:rPr>
        <w:t xml:space="preserve">в 2014 году был </w:t>
      </w:r>
      <w:r w:rsidR="005B4CDF">
        <w:rPr>
          <w:rFonts w:ascii="Times New Roman" w:hAnsi="Times New Roman" w:cs="Times New Roman"/>
          <w:sz w:val="28"/>
          <w:szCs w:val="28"/>
        </w:rPr>
        <w:t>равен 2,590 млрд.</w:t>
      </w:r>
      <w:r w:rsidR="005B4CDF" w:rsidRPr="00235AA7">
        <w:rPr>
          <w:rFonts w:ascii="Times New Roman" w:hAnsi="Times New Roman" w:cs="Times New Roman"/>
          <w:sz w:val="28"/>
          <w:szCs w:val="28"/>
        </w:rPr>
        <w:t>$</w:t>
      </w:r>
      <w:r w:rsidR="005B4CDF">
        <w:rPr>
          <w:rFonts w:ascii="Times New Roman" w:hAnsi="Times New Roman" w:cs="Times New Roman"/>
          <w:sz w:val="28"/>
          <w:szCs w:val="28"/>
        </w:rPr>
        <w:t>.</w:t>
      </w:r>
      <w:r w:rsidR="00C95CF6">
        <w:rPr>
          <w:rStyle w:val="aa"/>
          <w:rFonts w:ascii="Times New Roman" w:hAnsi="Times New Roman" w:cs="Times New Roman"/>
          <w:sz w:val="28"/>
          <w:szCs w:val="28"/>
        </w:rPr>
        <w:footnoteReference w:id="53"/>
      </w:r>
    </w:p>
    <w:p w14:paraId="1665D9ED" w14:textId="54E01D6A" w:rsidR="006B477D" w:rsidRDefault="00EB4290" w:rsidP="00356C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в Катаре самыми популярными видами исламского страхования являются автомобильный и медицинский такафул, которые в последний год обеспечивают исламскому страхованию значительные темпы роста.</w:t>
      </w:r>
      <w:r>
        <w:rPr>
          <w:rStyle w:val="aa"/>
          <w:rFonts w:ascii="Times New Roman" w:hAnsi="Times New Roman" w:cs="Times New Roman"/>
          <w:sz w:val="28"/>
          <w:szCs w:val="28"/>
        </w:rPr>
        <w:footnoteReference w:id="54"/>
      </w:r>
      <w:r>
        <w:rPr>
          <w:rFonts w:ascii="Times New Roman" w:hAnsi="Times New Roman" w:cs="Times New Roman"/>
          <w:sz w:val="28"/>
          <w:szCs w:val="28"/>
        </w:rPr>
        <w:t xml:space="preserve"> Автор считает, что популярность, например автомобильного страхования в Катаре, можно объяснить уровнем жизни в этой стране. </w:t>
      </w:r>
      <w:r w:rsidRPr="00050B71">
        <w:rPr>
          <w:rFonts w:ascii="Times New Roman" w:hAnsi="Times New Roman" w:cs="Times New Roman"/>
          <w:sz w:val="28"/>
          <w:szCs w:val="28"/>
        </w:rPr>
        <w:t xml:space="preserve">По данным </w:t>
      </w:r>
      <w:r w:rsidR="00993D2B" w:rsidRPr="00050B71">
        <w:rPr>
          <w:rFonts w:ascii="Times New Roman" w:hAnsi="Times New Roman" w:cs="Times New Roman"/>
          <w:sz w:val="28"/>
          <w:szCs w:val="28"/>
        </w:rPr>
        <w:t xml:space="preserve"> Международного валютного фонда</w:t>
      </w:r>
      <w:r w:rsidR="00050B71" w:rsidRPr="00050B71">
        <w:rPr>
          <w:rFonts w:ascii="Times New Roman" w:hAnsi="Times New Roman" w:cs="Times New Roman"/>
          <w:sz w:val="28"/>
          <w:szCs w:val="28"/>
        </w:rPr>
        <w:t>,</w:t>
      </w:r>
      <w:r w:rsidR="00993D2B" w:rsidRPr="00050B71">
        <w:rPr>
          <w:rFonts w:ascii="Times New Roman" w:hAnsi="Times New Roman" w:cs="Times New Roman"/>
          <w:sz w:val="28"/>
          <w:szCs w:val="28"/>
        </w:rPr>
        <w:t xml:space="preserve"> </w:t>
      </w:r>
      <w:r w:rsidRPr="00050B71">
        <w:rPr>
          <w:rFonts w:ascii="Times New Roman" w:hAnsi="Times New Roman" w:cs="Times New Roman"/>
          <w:sz w:val="28"/>
          <w:szCs w:val="28"/>
        </w:rPr>
        <w:t>на 2016</w:t>
      </w:r>
      <w:r>
        <w:rPr>
          <w:rFonts w:ascii="Times New Roman" w:hAnsi="Times New Roman" w:cs="Times New Roman"/>
          <w:sz w:val="28"/>
          <w:szCs w:val="28"/>
        </w:rPr>
        <w:t xml:space="preserve"> год Катар занимает третье место в мире по уровню ВВП на душу населения.</w:t>
      </w:r>
      <w:r w:rsidR="005B4CDF">
        <w:rPr>
          <w:rStyle w:val="aa"/>
          <w:rFonts w:ascii="Times New Roman" w:hAnsi="Times New Roman" w:cs="Times New Roman"/>
          <w:sz w:val="28"/>
          <w:szCs w:val="28"/>
        </w:rPr>
        <w:footnoteReference w:id="55"/>
      </w:r>
      <w:r>
        <w:rPr>
          <w:rFonts w:ascii="Times New Roman" w:hAnsi="Times New Roman" w:cs="Times New Roman"/>
          <w:sz w:val="28"/>
          <w:szCs w:val="28"/>
        </w:rPr>
        <w:t xml:space="preserve"> </w:t>
      </w:r>
    </w:p>
    <w:p w14:paraId="0938A389" w14:textId="10FF686E" w:rsidR="00EB4290" w:rsidRPr="00B47F6F" w:rsidRDefault="00EB4290" w:rsidP="00356C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ОАЭ исламские страховые компании вынуждены конкурировать с традиционными страховыми компаниями, которых в стране в разы больше, однако с 2014 года в стране действует программа обязательного медицинского страхования, которая стала уникальным продуктом на рынке данной страны.</w:t>
      </w:r>
      <w:r>
        <w:rPr>
          <w:rStyle w:val="aa"/>
          <w:rFonts w:ascii="Times New Roman" w:hAnsi="Times New Roman" w:cs="Times New Roman"/>
          <w:sz w:val="28"/>
          <w:szCs w:val="28"/>
        </w:rPr>
        <w:footnoteReference w:id="56"/>
      </w:r>
      <w:r>
        <w:rPr>
          <w:rFonts w:ascii="Times New Roman" w:hAnsi="Times New Roman" w:cs="Times New Roman"/>
          <w:sz w:val="28"/>
          <w:szCs w:val="28"/>
        </w:rPr>
        <w:t xml:space="preserve"> Программа ОМС позволила страховым компаниям значительно активизировать свою деятельность. </w:t>
      </w:r>
      <w:r w:rsidR="00363B91">
        <w:rPr>
          <w:rFonts w:ascii="Times New Roman" w:hAnsi="Times New Roman" w:cs="Times New Roman"/>
          <w:sz w:val="28"/>
          <w:szCs w:val="28"/>
        </w:rPr>
        <w:t xml:space="preserve">Также в ОАЭ осуществляет деятельность одна из крупнейших мировых исламских страховых компаний – </w:t>
      </w:r>
      <w:r w:rsidR="00363B91">
        <w:rPr>
          <w:rFonts w:ascii="Times New Roman" w:hAnsi="Times New Roman" w:cs="Times New Roman"/>
          <w:sz w:val="28"/>
          <w:szCs w:val="28"/>
          <w:lang w:val="en-US"/>
        </w:rPr>
        <w:t>SALAMA</w:t>
      </w:r>
      <w:r w:rsidR="00363B91">
        <w:rPr>
          <w:rFonts w:ascii="Times New Roman" w:hAnsi="Times New Roman" w:cs="Times New Roman"/>
          <w:sz w:val="28"/>
          <w:szCs w:val="28"/>
        </w:rPr>
        <w:t xml:space="preserve">, которая имеет свои представительства в Саудовской Аравии, Египте, Алжире и Иордании. </w:t>
      </w:r>
      <w:r>
        <w:rPr>
          <w:rFonts w:ascii="Times New Roman" w:hAnsi="Times New Roman" w:cs="Times New Roman"/>
          <w:sz w:val="28"/>
          <w:szCs w:val="28"/>
        </w:rPr>
        <w:t xml:space="preserve">В остальных странах данной группы исламское страхование пользуется поддержкой со стороны государства, что и дает возможность </w:t>
      </w:r>
      <w:r>
        <w:rPr>
          <w:rFonts w:ascii="Times New Roman" w:hAnsi="Times New Roman" w:cs="Times New Roman"/>
          <w:sz w:val="28"/>
          <w:szCs w:val="28"/>
        </w:rPr>
        <w:lastRenderedPageBreak/>
        <w:t>к</w:t>
      </w:r>
      <w:r w:rsidR="006B477D">
        <w:rPr>
          <w:rFonts w:ascii="Times New Roman" w:hAnsi="Times New Roman" w:cs="Times New Roman"/>
          <w:sz w:val="28"/>
          <w:szCs w:val="28"/>
        </w:rPr>
        <w:t xml:space="preserve">омпаниям развиваться на рынке. </w:t>
      </w:r>
      <w:r>
        <w:rPr>
          <w:rFonts w:ascii="Times New Roman" w:hAnsi="Times New Roman" w:cs="Times New Roman"/>
          <w:sz w:val="28"/>
          <w:szCs w:val="28"/>
        </w:rPr>
        <w:t>Например</w:t>
      </w:r>
      <w:r w:rsidR="006B477D">
        <w:rPr>
          <w:rFonts w:ascii="Times New Roman" w:hAnsi="Times New Roman" w:cs="Times New Roman"/>
          <w:sz w:val="28"/>
          <w:szCs w:val="28"/>
        </w:rPr>
        <w:t>,</w:t>
      </w:r>
      <w:r>
        <w:rPr>
          <w:rFonts w:ascii="Times New Roman" w:hAnsi="Times New Roman" w:cs="Times New Roman"/>
          <w:sz w:val="28"/>
          <w:szCs w:val="28"/>
        </w:rPr>
        <w:t xml:space="preserve"> правительство Бахрейна подготовило ряд документов, которые ужесточат  требования страхового сектора, что  позволит исламскому страхованию расширить свое пребывание на рыке. На сегодняшний день такафул занимает около 22</w:t>
      </w:r>
      <w:r w:rsidRPr="0039747E">
        <w:rPr>
          <w:rFonts w:ascii="Times New Roman" w:hAnsi="Times New Roman" w:cs="Times New Roman"/>
          <w:sz w:val="28"/>
          <w:szCs w:val="28"/>
        </w:rPr>
        <w:t xml:space="preserve">% </w:t>
      </w:r>
      <w:r>
        <w:rPr>
          <w:rFonts w:ascii="Times New Roman" w:hAnsi="Times New Roman" w:cs="Times New Roman"/>
          <w:sz w:val="28"/>
          <w:szCs w:val="28"/>
        </w:rPr>
        <w:t>всего страхового рынка страны.</w:t>
      </w:r>
      <w:r>
        <w:rPr>
          <w:rStyle w:val="aa"/>
          <w:rFonts w:ascii="Times New Roman" w:hAnsi="Times New Roman" w:cs="Times New Roman"/>
          <w:sz w:val="28"/>
          <w:szCs w:val="28"/>
        </w:rPr>
        <w:footnoteReference w:id="57"/>
      </w:r>
      <w:r w:rsidR="00B47F6F">
        <w:rPr>
          <w:rFonts w:ascii="Times New Roman" w:hAnsi="Times New Roman" w:cs="Times New Roman"/>
          <w:sz w:val="28"/>
          <w:szCs w:val="28"/>
        </w:rPr>
        <w:t xml:space="preserve"> </w:t>
      </w:r>
    </w:p>
    <w:p w14:paraId="5CE666EE" w14:textId="78D38C9E" w:rsidR="00EB4290" w:rsidRDefault="00B47F6F" w:rsidP="00356C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Примерно 50</w:t>
      </w:r>
      <w:r w:rsidRPr="00235AA7">
        <w:rPr>
          <w:rFonts w:ascii="Times New Roman" w:hAnsi="Times New Roman" w:cs="Times New Roman"/>
          <w:sz w:val="28"/>
          <w:szCs w:val="28"/>
        </w:rPr>
        <w:t xml:space="preserve">% </w:t>
      </w:r>
      <w:r>
        <w:rPr>
          <w:rFonts w:ascii="Times New Roman" w:hAnsi="Times New Roman" w:cs="Times New Roman"/>
          <w:sz w:val="28"/>
          <w:szCs w:val="28"/>
        </w:rPr>
        <w:t>населения Нигерии исповедует ислам. Правительство</w:t>
      </w:r>
      <w:r w:rsidR="00EB4290">
        <w:rPr>
          <w:rFonts w:ascii="Times New Roman" w:hAnsi="Times New Roman" w:cs="Times New Roman"/>
          <w:sz w:val="28"/>
          <w:szCs w:val="28"/>
        </w:rPr>
        <w:t xml:space="preserve"> Нигерии оказывает активную поддержку исламским банкам и исламским страховым компаниям, стремясь стать центром</w:t>
      </w:r>
      <w:r w:rsidR="00EB4290" w:rsidRPr="00050B71">
        <w:rPr>
          <w:rFonts w:ascii="Times New Roman" w:hAnsi="Times New Roman" w:cs="Times New Roman"/>
          <w:sz w:val="28"/>
          <w:szCs w:val="28"/>
        </w:rPr>
        <w:t xml:space="preserve"> исламски</w:t>
      </w:r>
      <w:r w:rsidR="00993D2B" w:rsidRPr="00050B71">
        <w:rPr>
          <w:rFonts w:ascii="Times New Roman" w:hAnsi="Times New Roman" w:cs="Times New Roman"/>
          <w:sz w:val="28"/>
          <w:szCs w:val="28"/>
        </w:rPr>
        <w:t>х</w:t>
      </w:r>
      <w:r w:rsidR="00EB4290">
        <w:rPr>
          <w:rFonts w:ascii="Times New Roman" w:hAnsi="Times New Roman" w:cs="Times New Roman"/>
          <w:sz w:val="28"/>
          <w:szCs w:val="28"/>
        </w:rPr>
        <w:t xml:space="preserve"> финансов в своем </w:t>
      </w:r>
      <w:r>
        <w:rPr>
          <w:rFonts w:ascii="Times New Roman" w:hAnsi="Times New Roman" w:cs="Times New Roman"/>
          <w:sz w:val="28"/>
          <w:szCs w:val="28"/>
        </w:rPr>
        <w:t>регионе. На рисунке 4 Нигерия представлена в рамках группы африканских стран, чьи темпы роста за последние шесть лет составили примерно 7,4</w:t>
      </w:r>
      <w:r w:rsidRPr="00235AA7">
        <w:rPr>
          <w:rFonts w:ascii="Times New Roman" w:hAnsi="Times New Roman" w:cs="Times New Roman"/>
          <w:sz w:val="28"/>
          <w:szCs w:val="28"/>
        </w:rPr>
        <w:t>%</w:t>
      </w:r>
      <w:r>
        <w:rPr>
          <w:rFonts w:ascii="Times New Roman" w:hAnsi="Times New Roman" w:cs="Times New Roman"/>
          <w:sz w:val="28"/>
          <w:szCs w:val="28"/>
        </w:rPr>
        <w:t xml:space="preserve">. </w:t>
      </w:r>
      <w:r w:rsidR="00EB4290">
        <w:rPr>
          <w:rFonts w:ascii="Times New Roman" w:hAnsi="Times New Roman" w:cs="Times New Roman"/>
          <w:sz w:val="28"/>
          <w:szCs w:val="28"/>
        </w:rPr>
        <w:t>Однако</w:t>
      </w:r>
      <w:r>
        <w:rPr>
          <w:rFonts w:ascii="Times New Roman" w:hAnsi="Times New Roman" w:cs="Times New Roman"/>
          <w:sz w:val="28"/>
          <w:szCs w:val="28"/>
        </w:rPr>
        <w:t xml:space="preserve">, несмотря на то, что половина населения страны исповедует ислам, </w:t>
      </w:r>
      <w:r w:rsidR="00EB4290">
        <w:rPr>
          <w:rFonts w:ascii="Times New Roman" w:hAnsi="Times New Roman" w:cs="Times New Roman"/>
          <w:sz w:val="28"/>
          <w:szCs w:val="28"/>
        </w:rPr>
        <w:t xml:space="preserve"> развитию исламского страхования в стране препятствует низкий уровень осведомленности населения о данном виде финансовых услуг.</w:t>
      </w:r>
      <w:r w:rsidR="00EB4290">
        <w:rPr>
          <w:rStyle w:val="aa"/>
          <w:rFonts w:ascii="Times New Roman" w:hAnsi="Times New Roman" w:cs="Times New Roman"/>
          <w:sz w:val="28"/>
          <w:szCs w:val="28"/>
        </w:rPr>
        <w:footnoteReference w:id="58"/>
      </w:r>
      <w:r w:rsidR="00EB4290">
        <w:rPr>
          <w:rFonts w:ascii="Times New Roman" w:hAnsi="Times New Roman" w:cs="Times New Roman"/>
          <w:sz w:val="28"/>
          <w:szCs w:val="28"/>
        </w:rPr>
        <w:t xml:space="preserve"> </w:t>
      </w:r>
      <w:r>
        <w:rPr>
          <w:rFonts w:ascii="Times New Roman" w:hAnsi="Times New Roman" w:cs="Times New Roman"/>
          <w:sz w:val="28"/>
          <w:szCs w:val="28"/>
        </w:rPr>
        <w:t xml:space="preserve">Тот </w:t>
      </w:r>
      <w:r w:rsidR="00EB4290">
        <w:rPr>
          <w:rFonts w:ascii="Times New Roman" w:hAnsi="Times New Roman" w:cs="Times New Roman"/>
          <w:sz w:val="28"/>
          <w:szCs w:val="28"/>
        </w:rPr>
        <w:t>факт, что 40</w:t>
      </w:r>
      <w:r w:rsidR="00EB4290" w:rsidRPr="0039747E">
        <w:rPr>
          <w:rFonts w:ascii="Times New Roman" w:hAnsi="Times New Roman" w:cs="Times New Roman"/>
          <w:sz w:val="28"/>
          <w:szCs w:val="28"/>
        </w:rPr>
        <w:t xml:space="preserve">% </w:t>
      </w:r>
      <w:r w:rsidR="00EB4290">
        <w:rPr>
          <w:rFonts w:ascii="Times New Roman" w:hAnsi="Times New Roman" w:cs="Times New Roman"/>
          <w:sz w:val="28"/>
          <w:szCs w:val="28"/>
        </w:rPr>
        <w:t xml:space="preserve">населения страны являются христианами, может, по мнению автора, стать препятствием на пути полноценного развития исламского страхования. </w:t>
      </w:r>
    </w:p>
    <w:p w14:paraId="0E07A017" w14:textId="344DCF0E" w:rsidR="00EB4290" w:rsidRDefault="00EB4290" w:rsidP="00356C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широком смысле регион Леванта включает в себя страны Восточного Средиземноморья, среди которых Сирия, Ливан, Иордания, Египет, Турция и др. В Турции на долю исламского страхования приходится лишь 0,93</w:t>
      </w:r>
      <w:r w:rsidRPr="0039747E">
        <w:rPr>
          <w:rFonts w:ascii="Times New Roman" w:hAnsi="Times New Roman" w:cs="Times New Roman"/>
          <w:sz w:val="28"/>
          <w:szCs w:val="28"/>
        </w:rPr>
        <w:t>%</w:t>
      </w:r>
      <w:r>
        <w:rPr>
          <w:rFonts w:ascii="Times New Roman" w:hAnsi="Times New Roman" w:cs="Times New Roman"/>
          <w:sz w:val="28"/>
          <w:szCs w:val="28"/>
        </w:rPr>
        <w:t xml:space="preserve"> от числа всех исламских финансовых компаний, представленных на рынке страны. </w:t>
      </w:r>
      <w:r>
        <w:rPr>
          <w:rStyle w:val="aa"/>
          <w:rFonts w:ascii="Times New Roman" w:hAnsi="Times New Roman" w:cs="Times New Roman"/>
          <w:sz w:val="28"/>
          <w:szCs w:val="28"/>
        </w:rPr>
        <w:footnoteReference w:id="59"/>
      </w:r>
      <w:r>
        <w:rPr>
          <w:rFonts w:ascii="Times New Roman" w:hAnsi="Times New Roman" w:cs="Times New Roman"/>
          <w:sz w:val="28"/>
          <w:szCs w:val="28"/>
        </w:rPr>
        <w:t xml:space="preserve"> Автор связывает это с низкой долей участия рынка исламских ценных бумаг (сукуков) в деятельности исламских страховых компаний, а также исламских банков в регулировании деятельности страховых компаний. </w:t>
      </w:r>
      <w:r w:rsidR="001F1EB6">
        <w:rPr>
          <w:rFonts w:ascii="Times New Roman" w:hAnsi="Times New Roman" w:cs="Times New Roman"/>
          <w:sz w:val="28"/>
          <w:szCs w:val="28"/>
        </w:rPr>
        <w:t xml:space="preserve">В целом группа стран Леванта за последние 6 лет продемонстрировала рост примерно в 1,5 раза, что является достаточно низким показателем, особенно если учитывать тот факт, что страны Леванта являются преимущественно мусульманскими странами. Такие низкие показатели, по мнению автора, могут быть связаны с политической обстановкой в ряде стран, а также </w:t>
      </w:r>
      <w:r w:rsidR="001F1EB6">
        <w:rPr>
          <w:rFonts w:ascii="Times New Roman" w:hAnsi="Times New Roman" w:cs="Times New Roman"/>
          <w:sz w:val="28"/>
          <w:szCs w:val="28"/>
        </w:rPr>
        <w:lastRenderedPageBreak/>
        <w:t xml:space="preserve">уровнем жизни населения, например в Сирии и Палестине, которые также являются странами данного региона. </w:t>
      </w:r>
    </w:p>
    <w:p w14:paraId="280D1811" w14:textId="67DF4952" w:rsidR="001F1EB6" w:rsidRDefault="001F1EB6" w:rsidP="00356C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данные показатели, автор пришел к выводу, что важную роль в развитие исламского страхования является наличие в стране необходимым финансовых институтов и развитость финансовых инструментов. Несомненно, </w:t>
      </w:r>
      <w:r w:rsidR="00363B91">
        <w:rPr>
          <w:rFonts w:ascii="Times New Roman" w:hAnsi="Times New Roman" w:cs="Times New Roman"/>
          <w:sz w:val="28"/>
          <w:szCs w:val="28"/>
        </w:rPr>
        <w:t xml:space="preserve">преобладание мусульманского населения в стране </w:t>
      </w:r>
      <w:r w:rsidR="00575DA9">
        <w:rPr>
          <w:rFonts w:ascii="Times New Roman" w:hAnsi="Times New Roman" w:cs="Times New Roman"/>
          <w:sz w:val="28"/>
          <w:szCs w:val="28"/>
        </w:rPr>
        <w:t>служит</w:t>
      </w:r>
      <w:r w:rsidR="00363B91">
        <w:rPr>
          <w:rFonts w:ascii="Times New Roman" w:hAnsi="Times New Roman" w:cs="Times New Roman"/>
          <w:sz w:val="28"/>
          <w:szCs w:val="28"/>
        </w:rPr>
        <w:t xml:space="preserve"> хорошим </w:t>
      </w:r>
      <w:r w:rsidR="00575DA9">
        <w:rPr>
          <w:rFonts w:ascii="Times New Roman" w:hAnsi="Times New Roman" w:cs="Times New Roman"/>
          <w:sz w:val="28"/>
          <w:szCs w:val="28"/>
        </w:rPr>
        <w:t>потенциалом к развитию</w:t>
      </w:r>
      <w:r w:rsidR="00363B91">
        <w:rPr>
          <w:rFonts w:ascii="Times New Roman" w:hAnsi="Times New Roman" w:cs="Times New Roman"/>
          <w:sz w:val="28"/>
          <w:szCs w:val="28"/>
        </w:rPr>
        <w:t xml:space="preserve"> исламского страхования. Однако, на примере рассмотренных стран, автор сделал вывод, что в странах, где хорошо развиты исламские банки и рынок исламских ценных бумаг (Малайзия) темпы роста такафул</w:t>
      </w:r>
      <w:r w:rsidR="00972277">
        <w:rPr>
          <w:rFonts w:ascii="Times New Roman" w:hAnsi="Times New Roman" w:cs="Times New Roman"/>
          <w:sz w:val="28"/>
          <w:szCs w:val="28"/>
        </w:rPr>
        <w:t>а</w:t>
      </w:r>
      <w:r w:rsidR="00363B91">
        <w:rPr>
          <w:rFonts w:ascii="Times New Roman" w:hAnsi="Times New Roman" w:cs="Times New Roman"/>
          <w:sz w:val="28"/>
          <w:szCs w:val="28"/>
        </w:rPr>
        <w:t xml:space="preserve"> значительно выше.  </w:t>
      </w:r>
    </w:p>
    <w:p w14:paraId="55954DD9" w14:textId="77777777" w:rsidR="00EB4290" w:rsidRPr="00B94DDC" w:rsidRDefault="00EB4290" w:rsidP="00356C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Последнее время учеными активно оцениваются возможности развития исламского страхования в немусульманских странах. Рост интереса к исламским финансам, в том числе к исламскому страхованию, отмечается в ряде стран Европы.  Как известно, одной из форм международных экономических отношений является международная миграция рабочей силы, которая приводит к росту числа мигрантов в более развитых странах. Так последние годы отмечаются значительным ростом числа мигрантов, преимущественно из стран Ближнего Востока, в таких странах как Великобритания, Германия, Франция и Швеция и других странах Европы. Рост числа мигрантов приводит к росту числа мусульманского населения. Для того, чтобы удовлетворить потребность этой части населения в финансовых продуктам, страны вынуждены создавать исламские банки и исламские страховые компании, либо открывать окна в традиционных банках.  Более того, в Великобритании, Германии и Франции на страховом рынке значительная доля приходится на взаимное страхование, механизм которого схож с исламским страхованием, что значительно облегчает возможность внедрения его на местные рынки. Согласно данным, на взаимное страхование </w:t>
      </w:r>
      <w:r>
        <w:rPr>
          <w:rFonts w:ascii="Times New Roman" w:hAnsi="Times New Roman" w:cs="Times New Roman"/>
          <w:sz w:val="28"/>
          <w:szCs w:val="28"/>
        </w:rPr>
        <w:lastRenderedPageBreak/>
        <w:t>в Великобритании приходится около 10</w:t>
      </w:r>
      <w:r w:rsidRPr="0039747E">
        <w:rPr>
          <w:rFonts w:ascii="Times New Roman" w:hAnsi="Times New Roman" w:cs="Times New Roman"/>
          <w:sz w:val="28"/>
          <w:szCs w:val="28"/>
        </w:rPr>
        <w:t>%</w:t>
      </w:r>
      <w:r>
        <w:rPr>
          <w:rFonts w:ascii="Times New Roman" w:hAnsi="Times New Roman" w:cs="Times New Roman"/>
          <w:sz w:val="28"/>
          <w:szCs w:val="28"/>
        </w:rPr>
        <w:t>, в Германии – 60</w:t>
      </w:r>
      <w:r w:rsidRPr="0039747E">
        <w:rPr>
          <w:rFonts w:ascii="Times New Roman" w:hAnsi="Times New Roman" w:cs="Times New Roman"/>
          <w:sz w:val="28"/>
          <w:szCs w:val="28"/>
        </w:rPr>
        <w:t>%</w:t>
      </w:r>
      <w:r>
        <w:rPr>
          <w:rFonts w:ascii="Times New Roman" w:hAnsi="Times New Roman" w:cs="Times New Roman"/>
          <w:sz w:val="28"/>
          <w:szCs w:val="28"/>
        </w:rPr>
        <w:t>, во Франции – 40</w:t>
      </w:r>
      <w:r w:rsidRPr="0039747E">
        <w:rPr>
          <w:rFonts w:ascii="Times New Roman" w:hAnsi="Times New Roman" w:cs="Times New Roman"/>
          <w:sz w:val="28"/>
          <w:szCs w:val="28"/>
        </w:rPr>
        <w:t>%</w:t>
      </w:r>
      <w:r>
        <w:rPr>
          <w:rFonts w:ascii="Times New Roman" w:hAnsi="Times New Roman" w:cs="Times New Roman"/>
          <w:sz w:val="28"/>
          <w:szCs w:val="28"/>
        </w:rPr>
        <w:t>.</w:t>
      </w:r>
      <w:r>
        <w:rPr>
          <w:rStyle w:val="aa"/>
          <w:rFonts w:ascii="Times New Roman" w:hAnsi="Times New Roman" w:cs="Times New Roman"/>
          <w:sz w:val="28"/>
          <w:szCs w:val="28"/>
        </w:rPr>
        <w:footnoteReference w:id="60"/>
      </w:r>
    </w:p>
    <w:p w14:paraId="5BD86036" w14:textId="3C0FAD59" w:rsidR="00EB4290" w:rsidRDefault="00EB4290" w:rsidP="00356C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Казахстан, который позиционирует себя в качестве исламского центра стран СНГ и Центральной Азии, ведет активную работу по развитию исламского финансового рынка на территории страны. Последние годы Центральный банк Казахстана ведет работу по созданию необходимой законодательной базы, для дальнейшего развития исламского страхования на территории страны.</w:t>
      </w:r>
      <w:r>
        <w:rPr>
          <w:rStyle w:val="aa"/>
          <w:rFonts w:ascii="Times New Roman" w:hAnsi="Times New Roman" w:cs="Times New Roman"/>
          <w:sz w:val="28"/>
          <w:szCs w:val="28"/>
        </w:rPr>
        <w:footnoteReference w:id="61"/>
      </w:r>
      <w:r>
        <w:rPr>
          <w:rFonts w:ascii="Times New Roman" w:hAnsi="Times New Roman" w:cs="Times New Roman"/>
          <w:sz w:val="28"/>
          <w:szCs w:val="28"/>
        </w:rPr>
        <w:t xml:space="preserve"> Так как значительная часть населения Казахстана исповедует ислам и с каждым годом это число лишь растет, </w:t>
      </w:r>
      <w:r w:rsidR="00993D2B" w:rsidRPr="00CF18E6">
        <w:rPr>
          <w:rFonts w:ascii="Times New Roman" w:hAnsi="Times New Roman" w:cs="Times New Roman"/>
          <w:sz w:val="28"/>
          <w:szCs w:val="28"/>
        </w:rPr>
        <w:t>это</w:t>
      </w:r>
      <w:r w:rsidR="00CF18E6" w:rsidRPr="00CF18E6">
        <w:rPr>
          <w:rFonts w:ascii="Times New Roman" w:hAnsi="Times New Roman" w:cs="Times New Roman"/>
          <w:sz w:val="28"/>
          <w:szCs w:val="28"/>
        </w:rPr>
        <w:t xml:space="preserve"> </w:t>
      </w:r>
      <w:r w:rsidR="00993D2B" w:rsidRPr="00CF18E6">
        <w:rPr>
          <w:rFonts w:ascii="Times New Roman" w:hAnsi="Times New Roman" w:cs="Times New Roman"/>
          <w:sz w:val="28"/>
          <w:szCs w:val="28"/>
        </w:rPr>
        <w:t xml:space="preserve">по мнению автора </w:t>
      </w:r>
      <w:r w:rsidRPr="00CF18E6">
        <w:rPr>
          <w:rFonts w:ascii="Times New Roman" w:hAnsi="Times New Roman" w:cs="Times New Roman"/>
          <w:sz w:val="28"/>
          <w:szCs w:val="28"/>
        </w:rPr>
        <w:t>создает хорошие</w:t>
      </w:r>
      <w:r>
        <w:rPr>
          <w:rFonts w:ascii="Times New Roman" w:hAnsi="Times New Roman" w:cs="Times New Roman"/>
          <w:sz w:val="28"/>
          <w:szCs w:val="28"/>
        </w:rPr>
        <w:t xml:space="preserve"> перспективы для дальнейшего развития исламского финансового сектора в стране, в том числе исламского страхования.  </w:t>
      </w:r>
    </w:p>
    <w:p w14:paraId="243C910F" w14:textId="171C812B" w:rsidR="00CF18E6" w:rsidRPr="003228B9" w:rsidRDefault="00EB4290" w:rsidP="00E76B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Россия, в которой проживает </w:t>
      </w:r>
      <w:r w:rsidR="00CF18E6">
        <w:rPr>
          <w:rFonts w:ascii="Times New Roman" w:hAnsi="Times New Roman" w:cs="Times New Roman"/>
          <w:sz w:val="28"/>
          <w:szCs w:val="28"/>
        </w:rPr>
        <w:t xml:space="preserve">свыше 21 млн. мусульман, </w:t>
      </w:r>
      <w:r>
        <w:rPr>
          <w:rFonts w:ascii="Times New Roman" w:hAnsi="Times New Roman" w:cs="Times New Roman"/>
          <w:sz w:val="28"/>
          <w:szCs w:val="28"/>
        </w:rPr>
        <w:t xml:space="preserve">не стала исключением. </w:t>
      </w:r>
      <w:r>
        <w:rPr>
          <w:rFonts w:ascii="Times New Roman" w:hAnsi="Times New Roman" w:cs="Times New Roman"/>
          <w:color w:val="000000"/>
          <w:sz w:val="28"/>
          <w:szCs w:val="28"/>
        </w:rPr>
        <w:t>В 2009 году страхования компания РОСНО, в составе группы компании Альянс, заявила о желании развивать исламское страхование в России. В 2015 году в Казане и Москве стартовали продажи продукта под названием «Халяль Инвест».</w:t>
      </w:r>
      <w:r w:rsidR="00CD3A48">
        <w:rPr>
          <w:rStyle w:val="aa"/>
          <w:rFonts w:ascii="Times New Roman" w:hAnsi="Times New Roman" w:cs="Times New Roman"/>
          <w:color w:val="000000"/>
          <w:sz w:val="28"/>
          <w:szCs w:val="28"/>
        </w:rPr>
        <w:footnoteReference w:id="62"/>
      </w:r>
      <w:r>
        <w:rPr>
          <w:rFonts w:ascii="Times New Roman" w:hAnsi="Times New Roman" w:cs="Times New Roman"/>
          <w:color w:val="000000"/>
          <w:sz w:val="28"/>
          <w:szCs w:val="28"/>
        </w:rPr>
        <w:t xml:space="preserve"> </w:t>
      </w:r>
      <w:r w:rsidRPr="003D7E0E">
        <w:rPr>
          <w:rFonts w:ascii="Times New Roman" w:hAnsi="Times New Roman" w:cs="Times New Roman"/>
          <w:sz w:val="28"/>
          <w:szCs w:val="28"/>
        </w:rPr>
        <w:t>В рамках этой программы осуществляется инвестирование страховых взносов с использованием исламских финансовых инструментов. Страховые взносы инвестируются в сферы деятельности, разрешенные нормами Шариата. Та</w:t>
      </w:r>
      <w:r w:rsidR="006B477D">
        <w:rPr>
          <w:rFonts w:ascii="Times New Roman" w:hAnsi="Times New Roman" w:cs="Times New Roman"/>
          <w:sz w:val="28"/>
          <w:szCs w:val="28"/>
        </w:rPr>
        <w:t>к</w:t>
      </w:r>
      <w:r w:rsidRPr="003D7E0E">
        <w:rPr>
          <w:rFonts w:ascii="Times New Roman" w:hAnsi="Times New Roman" w:cs="Times New Roman"/>
          <w:sz w:val="28"/>
          <w:szCs w:val="28"/>
        </w:rPr>
        <w:t xml:space="preserve"> 95% взноса размещаются в международные халяльные фонды компании </w:t>
      </w:r>
      <w:r w:rsidRPr="003D7E0E">
        <w:rPr>
          <w:rFonts w:ascii="Times New Roman" w:hAnsi="Times New Roman" w:cs="Times New Roman"/>
          <w:sz w:val="28"/>
          <w:szCs w:val="28"/>
          <w:lang w:val="en-US"/>
        </w:rPr>
        <w:t>BlackRock</w:t>
      </w:r>
      <w:r w:rsidRPr="003D7E0E">
        <w:rPr>
          <w:rFonts w:ascii="Times New Roman" w:hAnsi="Times New Roman" w:cs="Times New Roman"/>
          <w:sz w:val="28"/>
          <w:szCs w:val="28"/>
        </w:rPr>
        <w:t>, которые находятся под независимым надзором со стороны Исламского наблюдательного совета.</w:t>
      </w:r>
      <w:r>
        <w:rPr>
          <w:rStyle w:val="aa"/>
          <w:rFonts w:ascii="Times New Roman" w:hAnsi="Times New Roman" w:cs="Times New Roman"/>
          <w:sz w:val="28"/>
          <w:szCs w:val="28"/>
        </w:rPr>
        <w:footnoteReference w:id="63"/>
      </w:r>
      <w:r>
        <w:rPr>
          <w:rFonts w:ascii="Times New Roman" w:hAnsi="Times New Roman" w:cs="Times New Roman"/>
          <w:sz w:val="28"/>
          <w:szCs w:val="28"/>
        </w:rPr>
        <w:t xml:space="preserve"> Однако, как и в большинстве немусульманских стран, развитию исламского страхования в России препятствует низкая осведомленность населения и отсутствие необходимой законодательной базы. </w:t>
      </w:r>
    </w:p>
    <w:p w14:paraId="70A50912" w14:textId="499D7361" w:rsidR="00EB4290" w:rsidRPr="003228B9" w:rsidRDefault="003228B9" w:rsidP="00FB29E2">
      <w:pPr>
        <w:pStyle w:val="2"/>
        <w:spacing w:line="360" w:lineRule="auto"/>
        <w:jc w:val="center"/>
        <w:rPr>
          <w:rFonts w:ascii="Times New Roman" w:hAnsi="Times New Roman" w:cs="Times New Roman"/>
          <w:color w:val="auto"/>
          <w:sz w:val="28"/>
          <w:szCs w:val="28"/>
        </w:rPr>
      </w:pPr>
      <w:bookmarkStart w:id="14" w:name="_Toc356143937"/>
      <w:bookmarkStart w:id="15" w:name="_Toc357440725"/>
      <w:r>
        <w:rPr>
          <w:rFonts w:ascii="Times New Roman" w:hAnsi="Times New Roman" w:cs="Times New Roman"/>
          <w:color w:val="auto"/>
          <w:sz w:val="28"/>
          <w:szCs w:val="28"/>
        </w:rPr>
        <w:lastRenderedPageBreak/>
        <w:t xml:space="preserve">2.2. </w:t>
      </w:r>
      <w:r w:rsidR="00EB4290" w:rsidRPr="003228B9">
        <w:rPr>
          <w:rFonts w:ascii="Times New Roman" w:hAnsi="Times New Roman" w:cs="Times New Roman"/>
          <w:color w:val="auto"/>
          <w:sz w:val="28"/>
          <w:szCs w:val="28"/>
        </w:rPr>
        <w:t>Особенности правового регулирования исламского страхования.</w:t>
      </w:r>
      <w:bookmarkEnd w:id="14"/>
      <w:bookmarkEnd w:id="15"/>
    </w:p>
    <w:p w14:paraId="0659FE30" w14:textId="77777777" w:rsidR="00EB4290" w:rsidRDefault="00EB4290" w:rsidP="00356C12">
      <w:pPr>
        <w:spacing w:line="360" w:lineRule="auto"/>
        <w:ind w:firstLine="709"/>
        <w:rPr>
          <w:rFonts w:ascii="Times New Roman" w:hAnsi="Times New Roman" w:cs="Times New Roman"/>
          <w:b/>
          <w:sz w:val="28"/>
          <w:szCs w:val="28"/>
        </w:rPr>
      </w:pPr>
    </w:p>
    <w:p w14:paraId="45793AA6" w14:textId="0560C804" w:rsidR="00EB4290" w:rsidRDefault="00EB4290" w:rsidP="00356C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регулирование исламского страхования осуществляется преимущественно в рамках традиционного страхового законодательства, которое может отличаться в зависимости от региона. В России, Европе и США, например, применяются разные правовые нормы в отношении страхования, как и в случае с любым другим правом. Правовые нормы</w:t>
      </w:r>
      <w:r w:rsidR="00CF18E6">
        <w:rPr>
          <w:rFonts w:ascii="Times New Roman" w:hAnsi="Times New Roman" w:cs="Times New Roman"/>
          <w:sz w:val="28"/>
          <w:szCs w:val="28"/>
        </w:rPr>
        <w:t xml:space="preserve"> </w:t>
      </w:r>
      <w:r>
        <w:rPr>
          <w:rFonts w:ascii="Times New Roman" w:hAnsi="Times New Roman" w:cs="Times New Roman"/>
          <w:sz w:val="28"/>
          <w:szCs w:val="28"/>
        </w:rPr>
        <w:t>в первую очередь исходят из особенностей исторического развития страны, а также ее культурных особенностей. Однако страховая система любой страны, в том числе в странах, где присутствует исламское страхование, имеет общие характеристики – распределение рисков и создание фонда денежных средств.</w:t>
      </w:r>
      <w:r>
        <w:rPr>
          <w:rStyle w:val="aa"/>
          <w:rFonts w:ascii="Times New Roman" w:hAnsi="Times New Roman" w:cs="Times New Roman"/>
          <w:sz w:val="28"/>
          <w:szCs w:val="28"/>
        </w:rPr>
        <w:footnoteReference w:id="64"/>
      </w:r>
      <w:r>
        <w:rPr>
          <w:rFonts w:ascii="Times New Roman" w:hAnsi="Times New Roman" w:cs="Times New Roman"/>
          <w:sz w:val="28"/>
          <w:szCs w:val="28"/>
        </w:rPr>
        <w:t xml:space="preserve"> </w:t>
      </w:r>
    </w:p>
    <w:p w14:paraId="56CBC985" w14:textId="77777777" w:rsidR="00EB4290" w:rsidRDefault="00EB4290" w:rsidP="00356C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Исключением в данном случае является Иран, где такафул является обязательным, а финансовый сектор полностью исламизирован, что существенно отличает нормы правового регулирования страховой деятельности в данной стране. </w:t>
      </w:r>
    </w:p>
    <w:p w14:paraId="5C98BF36" w14:textId="6AEC73B3" w:rsidR="00A61475" w:rsidRDefault="00EB4290" w:rsidP="00356C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финансовом рынке страховые компании выступают в качестве инвесторов, которые инвестируют часть страховых взносов в ценные бумаги или, например, в недвижимость. Отличительной особенностью исламского страхования, которая в свою очередь сдерживает его развитие, является необходимость инвестирования части страховых взносов только в сферы, разрешенные шариатом. Наиболее приемлемыми направлениями инвестиций являются: </w:t>
      </w:r>
      <w:r>
        <w:rPr>
          <w:rStyle w:val="aa"/>
          <w:rFonts w:ascii="Times New Roman" w:hAnsi="Times New Roman" w:cs="Times New Roman"/>
          <w:sz w:val="28"/>
          <w:szCs w:val="28"/>
        </w:rPr>
        <w:footnoteReference w:id="65"/>
      </w:r>
    </w:p>
    <w:p w14:paraId="6689ACC0" w14:textId="77777777" w:rsidR="00EB4290" w:rsidRPr="00FA6F70" w:rsidRDefault="00EB4290" w:rsidP="00356C12">
      <w:pPr>
        <w:pStyle w:val="a3"/>
        <w:numPr>
          <w:ilvl w:val="3"/>
          <w:numId w:val="4"/>
        </w:numPr>
        <w:spacing w:line="360" w:lineRule="auto"/>
        <w:ind w:left="0" w:firstLine="709"/>
        <w:jc w:val="both"/>
        <w:rPr>
          <w:rFonts w:ascii="Times New Roman" w:hAnsi="Times New Roman" w:cs="Times New Roman"/>
          <w:sz w:val="28"/>
          <w:szCs w:val="28"/>
        </w:rPr>
      </w:pPr>
      <w:r w:rsidRPr="00FA6F70">
        <w:rPr>
          <w:rFonts w:ascii="Times New Roman" w:hAnsi="Times New Roman" w:cs="Times New Roman"/>
          <w:sz w:val="28"/>
          <w:szCs w:val="28"/>
        </w:rPr>
        <w:t>Вклады в исламские банки</w:t>
      </w:r>
    </w:p>
    <w:p w14:paraId="4AB5293A" w14:textId="77777777" w:rsidR="00EB4290" w:rsidRDefault="00EB4290" w:rsidP="00356C12">
      <w:pPr>
        <w:pStyle w:val="a3"/>
        <w:numPr>
          <w:ilvl w:val="3"/>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Инвестиции в недвижимость</w:t>
      </w:r>
    </w:p>
    <w:p w14:paraId="22FB69FE" w14:textId="77777777" w:rsidR="00EB4290" w:rsidRDefault="00EB4290" w:rsidP="00356C12">
      <w:pPr>
        <w:pStyle w:val="a3"/>
        <w:numPr>
          <w:ilvl w:val="3"/>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Инвестиционная модель «мудараба»</w:t>
      </w:r>
    </w:p>
    <w:p w14:paraId="221DF989" w14:textId="77777777" w:rsidR="00EB4290" w:rsidRDefault="00EB4290" w:rsidP="00356C1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с банковскими вкладами и инвестициями в недвижимость все более менее понятно, то модель мудараба стоит рассмотреть немного </w:t>
      </w:r>
      <w:r>
        <w:rPr>
          <w:rFonts w:ascii="Times New Roman" w:hAnsi="Times New Roman" w:cs="Times New Roman"/>
          <w:sz w:val="28"/>
          <w:szCs w:val="28"/>
        </w:rPr>
        <w:lastRenderedPageBreak/>
        <w:t>подробнее. Мудараба представляет собой «доверительное инвестирование».</w:t>
      </w:r>
      <w:r>
        <w:rPr>
          <w:rStyle w:val="aa"/>
          <w:rFonts w:ascii="Times New Roman" w:hAnsi="Times New Roman" w:cs="Times New Roman"/>
          <w:sz w:val="28"/>
          <w:szCs w:val="28"/>
        </w:rPr>
        <w:footnoteReference w:id="66"/>
      </w:r>
      <w:r>
        <w:rPr>
          <w:rFonts w:ascii="Times New Roman" w:hAnsi="Times New Roman" w:cs="Times New Roman"/>
          <w:sz w:val="28"/>
          <w:szCs w:val="28"/>
        </w:rPr>
        <w:t xml:space="preserve"> Инвестор передает доверенному лицу (мударибу) средства, для осуществления финансовой деятельности. По окончанию инвестору возвращаются его деньги, а также заранее оговоренная часть прибыли. Обычно в роли мудариба выступает банк.  Стоит отметить, что все риски берет на себя инвестор. В случае неудачных вложений именно инвестор теряет свои деньги. Что касается мудариба, если убытки произошли по независящим от него обстоятельствам, он теряет лишь свое время.   </w:t>
      </w:r>
    </w:p>
    <w:p w14:paraId="72FAC273" w14:textId="77777777" w:rsidR="00EB4290" w:rsidRPr="003D7E0E" w:rsidRDefault="00EB4290" w:rsidP="00356C1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настоящее момент</w:t>
      </w:r>
      <w:r w:rsidRPr="003D7E0E">
        <w:rPr>
          <w:rFonts w:ascii="Times New Roman" w:hAnsi="Times New Roman" w:cs="Times New Roman"/>
          <w:sz w:val="28"/>
          <w:szCs w:val="28"/>
        </w:rPr>
        <w:t xml:space="preserve"> в мире широко развито инвестиционное страхование жизни. Страховые взносы инвестируются в инструменты с фиксированной доходностью. Тем самым обеспечивается возвратность вложенных средств по окончанию срока инвестиционной программы. В случае наступления страхового случае, страхователь получает не только инвестиционный доход, но и страховые выплаты</w:t>
      </w:r>
      <w:r>
        <w:rPr>
          <w:rFonts w:ascii="Times New Roman" w:hAnsi="Times New Roman" w:cs="Times New Roman"/>
          <w:sz w:val="28"/>
          <w:szCs w:val="28"/>
        </w:rPr>
        <w:t xml:space="preserve">, размер которых </w:t>
      </w:r>
      <w:r w:rsidRPr="003D7E0E">
        <w:rPr>
          <w:rFonts w:ascii="Times New Roman" w:hAnsi="Times New Roman" w:cs="Times New Roman"/>
          <w:sz w:val="28"/>
          <w:szCs w:val="28"/>
        </w:rPr>
        <w:t xml:space="preserve">указывается в страховом договоре. </w:t>
      </w:r>
    </w:p>
    <w:p w14:paraId="1902B323" w14:textId="77777777" w:rsidR="00EB4290" w:rsidRDefault="00EB4290" w:rsidP="00356C1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3D7E0E">
        <w:rPr>
          <w:rFonts w:ascii="Times New Roman" w:hAnsi="Times New Roman" w:cs="Times New Roman"/>
          <w:sz w:val="28"/>
          <w:szCs w:val="28"/>
        </w:rPr>
        <w:t xml:space="preserve"> силу развития исламских финансов и выхода их на международный финансовый рынок, появило</w:t>
      </w:r>
      <w:r>
        <w:rPr>
          <w:rFonts w:ascii="Times New Roman" w:hAnsi="Times New Roman" w:cs="Times New Roman"/>
          <w:sz w:val="28"/>
          <w:szCs w:val="28"/>
        </w:rPr>
        <w:t>сь множество регулирующих органов</w:t>
      </w:r>
      <w:r w:rsidRPr="003D7E0E">
        <w:rPr>
          <w:rFonts w:ascii="Times New Roman" w:hAnsi="Times New Roman" w:cs="Times New Roman"/>
          <w:sz w:val="28"/>
          <w:szCs w:val="28"/>
        </w:rPr>
        <w:t xml:space="preserve">, которые устанавливают нормы  стандарты для финансовых организаций. Такие органы регулируют стабильность функционирования финансовых организаций, а также призваны обеспечивать клиентам, воспользовавшимся финансовыми инструментами, правовую защиту их интересов. Рассмотрим несколько основных регулирующих органов: </w:t>
      </w:r>
    </w:p>
    <w:p w14:paraId="4F2B162D" w14:textId="6C6EA8CA" w:rsidR="00363B91" w:rsidRDefault="00EB4290" w:rsidP="00356C12">
      <w:pPr>
        <w:pStyle w:val="a3"/>
        <w:numPr>
          <w:ilvl w:val="0"/>
          <w:numId w:val="18"/>
        </w:numPr>
        <w:spacing w:line="360" w:lineRule="auto"/>
        <w:ind w:left="0" w:firstLine="709"/>
        <w:jc w:val="both"/>
        <w:rPr>
          <w:rFonts w:ascii="Times New Roman" w:hAnsi="Times New Roman" w:cs="Times New Roman"/>
          <w:color w:val="111111"/>
          <w:sz w:val="28"/>
          <w:szCs w:val="28"/>
          <w:shd w:val="clear" w:color="auto" w:fill="FFFFFF"/>
        </w:rPr>
      </w:pPr>
      <w:r w:rsidRPr="002F612B">
        <w:rPr>
          <w:rFonts w:ascii="Times New Roman" w:hAnsi="Times New Roman" w:cs="Times New Roman"/>
          <w:i/>
          <w:iCs/>
          <w:sz w:val="28"/>
          <w:szCs w:val="28"/>
        </w:rPr>
        <w:t>Исламская организация финансовой отчетности и аудита</w:t>
      </w:r>
      <w:r w:rsidRPr="00B26F90">
        <w:rPr>
          <w:rFonts w:ascii="Times New Roman" w:hAnsi="Times New Roman" w:cs="Times New Roman"/>
          <w:sz w:val="28"/>
          <w:szCs w:val="28"/>
        </w:rPr>
        <w:t xml:space="preserve"> (</w:t>
      </w:r>
      <w:r w:rsidRPr="00B26F90">
        <w:rPr>
          <w:rFonts w:ascii="Times New Roman" w:hAnsi="Times New Roman" w:cs="Times New Roman"/>
          <w:color w:val="111111"/>
          <w:sz w:val="28"/>
          <w:szCs w:val="28"/>
          <w:shd w:val="clear" w:color="auto" w:fill="FFFFFF"/>
        </w:rPr>
        <w:t>AAOIFI). Организация была создана</w:t>
      </w:r>
      <w:r w:rsidR="00BD0BF0">
        <w:rPr>
          <w:rFonts w:ascii="Times New Roman" w:hAnsi="Times New Roman" w:cs="Times New Roman"/>
          <w:color w:val="111111"/>
          <w:sz w:val="28"/>
          <w:szCs w:val="28"/>
          <w:shd w:val="clear" w:color="auto" w:fill="FFFFFF"/>
        </w:rPr>
        <w:t xml:space="preserve"> 27 марта 1991 года в Бахрейне, </w:t>
      </w:r>
      <w:r w:rsidRPr="00B26F90">
        <w:rPr>
          <w:rFonts w:ascii="Times New Roman" w:hAnsi="Times New Roman" w:cs="Times New Roman"/>
          <w:color w:val="111111"/>
          <w:sz w:val="28"/>
          <w:szCs w:val="28"/>
          <w:shd w:val="clear" w:color="auto" w:fill="FFFFFF"/>
        </w:rPr>
        <w:t xml:space="preserve"> с целью создания стандартов финансовой отчетности и аудита, соответствующих нормам шариата</w:t>
      </w:r>
      <w:r w:rsidR="00BD0BF0">
        <w:rPr>
          <w:rFonts w:ascii="Times New Roman" w:hAnsi="Times New Roman" w:cs="Times New Roman"/>
          <w:color w:val="111111"/>
          <w:sz w:val="28"/>
          <w:szCs w:val="28"/>
          <w:shd w:val="clear" w:color="auto" w:fill="FFFFFF"/>
        </w:rPr>
        <w:t>.</w:t>
      </w:r>
      <w:r>
        <w:rPr>
          <w:rStyle w:val="aa"/>
          <w:rFonts w:ascii="Times New Roman" w:hAnsi="Times New Roman" w:cs="Times New Roman"/>
          <w:color w:val="111111"/>
          <w:sz w:val="28"/>
          <w:szCs w:val="28"/>
          <w:shd w:val="clear" w:color="auto" w:fill="FFFFFF"/>
        </w:rPr>
        <w:footnoteReference w:id="67"/>
      </w:r>
      <w:r w:rsidR="00363B91">
        <w:rPr>
          <w:rFonts w:ascii="Times New Roman" w:hAnsi="Times New Roman" w:cs="Times New Roman"/>
          <w:color w:val="111111"/>
          <w:sz w:val="28"/>
          <w:szCs w:val="28"/>
          <w:shd w:val="clear" w:color="auto" w:fill="FFFFFF"/>
        </w:rPr>
        <w:t xml:space="preserve"> </w:t>
      </w:r>
    </w:p>
    <w:p w14:paraId="4823E5F9" w14:textId="6CE607BC" w:rsidR="00EB4290" w:rsidRDefault="00EB4290" w:rsidP="002F612B">
      <w:pPr>
        <w:pStyle w:val="a3"/>
        <w:numPr>
          <w:ilvl w:val="0"/>
          <w:numId w:val="18"/>
        </w:numPr>
        <w:spacing w:line="360" w:lineRule="auto"/>
        <w:ind w:left="0" w:firstLine="709"/>
        <w:jc w:val="both"/>
        <w:rPr>
          <w:rFonts w:ascii="Times New Roman" w:hAnsi="Times New Roman" w:cs="Times New Roman"/>
          <w:sz w:val="28"/>
          <w:szCs w:val="28"/>
        </w:rPr>
      </w:pPr>
      <w:r w:rsidRPr="00B26F90">
        <w:rPr>
          <w:rFonts w:ascii="Times New Roman" w:hAnsi="Times New Roman" w:cs="Times New Roman"/>
          <w:i/>
          <w:color w:val="111111"/>
          <w:sz w:val="28"/>
          <w:szCs w:val="28"/>
        </w:rPr>
        <w:lastRenderedPageBreak/>
        <w:t>Международная исламская корпорация управления ликвидностью</w:t>
      </w:r>
      <w:r w:rsidRPr="00B26F90">
        <w:rPr>
          <w:rFonts w:ascii="Times New Roman" w:hAnsi="Times New Roman" w:cs="Times New Roman"/>
          <w:color w:val="111111"/>
          <w:sz w:val="28"/>
          <w:szCs w:val="28"/>
        </w:rPr>
        <w:t xml:space="preserve"> (</w:t>
      </w:r>
      <w:r w:rsidRPr="00B26F90">
        <w:rPr>
          <w:rFonts w:ascii="Times New Roman" w:hAnsi="Times New Roman" w:cs="Times New Roman"/>
          <w:color w:val="111111"/>
          <w:sz w:val="28"/>
          <w:szCs w:val="28"/>
          <w:lang w:val="en-US"/>
        </w:rPr>
        <w:t>IILM</w:t>
      </w:r>
      <w:r w:rsidR="00BD0BF0">
        <w:rPr>
          <w:rFonts w:ascii="Times New Roman" w:hAnsi="Times New Roman" w:cs="Times New Roman"/>
          <w:color w:val="111111"/>
          <w:sz w:val="28"/>
          <w:szCs w:val="28"/>
        </w:rPr>
        <w:t xml:space="preserve">), основанная 25 октября 2010 года.  </w:t>
      </w:r>
      <w:r w:rsidRPr="00B26F90">
        <w:rPr>
          <w:rFonts w:ascii="Times New Roman" w:hAnsi="Times New Roman" w:cs="Times New Roman"/>
          <w:color w:val="111111"/>
          <w:sz w:val="28"/>
          <w:szCs w:val="28"/>
        </w:rPr>
        <w:t>Основная ее задача – это сохранение ликвидности исламского финансового рынка и исламской платежной системы.</w:t>
      </w:r>
      <w:r w:rsidR="00BD0BF0">
        <w:rPr>
          <w:rFonts w:ascii="Times New Roman" w:hAnsi="Times New Roman" w:cs="Times New Roman"/>
          <w:color w:val="111111"/>
          <w:sz w:val="28"/>
          <w:szCs w:val="28"/>
        </w:rPr>
        <w:t xml:space="preserve"> Акционерами компании являются </w:t>
      </w:r>
      <w:r w:rsidR="00DA63C4">
        <w:rPr>
          <w:rFonts w:ascii="Times New Roman" w:hAnsi="Times New Roman" w:cs="Times New Roman"/>
          <w:color w:val="111111"/>
          <w:sz w:val="28"/>
          <w:szCs w:val="28"/>
        </w:rPr>
        <w:t xml:space="preserve">центральные банки и </w:t>
      </w:r>
      <w:r w:rsidR="00DA63C4" w:rsidRPr="00CF18E6">
        <w:rPr>
          <w:rFonts w:ascii="Times New Roman" w:hAnsi="Times New Roman" w:cs="Times New Roman"/>
          <w:color w:val="111111"/>
          <w:sz w:val="28"/>
          <w:szCs w:val="28"/>
        </w:rPr>
        <w:t>валют</w:t>
      </w:r>
      <w:r w:rsidR="00CF18E6" w:rsidRPr="00CF18E6">
        <w:rPr>
          <w:rFonts w:ascii="Times New Roman" w:hAnsi="Times New Roman" w:cs="Times New Roman"/>
          <w:color w:val="111111"/>
          <w:sz w:val="28"/>
          <w:szCs w:val="28"/>
        </w:rPr>
        <w:t>н</w:t>
      </w:r>
      <w:r w:rsidR="00DA63C4" w:rsidRPr="00CF18E6">
        <w:rPr>
          <w:rFonts w:ascii="Times New Roman" w:hAnsi="Times New Roman" w:cs="Times New Roman"/>
          <w:color w:val="111111"/>
          <w:sz w:val="28"/>
          <w:szCs w:val="28"/>
        </w:rPr>
        <w:t>о-</w:t>
      </w:r>
      <w:r w:rsidR="00DA63C4">
        <w:rPr>
          <w:rFonts w:ascii="Times New Roman" w:hAnsi="Times New Roman" w:cs="Times New Roman"/>
          <w:color w:val="111111"/>
          <w:sz w:val="28"/>
          <w:szCs w:val="28"/>
        </w:rPr>
        <w:t>кредитные учреждения Индонезии, Люксембурга, Кувейта, Нигерии, Катара, Турции, ОАЭ и Маврикия.</w:t>
      </w:r>
      <w:r>
        <w:rPr>
          <w:rStyle w:val="aa"/>
          <w:rFonts w:ascii="Times New Roman" w:hAnsi="Times New Roman" w:cs="Times New Roman"/>
          <w:color w:val="111111"/>
          <w:sz w:val="28"/>
          <w:szCs w:val="28"/>
        </w:rPr>
        <w:footnoteReference w:id="68"/>
      </w:r>
      <w:r w:rsidR="00BD0BF0">
        <w:rPr>
          <w:rFonts w:ascii="Times New Roman" w:hAnsi="Times New Roman" w:cs="Times New Roman"/>
          <w:color w:val="111111"/>
          <w:sz w:val="28"/>
          <w:szCs w:val="28"/>
          <w:vertAlign w:val="superscript"/>
        </w:rPr>
        <w:t xml:space="preserve"> </w:t>
      </w:r>
    </w:p>
    <w:p w14:paraId="243A63B1" w14:textId="59B988B9" w:rsidR="00EB4290" w:rsidRDefault="00EB4290" w:rsidP="00356C12">
      <w:pPr>
        <w:pStyle w:val="a3"/>
        <w:numPr>
          <w:ilvl w:val="0"/>
          <w:numId w:val="18"/>
        </w:numPr>
        <w:spacing w:line="360" w:lineRule="auto"/>
        <w:ind w:left="0" w:firstLine="709"/>
        <w:jc w:val="both"/>
        <w:rPr>
          <w:rFonts w:ascii="Times New Roman" w:hAnsi="Times New Roman" w:cs="Times New Roman"/>
          <w:sz w:val="28"/>
          <w:szCs w:val="28"/>
        </w:rPr>
      </w:pPr>
      <w:r w:rsidRPr="00B26F90">
        <w:rPr>
          <w:rFonts w:ascii="Times New Roman" w:hAnsi="Times New Roman" w:cs="Times New Roman"/>
          <w:i/>
          <w:color w:val="111111"/>
          <w:sz w:val="28"/>
          <w:szCs w:val="28"/>
        </w:rPr>
        <w:t>Организация международного исламского финансового рынка</w:t>
      </w:r>
      <w:r w:rsidRPr="00B26F90">
        <w:rPr>
          <w:rFonts w:ascii="Times New Roman" w:hAnsi="Times New Roman" w:cs="Times New Roman"/>
          <w:color w:val="111111"/>
          <w:sz w:val="28"/>
          <w:szCs w:val="28"/>
        </w:rPr>
        <w:t xml:space="preserve"> (</w:t>
      </w:r>
      <w:r w:rsidRPr="00B26F90">
        <w:rPr>
          <w:rFonts w:ascii="Times New Roman" w:hAnsi="Times New Roman" w:cs="Times New Roman"/>
          <w:color w:val="111111"/>
          <w:sz w:val="28"/>
          <w:szCs w:val="28"/>
          <w:lang w:val="en-US"/>
        </w:rPr>
        <w:t>IIFM</w:t>
      </w:r>
      <w:r w:rsidRPr="00B26F90">
        <w:rPr>
          <w:rFonts w:ascii="Times New Roman" w:hAnsi="Times New Roman" w:cs="Times New Roman"/>
          <w:color w:val="111111"/>
          <w:sz w:val="28"/>
          <w:szCs w:val="28"/>
        </w:rPr>
        <w:t>).</w:t>
      </w:r>
      <w:r w:rsidRPr="00B26F90">
        <w:rPr>
          <w:rFonts w:ascii="Times New Roman" w:hAnsi="Times New Roman" w:cs="Times New Roman"/>
          <w:color w:val="111111"/>
          <w:sz w:val="28"/>
          <w:szCs w:val="28"/>
          <w:vertAlign w:val="superscript"/>
        </w:rPr>
        <w:t xml:space="preserve"> </w:t>
      </w:r>
      <w:r w:rsidR="00DA63C4">
        <w:rPr>
          <w:rFonts w:ascii="Times New Roman" w:hAnsi="Times New Roman" w:cs="Times New Roman"/>
          <w:color w:val="111111"/>
          <w:sz w:val="28"/>
          <w:szCs w:val="28"/>
        </w:rPr>
        <w:t xml:space="preserve">Была основана в 2002 году совместными усилиями Исламского банка развития, Министерства финансов Бруней-Даруссалам, Банка Индонезии, Центрального банка Бахрейна и Центрального банка Судана. Играет важную роль в унификации исламского финансового рынка, в надежности, прозрачности и эффективности исламских финансов.  </w:t>
      </w:r>
      <w:r>
        <w:rPr>
          <w:rStyle w:val="aa"/>
          <w:rFonts w:ascii="Times New Roman" w:hAnsi="Times New Roman" w:cs="Times New Roman"/>
          <w:color w:val="111111"/>
          <w:sz w:val="28"/>
          <w:szCs w:val="28"/>
        </w:rPr>
        <w:footnoteReference w:id="69"/>
      </w:r>
    </w:p>
    <w:p w14:paraId="6F0F35CB" w14:textId="6AB4A870" w:rsidR="00EB4290" w:rsidRDefault="00EB4290" w:rsidP="00356C12">
      <w:pPr>
        <w:pStyle w:val="a3"/>
        <w:numPr>
          <w:ilvl w:val="0"/>
          <w:numId w:val="18"/>
        </w:numPr>
        <w:spacing w:line="360" w:lineRule="auto"/>
        <w:ind w:left="0" w:firstLine="709"/>
        <w:jc w:val="both"/>
        <w:rPr>
          <w:rFonts w:ascii="Times New Roman" w:hAnsi="Times New Roman" w:cs="Times New Roman"/>
          <w:sz w:val="28"/>
          <w:szCs w:val="28"/>
        </w:rPr>
      </w:pPr>
      <w:r w:rsidRPr="00B26F90">
        <w:rPr>
          <w:rFonts w:ascii="Times New Roman" w:hAnsi="Times New Roman" w:cs="Times New Roman"/>
          <w:i/>
          <w:color w:val="111111"/>
          <w:sz w:val="28"/>
          <w:szCs w:val="28"/>
        </w:rPr>
        <w:t>Исламское международное рейтинговое агентство</w:t>
      </w:r>
      <w:r w:rsidRPr="00B26F90">
        <w:rPr>
          <w:rFonts w:ascii="Times New Roman" w:hAnsi="Times New Roman" w:cs="Times New Roman"/>
          <w:color w:val="111111"/>
          <w:sz w:val="28"/>
          <w:szCs w:val="28"/>
        </w:rPr>
        <w:t xml:space="preserve"> (</w:t>
      </w:r>
      <w:r w:rsidRPr="00B26F90">
        <w:rPr>
          <w:rFonts w:ascii="Times New Roman" w:hAnsi="Times New Roman" w:cs="Times New Roman"/>
          <w:color w:val="111111"/>
          <w:sz w:val="28"/>
          <w:szCs w:val="28"/>
          <w:lang w:val="en-US"/>
        </w:rPr>
        <w:t>IIRA</w:t>
      </w:r>
      <w:r w:rsidRPr="00B26F90">
        <w:rPr>
          <w:rFonts w:ascii="Times New Roman" w:hAnsi="Times New Roman" w:cs="Times New Roman"/>
          <w:color w:val="111111"/>
          <w:sz w:val="28"/>
          <w:szCs w:val="28"/>
        </w:rPr>
        <w:t>).</w:t>
      </w:r>
      <w:r w:rsidRPr="00B26F90">
        <w:rPr>
          <w:rFonts w:ascii="Times New Roman" w:hAnsi="Times New Roman" w:cs="Times New Roman"/>
          <w:color w:val="111111"/>
          <w:sz w:val="28"/>
          <w:szCs w:val="28"/>
          <w:vertAlign w:val="superscript"/>
        </w:rPr>
        <w:t xml:space="preserve"> </w:t>
      </w:r>
      <w:r w:rsidRPr="00B26F90">
        <w:rPr>
          <w:rFonts w:ascii="Times New Roman" w:hAnsi="Times New Roman" w:cs="Times New Roman"/>
          <w:color w:val="111111"/>
          <w:sz w:val="28"/>
          <w:szCs w:val="28"/>
        </w:rPr>
        <w:t>Производит оценку финансового состояния исламских финансовых организаций.</w:t>
      </w:r>
      <w:r w:rsidR="00DA63C4">
        <w:rPr>
          <w:rFonts w:ascii="Times New Roman" w:hAnsi="Times New Roman" w:cs="Times New Roman"/>
          <w:color w:val="111111"/>
          <w:sz w:val="28"/>
          <w:szCs w:val="28"/>
        </w:rPr>
        <w:t xml:space="preserve"> Агентство было создано Исламским банком развития в 2005 году в Бахрейне</w:t>
      </w:r>
      <w:r w:rsidR="000E38F9">
        <w:rPr>
          <w:rFonts w:ascii="Times New Roman" w:hAnsi="Times New Roman" w:cs="Times New Roman"/>
          <w:color w:val="111111"/>
          <w:sz w:val="28"/>
          <w:szCs w:val="28"/>
        </w:rPr>
        <w:t xml:space="preserve">. Важным в деятельности агентства является проведение обучающих семинаров, нацеленных на внедрении исламских финансов на новых рынках. </w:t>
      </w:r>
      <w:r>
        <w:rPr>
          <w:rStyle w:val="aa"/>
          <w:rFonts w:ascii="Times New Roman" w:hAnsi="Times New Roman" w:cs="Times New Roman"/>
          <w:color w:val="111111"/>
          <w:sz w:val="28"/>
          <w:szCs w:val="28"/>
        </w:rPr>
        <w:footnoteReference w:id="70"/>
      </w:r>
    </w:p>
    <w:p w14:paraId="358FAB4D" w14:textId="790C346A" w:rsidR="00EB4290" w:rsidRPr="00B26F90" w:rsidRDefault="00EB4290" w:rsidP="00356C12">
      <w:pPr>
        <w:pStyle w:val="a3"/>
        <w:numPr>
          <w:ilvl w:val="0"/>
          <w:numId w:val="18"/>
        </w:numPr>
        <w:spacing w:line="360" w:lineRule="auto"/>
        <w:ind w:left="0" w:firstLine="709"/>
        <w:jc w:val="both"/>
        <w:rPr>
          <w:rFonts w:ascii="Times New Roman" w:hAnsi="Times New Roman" w:cs="Times New Roman"/>
          <w:sz w:val="28"/>
          <w:szCs w:val="28"/>
        </w:rPr>
      </w:pPr>
      <w:r w:rsidRPr="00B26F90">
        <w:rPr>
          <w:rFonts w:ascii="Times New Roman" w:hAnsi="Times New Roman" w:cs="Times New Roman"/>
          <w:i/>
          <w:color w:val="111111"/>
          <w:sz w:val="28"/>
          <w:szCs w:val="28"/>
        </w:rPr>
        <w:t>Банк исламского развития</w:t>
      </w:r>
      <w:r w:rsidRPr="00B26F90">
        <w:rPr>
          <w:rFonts w:ascii="Times New Roman" w:hAnsi="Times New Roman" w:cs="Times New Roman"/>
          <w:color w:val="111111"/>
          <w:sz w:val="28"/>
          <w:szCs w:val="28"/>
        </w:rPr>
        <w:t xml:space="preserve"> (</w:t>
      </w:r>
      <w:r w:rsidRPr="00B26F90">
        <w:rPr>
          <w:rFonts w:ascii="Times New Roman" w:hAnsi="Times New Roman" w:cs="Times New Roman"/>
          <w:color w:val="111111"/>
          <w:sz w:val="28"/>
          <w:szCs w:val="28"/>
          <w:lang w:val="en-US"/>
        </w:rPr>
        <w:t>IDB</w:t>
      </w:r>
      <w:r w:rsidRPr="00B26F90">
        <w:rPr>
          <w:rFonts w:ascii="Times New Roman" w:hAnsi="Times New Roman" w:cs="Times New Roman"/>
          <w:color w:val="111111"/>
          <w:sz w:val="28"/>
          <w:szCs w:val="28"/>
        </w:rPr>
        <w:t xml:space="preserve">). </w:t>
      </w:r>
      <w:r w:rsidR="000E38F9">
        <w:rPr>
          <w:rFonts w:ascii="Times New Roman" w:hAnsi="Times New Roman" w:cs="Times New Roman"/>
          <w:color w:val="111111"/>
          <w:sz w:val="28"/>
          <w:szCs w:val="28"/>
        </w:rPr>
        <w:t xml:space="preserve">Был открыт 20 октября 1975 года в Джидде. </w:t>
      </w:r>
      <w:r w:rsidRPr="00B26F90">
        <w:rPr>
          <w:rFonts w:ascii="Times New Roman" w:hAnsi="Times New Roman" w:cs="Times New Roman"/>
          <w:color w:val="111111"/>
          <w:sz w:val="28"/>
          <w:szCs w:val="28"/>
        </w:rPr>
        <w:t xml:space="preserve">Банк призван способствовать экономическому развитию </w:t>
      </w:r>
      <w:r w:rsidR="000E38F9">
        <w:rPr>
          <w:rFonts w:ascii="Times New Roman" w:hAnsi="Times New Roman" w:cs="Times New Roman"/>
          <w:color w:val="111111"/>
          <w:sz w:val="28"/>
          <w:szCs w:val="28"/>
        </w:rPr>
        <w:t>стран-членов и мусульманских общин</w:t>
      </w:r>
      <w:r w:rsidRPr="00B26F90">
        <w:rPr>
          <w:rFonts w:ascii="Times New Roman" w:hAnsi="Times New Roman" w:cs="Times New Roman"/>
          <w:color w:val="111111"/>
          <w:sz w:val="28"/>
          <w:szCs w:val="28"/>
        </w:rPr>
        <w:t xml:space="preserve"> </w:t>
      </w:r>
      <w:r w:rsidR="000E38F9">
        <w:rPr>
          <w:rFonts w:ascii="Times New Roman" w:hAnsi="Times New Roman" w:cs="Times New Roman"/>
          <w:color w:val="111111"/>
          <w:sz w:val="28"/>
          <w:szCs w:val="28"/>
        </w:rPr>
        <w:t xml:space="preserve">в индивидуальном порядке, в соответствии с нормами исламского права. Помимо финансовой помощи странам-членам, банк осуществляет выдачу кредитов для реализации различных проектов, с помощью банка поощряется внешняя торговля. Также он занимается обучением персонала, который в дальнейшем реализует проекты экономического развития в странах-членах. В обязанности банка входит создание целевых фондов, которые могут быть направлены на различные </w:t>
      </w:r>
      <w:r w:rsidR="000E38F9">
        <w:rPr>
          <w:rFonts w:ascii="Times New Roman" w:hAnsi="Times New Roman" w:cs="Times New Roman"/>
          <w:color w:val="111111"/>
          <w:sz w:val="28"/>
          <w:szCs w:val="28"/>
        </w:rPr>
        <w:lastRenderedPageBreak/>
        <w:t xml:space="preserve">нужды стран, не являющихся членами банка. Банк имеет региональные отделения в Марокко, Малайзии, Сенегале и Казахстане. </w:t>
      </w:r>
      <w:r w:rsidR="000E38F9">
        <w:rPr>
          <w:rStyle w:val="aa"/>
          <w:rFonts w:ascii="Times New Roman" w:hAnsi="Times New Roman" w:cs="Times New Roman"/>
          <w:sz w:val="28"/>
          <w:szCs w:val="28"/>
        </w:rPr>
        <w:footnoteReference w:id="71"/>
      </w:r>
    </w:p>
    <w:p w14:paraId="63AB7ADE" w14:textId="0F104D78" w:rsidR="00EB4290" w:rsidRDefault="00EB4290" w:rsidP="00356C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исламская страхования ко</w:t>
      </w:r>
      <w:r w:rsidR="00FD2B9D">
        <w:rPr>
          <w:rFonts w:ascii="Times New Roman" w:hAnsi="Times New Roman" w:cs="Times New Roman"/>
          <w:sz w:val="28"/>
          <w:szCs w:val="28"/>
        </w:rPr>
        <w:t>мпания была основана в Судане (</w:t>
      </w:r>
      <w:r>
        <w:rPr>
          <w:rFonts w:ascii="Times New Roman" w:hAnsi="Times New Roman" w:cs="Times New Roman"/>
          <w:sz w:val="28"/>
          <w:szCs w:val="28"/>
          <w:lang w:val="en-US"/>
        </w:rPr>
        <w:t>Islamic</w:t>
      </w:r>
      <w:r w:rsidRPr="0039747E">
        <w:rPr>
          <w:rFonts w:ascii="Times New Roman" w:hAnsi="Times New Roman" w:cs="Times New Roman"/>
          <w:sz w:val="28"/>
          <w:szCs w:val="28"/>
        </w:rPr>
        <w:t xml:space="preserve"> </w:t>
      </w:r>
      <w:r>
        <w:rPr>
          <w:rFonts w:ascii="Times New Roman" w:hAnsi="Times New Roman" w:cs="Times New Roman"/>
          <w:sz w:val="28"/>
          <w:szCs w:val="28"/>
          <w:lang w:val="en-US"/>
        </w:rPr>
        <w:t>Insurance</w:t>
      </w:r>
      <w:r w:rsidRPr="0039747E">
        <w:rPr>
          <w:rFonts w:ascii="Times New Roman" w:hAnsi="Times New Roman" w:cs="Times New Roman"/>
          <w:sz w:val="28"/>
          <w:szCs w:val="28"/>
        </w:rPr>
        <w:t xml:space="preserve"> </w:t>
      </w:r>
      <w:r>
        <w:rPr>
          <w:rFonts w:ascii="Times New Roman" w:hAnsi="Times New Roman" w:cs="Times New Roman"/>
          <w:sz w:val="28"/>
          <w:szCs w:val="28"/>
          <w:lang w:val="en-US"/>
        </w:rPr>
        <w:t>Company</w:t>
      </w:r>
      <w:r w:rsidRPr="0039747E">
        <w:rPr>
          <w:rFonts w:ascii="Times New Roman" w:hAnsi="Times New Roman" w:cs="Times New Roman"/>
          <w:sz w:val="28"/>
          <w:szCs w:val="28"/>
        </w:rPr>
        <w:t xml:space="preserve"> </w:t>
      </w:r>
      <w:r>
        <w:rPr>
          <w:rFonts w:ascii="Times New Roman" w:hAnsi="Times New Roman" w:cs="Times New Roman"/>
          <w:sz w:val="28"/>
          <w:szCs w:val="28"/>
          <w:lang w:val="en-US"/>
        </w:rPr>
        <w:t>of</w:t>
      </w:r>
      <w:r w:rsidRPr="0039747E">
        <w:rPr>
          <w:rFonts w:ascii="Times New Roman" w:hAnsi="Times New Roman" w:cs="Times New Roman"/>
          <w:sz w:val="28"/>
          <w:szCs w:val="28"/>
        </w:rPr>
        <w:t xml:space="preserve"> </w:t>
      </w:r>
      <w:r>
        <w:rPr>
          <w:rFonts w:ascii="Times New Roman" w:hAnsi="Times New Roman" w:cs="Times New Roman"/>
          <w:sz w:val="28"/>
          <w:szCs w:val="28"/>
          <w:lang w:val="en-US"/>
        </w:rPr>
        <w:t>Sudan</w:t>
      </w:r>
      <w:r w:rsidRPr="0039747E">
        <w:rPr>
          <w:rFonts w:ascii="Times New Roman" w:hAnsi="Times New Roman" w:cs="Times New Roman"/>
          <w:sz w:val="28"/>
          <w:szCs w:val="28"/>
        </w:rPr>
        <w:t>)</w:t>
      </w:r>
      <w:r>
        <w:rPr>
          <w:rFonts w:ascii="Times New Roman" w:hAnsi="Times New Roman" w:cs="Times New Roman"/>
          <w:sz w:val="28"/>
          <w:szCs w:val="28"/>
        </w:rPr>
        <w:t xml:space="preserve">. Изначальной целью появления страховой компании была необходимость исламских банков осуществлять страхование рисков, в соответствии с нормами исламского права.  Сегодня в Судане </w:t>
      </w:r>
      <w:r w:rsidR="00C94C2E" w:rsidRPr="00CF18E6">
        <w:rPr>
          <w:rFonts w:ascii="Times New Roman" w:hAnsi="Times New Roman" w:cs="Times New Roman"/>
          <w:sz w:val="28"/>
          <w:szCs w:val="28"/>
        </w:rPr>
        <w:t>страховой</w:t>
      </w:r>
      <w:r w:rsidR="00CF18E6">
        <w:rPr>
          <w:rFonts w:ascii="Times New Roman" w:hAnsi="Times New Roman" w:cs="Times New Roman"/>
          <w:sz w:val="28"/>
          <w:szCs w:val="28"/>
        </w:rPr>
        <w:t xml:space="preserve"> </w:t>
      </w:r>
      <w:r w:rsidRPr="00CF18E6">
        <w:rPr>
          <w:rFonts w:ascii="Times New Roman" w:hAnsi="Times New Roman" w:cs="Times New Roman"/>
          <w:sz w:val="28"/>
          <w:szCs w:val="28"/>
        </w:rPr>
        <w:t xml:space="preserve">сектор полностью </w:t>
      </w:r>
      <w:r w:rsidR="00CF18E6">
        <w:rPr>
          <w:rFonts w:ascii="Times New Roman" w:hAnsi="Times New Roman" w:cs="Times New Roman"/>
          <w:sz w:val="28"/>
          <w:szCs w:val="28"/>
        </w:rPr>
        <w:t xml:space="preserve">исламизирован.  </w:t>
      </w:r>
      <w:r w:rsidRPr="00CF18E6">
        <w:rPr>
          <w:rFonts w:ascii="Times New Roman" w:hAnsi="Times New Roman" w:cs="Times New Roman"/>
          <w:sz w:val="28"/>
          <w:szCs w:val="28"/>
        </w:rPr>
        <w:t>Для регулирования деятельности страховых</w:t>
      </w:r>
      <w:r>
        <w:rPr>
          <w:rFonts w:ascii="Times New Roman" w:hAnsi="Times New Roman" w:cs="Times New Roman"/>
          <w:sz w:val="28"/>
          <w:szCs w:val="28"/>
        </w:rPr>
        <w:t xml:space="preserve"> компаний здес</w:t>
      </w:r>
      <w:r w:rsidR="002F612B">
        <w:rPr>
          <w:rFonts w:ascii="Times New Roman" w:hAnsi="Times New Roman" w:cs="Times New Roman"/>
          <w:sz w:val="28"/>
          <w:szCs w:val="28"/>
        </w:rPr>
        <w:t>ь был принят специальный закон</w:t>
      </w:r>
      <w:r>
        <w:rPr>
          <w:rFonts w:ascii="Times New Roman" w:hAnsi="Times New Roman" w:cs="Times New Roman"/>
          <w:sz w:val="28"/>
          <w:szCs w:val="28"/>
        </w:rPr>
        <w:t>, который обозначил необходимость функционирования страховых компаний в соответствии с нормами шариата. В 2003 году был принят закон, который регулировал деятельность компаний более подробно  - Закон о страховании и такафуле.</w:t>
      </w:r>
      <w:r>
        <w:rPr>
          <w:rStyle w:val="aa"/>
          <w:rFonts w:ascii="Times New Roman" w:hAnsi="Times New Roman" w:cs="Times New Roman"/>
          <w:sz w:val="28"/>
          <w:szCs w:val="28"/>
        </w:rPr>
        <w:footnoteReference w:id="72"/>
      </w:r>
      <w:r>
        <w:rPr>
          <w:rFonts w:ascii="Times New Roman" w:hAnsi="Times New Roman" w:cs="Times New Roman"/>
          <w:sz w:val="28"/>
          <w:szCs w:val="28"/>
        </w:rPr>
        <w:t xml:space="preserve"> </w:t>
      </w:r>
    </w:p>
    <w:p w14:paraId="449584F1" w14:textId="59D33226" w:rsidR="00EB4290" w:rsidRDefault="00EB4290" w:rsidP="002F61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Законодательство Саудовской Аравии, которая на сегодняшний день является лидером на рынке исламского страховани</w:t>
      </w:r>
      <w:r w:rsidR="002F612B">
        <w:rPr>
          <w:rFonts w:ascii="Times New Roman" w:hAnsi="Times New Roman" w:cs="Times New Roman"/>
          <w:sz w:val="28"/>
          <w:szCs w:val="28"/>
        </w:rPr>
        <w:t>я</w:t>
      </w:r>
      <w:r>
        <w:rPr>
          <w:rFonts w:ascii="Times New Roman" w:hAnsi="Times New Roman" w:cs="Times New Roman"/>
          <w:sz w:val="28"/>
          <w:szCs w:val="28"/>
        </w:rPr>
        <w:t xml:space="preserve"> по уровню страховых взносов, не рассматривает такафул как отдельный вид страхования. Компании здесь создаются на кооперативной основе, а их деятельность регулируется Законом «О контроле над кооперативными страховыми компаниями» от 2003 года</w:t>
      </w:r>
      <w:r w:rsidR="00B47010">
        <w:rPr>
          <w:rFonts w:ascii="Times New Roman" w:hAnsi="Times New Roman" w:cs="Times New Roman"/>
          <w:sz w:val="28"/>
          <w:szCs w:val="28"/>
        </w:rPr>
        <w:t>.</w:t>
      </w:r>
      <w:r>
        <w:rPr>
          <w:rStyle w:val="aa"/>
          <w:rFonts w:ascii="Times New Roman" w:hAnsi="Times New Roman" w:cs="Times New Roman"/>
          <w:sz w:val="28"/>
          <w:szCs w:val="28"/>
        </w:rPr>
        <w:footnoteReference w:id="73"/>
      </w:r>
      <w:r>
        <w:rPr>
          <w:rFonts w:ascii="Times New Roman" w:hAnsi="Times New Roman" w:cs="Times New Roman"/>
          <w:sz w:val="28"/>
          <w:szCs w:val="28"/>
        </w:rPr>
        <w:t xml:space="preserve"> </w:t>
      </w:r>
      <w:r w:rsidR="00B47010">
        <w:rPr>
          <w:rFonts w:ascii="Times New Roman" w:hAnsi="Times New Roman" w:cs="Times New Roman"/>
          <w:sz w:val="28"/>
          <w:szCs w:val="28"/>
        </w:rPr>
        <w:t xml:space="preserve">Закон регулирует вопросы, связанные с лицензированием компаний, порядком предоставления финансовых отчетов, налогообложения, формированием управляющего комитета, порядком контроля за деятельностью компании. Также в законе сформирован порядок уголовного и административного преследования, в случае  нарушения установленных законом норм. Так, например, при каждой компании должен быть сформирован юридический совет, который занимается разрешением споров, возникшим между различными страховыми компаниями, а также компанией и ее клиентами. Каждая компания обязана выплачивать в пользу государства </w:t>
      </w:r>
      <w:r w:rsidR="00B47010">
        <w:rPr>
          <w:rFonts w:ascii="Times New Roman" w:hAnsi="Times New Roman" w:cs="Times New Roman"/>
          <w:sz w:val="28"/>
          <w:szCs w:val="28"/>
        </w:rPr>
        <w:lastRenderedPageBreak/>
        <w:t xml:space="preserve">подоходный налог и закят. </w:t>
      </w:r>
      <w:r w:rsidR="002D07A5">
        <w:rPr>
          <w:rFonts w:ascii="Times New Roman" w:hAnsi="Times New Roman" w:cs="Times New Roman"/>
          <w:sz w:val="28"/>
          <w:szCs w:val="28"/>
        </w:rPr>
        <w:t>В случае нарушения данного закона, нарушителю может быть присуждена выплата в размере 1 млн. саудовских риалов, либо до четырех лишения свободы. Контроль за деятельностью компании осуществляется на основании информации, связанной с клиентами, страховыми полисами, суммами и датами страховых выплат, а также ее инвестиционной деятельности, которую компания обязана хранить, в течении срока, установленного юридическим советом.</w:t>
      </w:r>
      <w:r w:rsidR="002D07A5">
        <w:rPr>
          <w:rStyle w:val="aa"/>
          <w:rFonts w:ascii="Times New Roman" w:hAnsi="Times New Roman" w:cs="Times New Roman"/>
          <w:sz w:val="28"/>
          <w:szCs w:val="28"/>
        </w:rPr>
        <w:footnoteReference w:id="74"/>
      </w:r>
    </w:p>
    <w:p w14:paraId="3719F9C7" w14:textId="77777777" w:rsidR="00EB4290" w:rsidRDefault="00EB4290" w:rsidP="00356C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Малайзии, которая является одним из крупнейших представителей рынка исламского страхования, деятельность компаний регулируется «Законом о Такафуле» от 1984 года. Данный закон определяет условия создания и лицензирования исламских страховых компаний, условия создания фонда денежных средств, порядок регулирования деятельность компаний со стороны государства и т.д.</w:t>
      </w:r>
      <w:r>
        <w:rPr>
          <w:rStyle w:val="aa"/>
          <w:rFonts w:ascii="Times New Roman" w:hAnsi="Times New Roman" w:cs="Times New Roman"/>
          <w:sz w:val="28"/>
          <w:szCs w:val="28"/>
        </w:rPr>
        <w:footnoteReference w:id="75"/>
      </w:r>
      <w:r>
        <w:rPr>
          <w:rFonts w:ascii="Times New Roman" w:hAnsi="Times New Roman" w:cs="Times New Roman"/>
          <w:sz w:val="28"/>
          <w:szCs w:val="28"/>
        </w:rPr>
        <w:t xml:space="preserve"> Однако многие правоведы считают, что закон нуждается в значительных поправках, которые бы соответствовали современному положению исламского рынка страхования. </w:t>
      </w:r>
    </w:p>
    <w:p w14:paraId="29363D4E" w14:textId="7D4FB19C" w:rsidR="00205ADC" w:rsidRDefault="00EB4290" w:rsidP="00CF18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 считает, что полноценное функционирование исламских страховых компаний в стране невозможно без создания соответствующих правовых актов. Для того, чтобы деятельность компаний в полной мере соответствовала нормам шариата и не вызывала споров</w:t>
      </w:r>
      <w:r w:rsidR="00CF18E6" w:rsidRPr="00CF18E6">
        <w:rPr>
          <w:rFonts w:ascii="Times New Roman" w:hAnsi="Times New Roman" w:cs="Times New Roman"/>
          <w:sz w:val="28"/>
          <w:szCs w:val="28"/>
        </w:rPr>
        <w:t>,</w:t>
      </w:r>
      <w:r w:rsidRPr="00CF18E6">
        <w:rPr>
          <w:rFonts w:ascii="Times New Roman" w:hAnsi="Times New Roman" w:cs="Times New Roman"/>
          <w:sz w:val="28"/>
          <w:szCs w:val="28"/>
        </w:rPr>
        <w:t xml:space="preserve"> </w:t>
      </w:r>
      <w:r w:rsidR="00C94C2E" w:rsidRPr="00CF18E6">
        <w:rPr>
          <w:rFonts w:ascii="Times New Roman" w:hAnsi="Times New Roman" w:cs="Times New Roman"/>
          <w:sz w:val="28"/>
          <w:szCs w:val="28"/>
        </w:rPr>
        <w:t xml:space="preserve">как </w:t>
      </w:r>
      <w:r w:rsidRPr="00CF18E6">
        <w:rPr>
          <w:rFonts w:ascii="Times New Roman" w:hAnsi="Times New Roman" w:cs="Times New Roman"/>
          <w:sz w:val="28"/>
          <w:szCs w:val="28"/>
        </w:rPr>
        <w:t>среди</w:t>
      </w:r>
      <w:r>
        <w:rPr>
          <w:rFonts w:ascii="Times New Roman" w:hAnsi="Times New Roman" w:cs="Times New Roman"/>
          <w:sz w:val="28"/>
          <w:szCs w:val="28"/>
        </w:rPr>
        <w:t xml:space="preserve"> правоведов, </w:t>
      </w:r>
      <w:r w:rsidR="00C94C2E" w:rsidRPr="00CF18E6">
        <w:rPr>
          <w:rFonts w:ascii="Times New Roman" w:hAnsi="Times New Roman" w:cs="Times New Roman"/>
          <w:sz w:val="28"/>
          <w:szCs w:val="28"/>
        </w:rPr>
        <w:t>так и</w:t>
      </w:r>
      <w:r w:rsidR="00CF18E6">
        <w:rPr>
          <w:rFonts w:ascii="Times New Roman" w:hAnsi="Times New Roman" w:cs="Times New Roman"/>
          <w:sz w:val="28"/>
          <w:szCs w:val="28"/>
        </w:rPr>
        <w:t>,</w:t>
      </w:r>
      <w:r w:rsidRPr="00CF18E6">
        <w:rPr>
          <w:rFonts w:ascii="Times New Roman" w:hAnsi="Times New Roman" w:cs="Times New Roman"/>
          <w:sz w:val="28"/>
          <w:szCs w:val="28"/>
        </w:rPr>
        <w:t xml:space="preserve">  в первую очередь</w:t>
      </w:r>
      <w:r w:rsidR="00CF18E6">
        <w:rPr>
          <w:rFonts w:ascii="Times New Roman" w:hAnsi="Times New Roman" w:cs="Times New Roman"/>
          <w:sz w:val="28"/>
          <w:szCs w:val="28"/>
        </w:rPr>
        <w:t>,</w:t>
      </w:r>
      <w:r w:rsidRPr="00CF18E6">
        <w:rPr>
          <w:rFonts w:ascii="Times New Roman" w:hAnsi="Times New Roman" w:cs="Times New Roman"/>
          <w:sz w:val="28"/>
          <w:szCs w:val="28"/>
        </w:rPr>
        <w:t xml:space="preserve"> среди населения, необходимы правовые нормы,</w:t>
      </w:r>
      <w:r>
        <w:rPr>
          <w:rFonts w:ascii="Times New Roman" w:hAnsi="Times New Roman" w:cs="Times New Roman"/>
          <w:sz w:val="28"/>
          <w:szCs w:val="28"/>
        </w:rPr>
        <w:t xml:space="preserve"> которые бы подробно определяли принципы функционирования данных компаний. Это бы позволило расширить масштабы присутствия исламских страховых компаний на местных рынках, за счет привлечения большего числа клиентов. Более того, правовые нормы регулирования способствовали бы укреплению позиций исламского страхования на рынке  за счет роста числа лицензированных компаний, обеспечивающих рынок качественными услугами исламского страхования, а также способствовали бы привлечению </w:t>
      </w:r>
      <w:r>
        <w:rPr>
          <w:rFonts w:ascii="Times New Roman" w:hAnsi="Times New Roman" w:cs="Times New Roman"/>
          <w:sz w:val="28"/>
          <w:szCs w:val="28"/>
        </w:rPr>
        <w:lastRenderedPageBreak/>
        <w:t>нового числа инвесторов, которые бы были защищены от возможных риско</w:t>
      </w:r>
      <w:r w:rsidR="00CF18E6">
        <w:rPr>
          <w:rFonts w:ascii="Times New Roman" w:hAnsi="Times New Roman" w:cs="Times New Roman"/>
          <w:sz w:val="28"/>
          <w:szCs w:val="28"/>
        </w:rPr>
        <w:t xml:space="preserve">в на уровне законодательства.  </w:t>
      </w:r>
    </w:p>
    <w:p w14:paraId="47CC2261" w14:textId="77777777" w:rsidR="00CF18E6" w:rsidRDefault="00CF18E6" w:rsidP="00CF18E6">
      <w:pPr>
        <w:spacing w:line="360" w:lineRule="auto"/>
        <w:jc w:val="both"/>
        <w:rPr>
          <w:rFonts w:ascii="Times New Roman" w:hAnsi="Times New Roman" w:cs="Times New Roman"/>
          <w:sz w:val="28"/>
          <w:szCs w:val="28"/>
        </w:rPr>
      </w:pPr>
    </w:p>
    <w:p w14:paraId="755DADB9" w14:textId="5D401BA0" w:rsidR="00CF18E6" w:rsidRPr="00D957E7" w:rsidRDefault="00D957E7" w:rsidP="00D957E7">
      <w:pPr>
        <w:pStyle w:val="2"/>
        <w:jc w:val="center"/>
        <w:rPr>
          <w:rFonts w:ascii="Times New Roman" w:hAnsi="Times New Roman" w:cs="Times New Roman"/>
          <w:color w:val="auto"/>
          <w:sz w:val="28"/>
          <w:szCs w:val="28"/>
        </w:rPr>
      </w:pPr>
      <w:bookmarkStart w:id="16" w:name="_Toc357440726"/>
      <w:r>
        <w:rPr>
          <w:rFonts w:ascii="Times New Roman" w:hAnsi="Times New Roman" w:cs="Times New Roman"/>
          <w:color w:val="auto"/>
          <w:sz w:val="28"/>
          <w:szCs w:val="28"/>
        </w:rPr>
        <w:t xml:space="preserve">2.3. </w:t>
      </w:r>
      <w:r w:rsidR="00CF18E6" w:rsidRPr="00D957E7">
        <w:rPr>
          <w:rFonts w:ascii="Times New Roman" w:hAnsi="Times New Roman" w:cs="Times New Roman"/>
          <w:color w:val="auto"/>
          <w:sz w:val="28"/>
          <w:szCs w:val="28"/>
        </w:rPr>
        <w:t>Перспективы развития исламского страхования.</w:t>
      </w:r>
      <w:bookmarkEnd w:id="16"/>
    </w:p>
    <w:p w14:paraId="08294A56" w14:textId="77777777" w:rsidR="00CF18E6" w:rsidRPr="00CF18E6" w:rsidRDefault="00CF18E6" w:rsidP="00CF18E6">
      <w:pPr>
        <w:pStyle w:val="a3"/>
        <w:spacing w:line="360" w:lineRule="auto"/>
        <w:ind w:left="1429"/>
        <w:jc w:val="center"/>
        <w:rPr>
          <w:rFonts w:ascii="Times New Roman" w:hAnsi="Times New Roman" w:cs="Times New Roman"/>
          <w:b/>
          <w:sz w:val="28"/>
          <w:szCs w:val="28"/>
        </w:rPr>
      </w:pPr>
    </w:p>
    <w:p w14:paraId="5F1B9F11" w14:textId="190CF71E" w:rsidR="00205ADC" w:rsidRPr="00235AA7" w:rsidRDefault="00205ADC" w:rsidP="00356C1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Очень сложно говорить о развитии исламского страхования, ведь даже не во всех странах, где ислам </w:t>
      </w:r>
      <w:r w:rsidR="00961B99">
        <w:rPr>
          <w:rFonts w:ascii="Times New Roman" w:hAnsi="Times New Roman" w:cs="Times New Roman"/>
          <w:sz w:val="28"/>
          <w:szCs w:val="28"/>
        </w:rPr>
        <w:t>является государственной религией</w:t>
      </w:r>
      <w:r>
        <w:rPr>
          <w:rFonts w:ascii="Times New Roman" w:hAnsi="Times New Roman" w:cs="Times New Roman"/>
          <w:sz w:val="28"/>
          <w:szCs w:val="28"/>
        </w:rPr>
        <w:t>, существуют такафул-компании. Основными причинами нежелания исламизировать страховой сект</w:t>
      </w:r>
      <w:r w:rsidR="00961B99">
        <w:rPr>
          <w:rFonts w:ascii="Times New Roman" w:hAnsi="Times New Roman" w:cs="Times New Roman"/>
          <w:sz w:val="28"/>
          <w:szCs w:val="28"/>
        </w:rPr>
        <w:t xml:space="preserve">ор, как уже было сказано ранее, </w:t>
      </w:r>
      <w:r>
        <w:rPr>
          <w:rFonts w:ascii="Times New Roman" w:hAnsi="Times New Roman" w:cs="Times New Roman"/>
          <w:sz w:val="28"/>
          <w:szCs w:val="28"/>
        </w:rPr>
        <w:t>является сложность его адаптации к правовым нормам.  Более того, исламские законоведы продолжают оспаривать законность существования института страхования как такового.  Однако появление новых такафул</w:t>
      </w:r>
      <w:r w:rsidR="00847A00">
        <w:rPr>
          <w:rFonts w:ascii="Times New Roman" w:hAnsi="Times New Roman" w:cs="Times New Roman"/>
          <w:sz w:val="28"/>
          <w:szCs w:val="28"/>
        </w:rPr>
        <w:t>-</w:t>
      </w:r>
      <w:r>
        <w:rPr>
          <w:rFonts w:ascii="Times New Roman" w:hAnsi="Times New Roman" w:cs="Times New Roman"/>
          <w:sz w:val="28"/>
          <w:szCs w:val="28"/>
        </w:rPr>
        <w:t xml:space="preserve"> компаний в странах Ближнего и Дальнего Востока, Юго-Восточной Азии, а также Европы и США говорит о росте спроса на продукты исламского страхования. </w:t>
      </w:r>
      <w:r w:rsidR="001F56E1">
        <w:rPr>
          <w:rFonts w:ascii="Times New Roman" w:hAnsi="Times New Roman" w:cs="Times New Roman"/>
          <w:sz w:val="28"/>
          <w:szCs w:val="28"/>
        </w:rPr>
        <w:t xml:space="preserve"> </w:t>
      </w:r>
    </w:p>
    <w:p w14:paraId="038E43D1" w14:textId="0769B781" w:rsidR="0012439A" w:rsidRDefault="00CE0A91" w:rsidP="00356C1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 второй главе автор рассмотрел прогнозы уровня вкладов в исламское страхование (рис.4), из которого четко просл</w:t>
      </w:r>
      <w:r w:rsidR="00C95CF6">
        <w:rPr>
          <w:rFonts w:ascii="Times New Roman" w:hAnsi="Times New Roman" w:cs="Times New Roman"/>
          <w:sz w:val="28"/>
          <w:szCs w:val="28"/>
        </w:rPr>
        <w:t>еживается тенденция к росту. Не</w:t>
      </w:r>
      <w:r>
        <w:rPr>
          <w:rFonts w:ascii="Times New Roman" w:hAnsi="Times New Roman" w:cs="Times New Roman"/>
          <w:sz w:val="28"/>
          <w:szCs w:val="28"/>
        </w:rPr>
        <w:t>смотря на многочисленные споры, во многих странах Ближнего и Дальнего Восто</w:t>
      </w:r>
      <w:r w:rsidR="00972277">
        <w:rPr>
          <w:rFonts w:ascii="Times New Roman" w:hAnsi="Times New Roman" w:cs="Times New Roman"/>
          <w:sz w:val="28"/>
          <w:szCs w:val="28"/>
        </w:rPr>
        <w:t>ка продолжают открывать такафул-</w:t>
      </w:r>
      <w:r>
        <w:rPr>
          <w:rFonts w:ascii="Times New Roman" w:hAnsi="Times New Roman" w:cs="Times New Roman"/>
          <w:sz w:val="28"/>
          <w:szCs w:val="28"/>
        </w:rPr>
        <w:t xml:space="preserve">компании, а государство осуществляет всевозможные попытки к созданию необходимой правовой базы. </w:t>
      </w:r>
      <w:r w:rsidR="00833471">
        <w:rPr>
          <w:rFonts w:ascii="Times New Roman" w:hAnsi="Times New Roman" w:cs="Times New Roman"/>
          <w:sz w:val="28"/>
          <w:szCs w:val="28"/>
        </w:rPr>
        <w:t xml:space="preserve"> Из того же рисунка можно увидеть</w:t>
      </w:r>
      <w:r w:rsidR="002E45D9">
        <w:rPr>
          <w:rFonts w:ascii="Times New Roman" w:hAnsi="Times New Roman" w:cs="Times New Roman"/>
          <w:sz w:val="28"/>
          <w:szCs w:val="28"/>
        </w:rPr>
        <w:t xml:space="preserve">, что страны Персидского Залива, в которых за последние годы отмечен почти двукратный рост страховых премий, </w:t>
      </w:r>
      <w:r w:rsidR="00833471">
        <w:rPr>
          <w:rFonts w:ascii="Times New Roman" w:hAnsi="Times New Roman" w:cs="Times New Roman"/>
          <w:sz w:val="28"/>
          <w:szCs w:val="28"/>
        </w:rPr>
        <w:t xml:space="preserve">являются самыми перспективными для развития исламского страхования. </w:t>
      </w:r>
    </w:p>
    <w:p w14:paraId="25B99631" w14:textId="77777777" w:rsidR="0043633A" w:rsidRDefault="00553D67" w:rsidP="0043633A">
      <w:pPr>
        <w:spacing w:line="360" w:lineRule="auto"/>
        <w:ind w:firstLine="709"/>
        <w:contextualSpacing/>
        <w:jc w:val="both"/>
        <w:rPr>
          <w:rFonts w:ascii="Times New Roman" w:hAnsi="Times New Roman" w:cs="Times New Roman"/>
          <w:sz w:val="28"/>
          <w:szCs w:val="28"/>
        </w:rPr>
      </w:pPr>
      <w:r w:rsidRPr="00D24604">
        <w:rPr>
          <w:rFonts w:ascii="Times New Roman" w:hAnsi="Times New Roman" w:cs="Times New Roman"/>
          <w:sz w:val="28"/>
          <w:szCs w:val="28"/>
        </w:rPr>
        <w:t>Как показывает практика различных стран, именно государство</w:t>
      </w:r>
      <w:r w:rsidR="0012439A" w:rsidRPr="00D24604">
        <w:rPr>
          <w:rFonts w:ascii="Times New Roman" w:hAnsi="Times New Roman" w:cs="Times New Roman"/>
          <w:sz w:val="28"/>
          <w:szCs w:val="28"/>
        </w:rPr>
        <w:t xml:space="preserve"> является основным инициатором развития данной отрасли в своей стране. </w:t>
      </w:r>
      <w:r w:rsidR="0043633A">
        <w:rPr>
          <w:rFonts w:ascii="Times New Roman" w:hAnsi="Times New Roman" w:cs="Times New Roman"/>
          <w:sz w:val="28"/>
          <w:szCs w:val="28"/>
        </w:rPr>
        <w:t xml:space="preserve">Страны-члены ССАГПЗ, например, в своей время сделали большой упор на развитие банковских услуг внутри региона, которые оставили страхование в стороне. Однако после появления исламского страхования, исламские банки сделали большой вклад в его развитие. Новыми возможностями для развития исламского страхования также стали государственные инвестиции, </w:t>
      </w:r>
      <w:r w:rsidR="0043633A">
        <w:rPr>
          <w:rFonts w:ascii="Times New Roman" w:hAnsi="Times New Roman" w:cs="Times New Roman"/>
          <w:sz w:val="28"/>
          <w:szCs w:val="28"/>
        </w:rPr>
        <w:lastRenderedPageBreak/>
        <w:t xml:space="preserve">направленные на диверсификацию экономики. Рост уровня заработной планы, появление программ обязательного медицинского страхования в ряде стран, а также рост спроса на автомобили  - все это послужило причиной роста спроса на страховые продукты. </w:t>
      </w:r>
      <w:r w:rsidR="0043633A">
        <w:rPr>
          <w:rStyle w:val="aa"/>
          <w:rFonts w:ascii="Times New Roman" w:hAnsi="Times New Roman" w:cs="Times New Roman"/>
          <w:sz w:val="28"/>
          <w:szCs w:val="28"/>
        </w:rPr>
        <w:footnoteReference w:id="76"/>
      </w:r>
    </w:p>
    <w:p w14:paraId="3A724D70" w14:textId="5BC39916" w:rsidR="001F56E1" w:rsidRPr="00D24604" w:rsidRDefault="00553D67" w:rsidP="0043633A">
      <w:pPr>
        <w:spacing w:line="360" w:lineRule="auto"/>
        <w:ind w:firstLine="709"/>
        <w:contextualSpacing/>
        <w:jc w:val="both"/>
        <w:rPr>
          <w:rFonts w:ascii="Times New Roman" w:hAnsi="Times New Roman" w:cs="Times New Roman"/>
          <w:sz w:val="28"/>
          <w:szCs w:val="28"/>
        </w:rPr>
      </w:pPr>
      <w:r w:rsidRPr="00D24604">
        <w:rPr>
          <w:rFonts w:ascii="Times New Roman" w:hAnsi="Times New Roman" w:cs="Times New Roman"/>
          <w:sz w:val="28"/>
          <w:szCs w:val="28"/>
        </w:rPr>
        <w:t xml:space="preserve">Правительство </w:t>
      </w:r>
      <w:r w:rsidR="0012439A" w:rsidRPr="00D24604">
        <w:rPr>
          <w:rFonts w:ascii="Times New Roman" w:hAnsi="Times New Roman" w:cs="Times New Roman"/>
          <w:sz w:val="28"/>
          <w:szCs w:val="28"/>
        </w:rPr>
        <w:t>страны способно создать правовую базу и благоприятные условия для функционирования такафул-компаний.  Одним из ярких примеров является Малай</w:t>
      </w:r>
      <w:r w:rsidR="00B94299" w:rsidRPr="00D24604">
        <w:rPr>
          <w:rFonts w:ascii="Times New Roman" w:hAnsi="Times New Roman" w:cs="Times New Roman"/>
          <w:sz w:val="28"/>
          <w:szCs w:val="28"/>
        </w:rPr>
        <w:t>зия.</w:t>
      </w:r>
      <w:r w:rsidR="0012439A" w:rsidRPr="00D24604">
        <w:rPr>
          <w:rFonts w:ascii="Times New Roman" w:hAnsi="Times New Roman" w:cs="Times New Roman"/>
          <w:sz w:val="28"/>
          <w:szCs w:val="28"/>
        </w:rPr>
        <w:t xml:space="preserve">  </w:t>
      </w:r>
      <w:r w:rsidR="00B94299" w:rsidRPr="00D24604">
        <w:rPr>
          <w:rFonts w:ascii="Times New Roman" w:hAnsi="Times New Roman" w:cs="Times New Roman"/>
          <w:sz w:val="28"/>
          <w:szCs w:val="28"/>
        </w:rPr>
        <w:t xml:space="preserve">Здесь </w:t>
      </w:r>
      <w:r w:rsidR="0012439A" w:rsidRPr="00D24604">
        <w:rPr>
          <w:rFonts w:ascii="Times New Roman" w:hAnsi="Times New Roman" w:cs="Times New Roman"/>
          <w:sz w:val="28"/>
          <w:szCs w:val="28"/>
        </w:rPr>
        <w:t>правительством в 80-х гг. прошлого века была созвана специальная комиссия, которая рассмотрела вопросы поэтапного создания сектора исламского страхования в своей стране</w:t>
      </w:r>
      <w:r w:rsidR="0000430E" w:rsidRPr="00D24604">
        <w:rPr>
          <w:rFonts w:ascii="Times New Roman" w:hAnsi="Times New Roman" w:cs="Times New Roman"/>
          <w:sz w:val="28"/>
          <w:szCs w:val="28"/>
        </w:rPr>
        <w:t>.</w:t>
      </w:r>
      <w:r w:rsidR="0000430E" w:rsidRPr="00D24604">
        <w:rPr>
          <w:rStyle w:val="aa"/>
          <w:rFonts w:ascii="Times New Roman" w:hAnsi="Times New Roman" w:cs="Times New Roman"/>
          <w:sz w:val="28"/>
          <w:szCs w:val="28"/>
        </w:rPr>
        <w:footnoteReference w:id="77"/>
      </w:r>
      <w:r w:rsidR="0012439A" w:rsidRPr="00D24604">
        <w:rPr>
          <w:rFonts w:ascii="Times New Roman" w:hAnsi="Times New Roman" w:cs="Times New Roman"/>
          <w:sz w:val="28"/>
          <w:szCs w:val="28"/>
        </w:rPr>
        <w:t>Сегодня при должной поддержке правительства положительный потенциал роста имеет ряд стран</w:t>
      </w:r>
      <w:r w:rsidR="0012439A">
        <w:rPr>
          <w:rFonts w:ascii="Times New Roman" w:hAnsi="Times New Roman" w:cs="Times New Roman"/>
          <w:sz w:val="28"/>
          <w:szCs w:val="28"/>
        </w:rPr>
        <w:t xml:space="preserve"> Персидского </w:t>
      </w:r>
      <w:r w:rsidR="0012439A" w:rsidRPr="00D24604">
        <w:rPr>
          <w:rFonts w:ascii="Times New Roman" w:hAnsi="Times New Roman" w:cs="Times New Roman"/>
          <w:sz w:val="28"/>
          <w:szCs w:val="28"/>
        </w:rPr>
        <w:t>Залива.</w:t>
      </w:r>
      <w:r w:rsidR="003E3149" w:rsidRPr="00D24604">
        <w:rPr>
          <w:rStyle w:val="aa"/>
          <w:rFonts w:ascii="Times New Roman" w:hAnsi="Times New Roman" w:cs="Times New Roman"/>
          <w:sz w:val="28"/>
          <w:szCs w:val="28"/>
        </w:rPr>
        <w:footnoteReference w:id="78"/>
      </w:r>
      <w:r w:rsidR="002F612B">
        <w:rPr>
          <w:rFonts w:ascii="Times New Roman" w:hAnsi="Times New Roman" w:cs="Times New Roman"/>
          <w:sz w:val="28"/>
          <w:szCs w:val="28"/>
        </w:rPr>
        <w:t xml:space="preserve"> </w:t>
      </w:r>
      <w:r w:rsidR="0012439A" w:rsidRPr="00D24604">
        <w:rPr>
          <w:rFonts w:ascii="Times New Roman" w:hAnsi="Times New Roman" w:cs="Times New Roman"/>
          <w:sz w:val="28"/>
          <w:szCs w:val="28"/>
        </w:rPr>
        <w:t>Рынок стран АСЕАН также имеет положительную динамику к развитию данного сектора, преимущественно за счет Малайзии. Правительство страны рассматривает план развития, согласно которому услуги исламского страхования к 2020 году будут охватывать 75</w:t>
      </w:r>
      <w:r w:rsidR="0012439A" w:rsidRPr="00235AA7">
        <w:rPr>
          <w:rFonts w:ascii="Times New Roman" w:hAnsi="Times New Roman" w:cs="Times New Roman"/>
          <w:sz w:val="28"/>
          <w:szCs w:val="28"/>
        </w:rPr>
        <w:t xml:space="preserve">% </w:t>
      </w:r>
      <w:r w:rsidR="003E3149" w:rsidRPr="00D24604">
        <w:rPr>
          <w:rFonts w:ascii="Times New Roman" w:hAnsi="Times New Roman" w:cs="Times New Roman"/>
          <w:sz w:val="28"/>
          <w:szCs w:val="28"/>
        </w:rPr>
        <w:t>населения.</w:t>
      </w:r>
      <w:r w:rsidR="003E3149" w:rsidRPr="00D24604">
        <w:rPr>
          <w:rStyle w:val="aa"/>
          <w:rFonts w:ascii="Times New Roman" w:hAnsi="Times New Roman" w:cs="Times New Roman"/>
          <w:sz w:val="28"/>
          <w:szCs w:val="28"/>
        </w:rPr>
        <w:footnoteReference w:id="79"/>
      </w:r>
    </w:p>
    <w:p w14:paraId="33765089" w14:textId="045CCD16" w:rsidR="006F68CA" w:rsidRPr="00D24604" w:rsidRDefault="00B94299" w:rsidP="00356C12">
      <w:pPr>
        <w:spacing w:line="360" w:lineRule="auto"/>
        <w:ind w:firstLine="709"/>
        <w:contextualSpacing/>
        <w:jc w:val="both"/>
        <w:rPr>
          <w:rFonts w:ascii="Times New Roman" w:hAnsi="Times New Roman" w:cs="Times New Roman"/>
          <w:sz w:val="28"/>
          <w:szCs w:val="28"/>
        </w:rPr>
      </w:pPr>
      <w:r w:rsidRPr="00D24604">
        <w:rPr>
          <w:rFonts w:ascii="Times New Roman" w:hAnsi="Times New Roman" w:cs="Times New Roman"/>
          <w:sz w:val="28"/>
          <w:szCs w:val="28"/>
        </w:rPr>
        <w:t>Ва</w:t>
      </w:r>
      <w:r w:rsidR="006F68CA" w:rsidRPr="00D24604">
        <w:rPr>
          <w:rFonts w:ascii="Times New Roman" w:hAnsi="Times New Roman" w:cs="Times New Roman"/>
          <w:sz w:val="28"/>
          <w:szCs w:val="28"/>
        </w:rPr>
        <w:t xml:space="preserve">жным шагом в развитии исламского страхования является появление такафул-компаний в ряде немусульманских стран. По мнению автора, важную роль здесь играет миграция населения и, как следствие, увеличение числа мусульман в странах Европы и Америки. </w:t>
      </w:r>
      <w:r w:rsidR="00B55DEB" w:rsidRPr="00D24604">
        <w:rPr>
          <w:rFonts w:ascii="Times New Roman" w:hAnsi="Times New Roman" w:cs="Times New Roman"/>
          <w:sz w:val="28"/>
          <w:szCs w:val="28"/>
        </w:rPr>
        <w:t>Мир сегодня переживает глобальные демографические изменения. Люди уезжают на заработки из обедневших стран, а</w:t>
      </w:r>
      <w:r w:rsidR="00F12EB3" w:rsidRPr="00D24604">
        <w:rPr>
          <w:rFonts w:ascii="Times New Roman" w:hAnsi="Times New Roman" w:cs="Times New Roman"/>
          <w:sz w:val="28"/>
          <w:szCs w:val="28"/>
        </w:rPr>
        <w:t xml:space="preserve"> политическая нестабильность и военные конфликты заставляют людей бежать из своей страны в поисках спо</w:t>
      </w:r>
      <w:r w:rsidR="00E1376C">
        <w:rPr>
          <w:rFonts w:ascii="Times New Roman" w:hAnsi="Times New Roman" w:cs="Times New Roman"/>
          <w:sz w:val="28"/>
          <w:szCs w:val="28"/>
        </w:rPr>
        <w:t>койной жизни. В начале 2015 года</w:t>
      </w:r>
      <w:r w:rsidR="00F12EB3" w:rsidRPr="00D24604">
        <w:rPr>
          <w:rFonts w:ascii="Times New Roman" w:hAnsi="Times New Roman" w:cs="Times New Roman"/>
          <w:sz w:val="28"/>
          <w:szCs w:val="28"/>
        </w:rPr>
        <w:t xml:space="preserve"> в Европе был отмечен кризис беженцев, в связи с увеличением </w:t>
      </w:r>
      <w:r w:rsidR="00F12EB3" w:rsidRPr="00D24604">
        <w:rPr>
          <w:rFonts w:ascii="Times New Roman" w:hAnsi="Times New Roman" w:cs="Times New Roman"/>
          <w:sz w:val="28"/>
          <w:szCs w:val="28"/>
        </w:rPr>
        <w:lastRenderedPageBreak/>
        <w:t xml:space="preserve">количества беженцев из стран Ближнего востока и Африки в таких масштабах, к которым правительства европейских стран оказались не готовы. </w:t>
      </w:r>
      <w:r w:rsidR="003E3149" w:rsidRPr="00D24604">
        <w:rPr>
          <w:rStyle w:val="aa"/>
          <w:rFonts w:ascii="Times New Roman" w:hAnsi="Times New Roman" w:cs="Times New Roman"/>
          <w:sz w:val="28"/>
          <w:szCs w:val="28"/>
        </w:rPr>
        <w:footnoteReference w:id="80"/>
      </w:r>
    </w:p>
    <w:p w14:paraId="7BE0B9DB" w14:textId="1CD912E2" w:rsidR="00F66BA0" w:rsidRPr="00D24604" w:rsidRDefault="00F66BA0" w:rsidP="00356C12">
      <w:pPr>
        <w:spacing w:line="360" w:lineRule="auto"/>
        <w:ind w:firstLine="709"/>
        <w:jc w:val="both"/>
        <w:rPr>
          <w:rFonts w:ascii="Times New Roman" w:hAnsi="Times New Roman" w:cs="Times New Roman"/>
          <w:sz w:val="28"/>
          <w:szCs w:val="28"/>
        </w:rPr>
      </w:pPr>
      <w:r w:rsidRPr="00D24604">
        <w:rPr>
          <w:rFonts w:ascii="Times New Roman" w:hAnsi="Times New Roman" w:cs="Times New Roman"/>
          <w:sz w:val="28"/>
          <w:szCs w:val="28"/>
        </w:rPr>
        <w:t>К увеличению числа мусульман в странах Европы также приводит высокая рождаемость в мусульманских семьях и относительно низкая рождаемость среди коренного европейского населения. По прогнозам к 2020 году число мусульман в Европе достигнет 8</w:t>
      </w:r>
      <w:r w:rsidRPr="00235AA7">
        <w:rPr>
          <w:rFonts w:ascii="Times New Roman" w:hAnsi="Times New Roman" w:cs="Times New Roman"/>
          <w:sz w:val="28"/>
          <w:szCs w:val="28"/>
        </w:rPr>
        <w:t>%, а в 2100 мусульманином будет каждый четвертый житель Европы.</w:t>
      </w:r>
      <w:r w:rsidR="00FB099E" w:rsidRPr="00D24604">
        <w:rPr>
          <w:rFonts w:ascii="Times New Roman" w:hAnsi="Times New Roman" w:cs="Times New Roman"/>
          <w:sz w:val="28"/>
          <w:szCs w:val="28"/>
        </w:rPr>
        <w:t xml:space="preserve"> </w:t>
      </w:r>
      <w:r w:rsidR="003E3149" w:rsidRPr="00D24604">
        <w:rPr>
          <w:rStyle w:val="aa"/>
          <w:rFonts w:ascii="Times New Roman" w:hAnsi="Times New Roman" w:cs="Times New Roman"/>
          <w:sz w:val="28"/>
          <w:szCs w:val="28"/>
        </w:rPr>
        <w:footnoteReference w:id="81"/>
      </w:r>
    </w:p>
    <w:p w14:paraId="7B021DB1" w14:textId="1EAC4AE8" w:rsidR="00205ADC" w:rsidRPr="00D24604" w:rsidRDefault="00F12EB3" w:rsidP="00D44DEB">
      <w:pPr>
        <w:spacing w:line="360" w:lineRule="auto"/>
        <w:ind w:firstLine="709"/>
        <w:jc w:val="both"/>
        <w:rPr>
          <w:rFonts w:ascii="Times New Roman" w:hAnsi="Times New Roman" w:cs="Times New Roman"/>
          <w:sz w:val="28"/>
          <w:szCs w:val="28"/>
        </w:rPr>
      </w:pPr>
      <w:r w:rsidRPr="00D24604">
        <w:rPr>
          <w:rFonts w:ascii="Times New Roman" w:hAnsi="Times New Roman" w:cs="Times New Roman"/>
          <w:sz w:val="28"/>
          <w:szCs w:val="28"/>
        </w:rPr>
        <w:t>С целью удовлетворения потребностей мусульманской части населения в продуктах страхования, правительства стран Европы вынуждены открывать такафул-компании или их филиалы. Однако преградой здесь опять же выступает право</w:t>
      </w:r>
      <w:r w:rsidR="00553D67" w:rsidRPr="00D24604">
        <w:rPr>
          <w:rFonts w:ascii="Times New Roman" w:hAnsi="Times New Roman" w:cs="Times New Roman"/>
          <w:sz w:val="28"/>
          <w:szCs w:val="28"/>
        </w:rPr>
        <w:t xml:space="preserve">вая база. </w:t>
      </w:r>
      <w:r w:rsidRPr="00D24604">
        <w:rPr>
          <w:rFonts w:ascii="Times New Roman" w:hAnsi="Times New Roman" w:cs="Times New Roman"/>
          <w:sz w:val="28"/>
          <w:szCs w:val="28"/>
        </w:rPr>
        <w:t xml:space="preserve">Согласно данным, лучше всего исламское страхование </w:t>
      </w:r>
      <w:r w:rsidR="00F66BA0" w:rsidRPr="00D24604">
        <w:rPr>
          <w:rFonts w:ascii="Times New Roman" w:hAnsi="Times New Roman" w:cs="Times New Roman"/>
          <w:sz w:val="28"/>
          <w:szCs w:val="28"/>
        </w:rPr>
        <w:t xml:space="preserve">приживается в странах, где распространено </w:t>
      </w:r>
      <w:r w:rsidR="00D44DEB">
        <w:rPr>
          <w:rFonts w:ascii="Times New Roman" w:hAnsi="Times New Roman" w:cs="Times New Roman"/>
          <w:sz w:val="28"/>
          <w:szCs w:val="28"/>
        </w:rPr>
        <w:t xml:space="preserve">взаимное </w:t>
      </w:r>
      <w:r w:rsidR="00F66BA0" w:rsidRPr="00D24604">
        <w:rPr>
          <w:rFonts w:ascii="Times New Roman" w:hAnsi="Times New Roman" w:cs="Times New Roman"/>
          <w:sz w:val="28"/>
          <w:szCs w:val="28"/>
        </w:rPr>
        <w:t>страхование</w:t>
      </w:r>
      <w:r w:rsidR="00B12F5C" w:rsidRPr="00D24604">
        <w:rPr>
          <w:rFonts w:ascii="Times New Roman" w:hAnsi="Times New Roman" w:cs="Times New Roman"/>
          <w:sz w:val="28"/>
          <w:szCs w:val="28"/>
        </w:rPr>
        <w:t>. Например</w:t>
      </w:r>
      <w:r w:rsidR="00D44DEB">
        <w:rPr>
          <w:rFonts w:ascii="Times New Roman" w:hAnsi="Times New Roman" w:cs="Times New Roman"/>
          <w:sz w:val="28"/>
          <w:szCs w:val="28"/>
        </w:rPr>
        <w:t>,</w:t>
      </w:r>
      <w:r w:rsidR="00B12F5C" w:rsidRPr="00D24604">
        <w:rPr>
          <w:rFonts w:ascii="Times New Roman" w:hAnsi="Times New Roman" w:cs="Times New Roman"/>
          <w:sz w:val="28"/>
          <w:szCs w:val="28"/>
        </w:rPr>
        <w:t xml:space="preserve"> в Великобритании компания </w:t>
      </w:r>
      <w:r w:rsidR="00B12F5C" w:rsidRPr="00235AA7">
        <w:rPr>
          <w:rFonts w:ascii="Times New Roman" w:hAnsi="Times New Roman" w:cs="Times New Roman"/>
          <w:sz w:val="28"/>
          <w:szCs w:val="28"/>
        </w:rPr>
        <w:t>“Кобальт” запустила продукт исламского страхования, однако направлен он пр</w:t>
      </w:r>
      <w:r w:rsidR="003A471B" w:rsidRPr="00235AA7">
        <w:rPr>
          <w:rFonts w:ascii="Times New Roman" w:hAnsi="Times New Roman" w:cs="Times New Roman"/>
          <w:sz w:val="28"/>
          <w:szCs w:val="28"/>
        </w:rPr>
        <w:t>е</w:t>
      </w:r>
      <w:r w:rsidR="00B12F5C" w:rsidRPr="00235AA7">
        <w:rPr>
          <w:rFonts w:ascii="Times New Roman" w:hAnsi="Times New Roman" w:cs="Times New Roman"/>
          <w:sz w:val="28"/>
          <w:szCs w:val="28"/>
        </w:rPr>
        <w:t>имущественно на коммерческие цели (страхование рисков по сделкам с ближневосточными партнерами). “Коба</w:t>
      </w:r>
      <w:r w:rsidR="00FD5786" w:rsidRPr="00235AA7">
        <w:rPr>
          <w:rFonts w:ascii="Times New Roman" w:hAnsi="Times New Roman" w:cs="Times New Roman"/>
          <w:sz w:val="28"/>
          <w:szCs w:val="28"/>
        </w:rPr>
        <w:t>льт” также занима</w:t>
      </w:r>
      <w:r w:rsidR="003A471B" w:rsidRPr="00235AA7">
        <w:rPr>
          <w:rFonts w:ascii="Times New Roman" w:hAnsi="Times New Roman" w:cs="Times New Roman"/>
          <w:sz w:val="28"/>
          <w:szCs w:val="28"/>
        </w:rPr>
        <w:t>е</w:t>
      </w:r>
      <w:r w:rsidR="00FD5786" w:rsidRPr="00235AA7">
        <w:rPr>
          <w:rFonts w:ascii="Times New Roman" w:hAnsi="Times New Roman" w:cs="Times New Roman"/>
          <w:sz w:val="28"/>
          <w:szCs w:val="28"/>
        </w:rPr>
        <w:t xml:space="preserve">тся вопросами </w:t>
      </w:r>
      <w:r w:rsidR="003A471B" w:rsidRPr="00D24604">
        <w:rPr>
          <w:rFonts w:ascii="Times New Roman" w:hAnsi="Times New Roman" w:cs="Times New Roman"/>
          <w:sz w:val="28"/>
          <w:szCs w:val="28"/>
        </w:rPr>
        <w:t>страхования</w:t>
      </w:r>
      <w:r w:rsidR="00972277">
        <w:rPr>
          <w:rFonts w:ascii="Times New Roman" w:hAnsi="Times New Roman" w:cs="Times New Roman"/>
          <w:sz w:val="28"/>
          <w:szCs w:val="28"/>
        </w:rPr>
        <w:t xml:space="preserve"> такафул- </w:t>
      </w:r>
      <w:r w:rsidR="00B12F5C" w:rsidRPr="00235AA7">
        <w:rPr>
          <w:rFonts w:ascii="Times New Roman" w:hAnsi="Times New Roman" w:cs="Times New Roman"/>
          <w:sz w:val="28"/>
          <w:szCs w:val="28"/>
        </w:rPr>
        <w:t>компаний, функционирующих в стране.</w:t>
      </w:r>
      <w:r w:rsidR="00B12F5C" w:rsidRPr="00D24604">
        <w:rPr>
          <w:rFonts w:ascii="Times New Roman" w:hAnsi="Times New Roman" w:cs="Times New Roman"/>
          <w:sz w:val="28"/>
          <w:szCs w:val="28"/>
        </w:rPr>
        <w:t xml:space="preserve"> </w:t>
      </w:r>
      <w:r w:rsidR="003E3149" w:rsidRPr="00D24604">
        <w:rPr>
          <w:rStyle w:val="aa"/>
          <w:rFonts w:ascii="Times New Roman" w:hAnsi="Times New Roman" w:cs="Times New Roman"/>
          <w:sz w:val="28"/>
          <w:szCs w:val="28"/>
        </w:rPr>
        <w:footnoteReference w:id="82"/>
      </w:r>
    </w:p>
    <w:p w14:paraId="76C1FBB1" w14:textId="09F67FBB" w:rsidR="00444482" w:rsidRPr="00D24604" w:rsidRDefault="00444482" w:rsidP="00356C12">
      <w:pPr>
        <w:spacing w:line="360" w:lineRule="auto"/>
        <w:ind w:firstLine="709"/>
        <w:jc w:val="both"/>
        <w:rPr>
          <w:rFonts w:ascii="Times New Roman" w:hAnsi="Times New Roman" w:cs="Times New Roman"/>
          <w:sz w:val="28"/>
          <w:szCs w:val="28"/>
        </w:rPr>
      </w:pPr>
      <w:r w:rsidRPr="00D24604">
        <w:rPr>
          <w:rFonts w:ascii="Times New Roman" w:hAnsi="Times New Roman" w:cs="Times New Roman"/>
          <w:sz w:val="28"/>
          <w:szCs w:val="28"/>
        </w:rPr>
        <w:t xml:space="preserve">В целом по Европе наблюдается высокий уровень проникновения продуктов исламского страхования. Связано это с тем, что страховой рынок Европы более развитый, чем в странах Ближнего Востока. Опыт Европы в страховой отрасли позволяет ей создавать условия, которые способствуют развитию </w:t>
      </w:r>
      <w:r w:rsidR="00972277">
        <w:rPr>
          <w:rFonts w:ascii="Times New Roman" w:hAnsi="Times New Roman" w:cs="Times New Roman"/>
          <w:sz w:val="28"/>
          <w:szCs w:val="28"/>
        </w:rPr>
        <w:t>такафула</w:t>
      </w:r>
      <w:r w:rsidRPr="00D24604">
        <w:rPr>
          <w:rFonts w:ascii="Times New Roman" w:hAnsi="Times New Roman" w:cs="Times New Roman"/>
          <w:sz w:val="28"/>
          <w:szCs w:val="28"/>
        </w:rPr>
        <w:t>, а также его популяризации среди населения, в том числе немусульманского.  Кроме того,  компании здесь подвержены двойному регулированию – регулированию в рамках правовых норм Европейского Союза, а также норм шариата. Кредитные аген</w:t>
      </w:r>
      <w:r w:rsidR="00961B99" w:rsidRPr="00D24604">
        <w:rPr>
          <w:rFonts w:ascii="Times New Roman" w:hAnsi="Times New Roman" w:cs="Times New Roman"/>
          <w:sz w:val="28"/>
          <w:szCs w:val="28"/>
        </w:rPr>
        <w:t>т</w:t>
      </w:r>
      <w:r w:rsidRPr="00D24604">
        <w:rPr>
          <w:rFonts w:ascii="Times New Roman" w:hAnsi="Times New Roman" w:cs="Times New Roman"/>
          <w:sz w:val="28"/>
          <w:szCs w:val="28"/>
        </w:rPr>
        <w:t xml:space="preserve">ства в европейских странах создают жесткие условия для определения рейтинга компании, который в </w:t>
      </w:r>
      <w:r w:rsidRPr="00D24604">
        <w:rPr>
          <w:rFonts w:ascii="Times New Roman" w:hAnsi="Times New Roman" w:cs="Times New Roman"/>
          <w:sz w:val="28"/>
          <w:szCs w:val="28"/>
        </w:rPr>
        <w:lastRenderedPageBreak/>
        <w:t xml:space="preserve">свою очередь </w:t>
      </w:r>
      <w:r w:rsidR="00FD5786" w:rsidRPr="00D24604">
        <w:rPr>
          <w:rFonts w:ascii="Times New Roman" w:hAnsi="Times New Roman" w:cs="Times New Roman"/>
          <w:sz w:val="28"/>
          <w:szCs w:val="28"/>
        </w:rPr>
        <w:t xml:space="preserve">влияет на уровень инвестиций и возможность выхода компании на международный уровень. </w:t>
      </w:r>
      <w:r w:rsidR="003E3149" w:rsidRPr="00D24604">
        <w:rPr>
          <w:rStyle w:val="aa"/>
          <w:rFonts w:ascii="Times New Roman" w:hAnsi="Times New Roman" w:cs="Times New Roman"/>
          <w:sz w:val="28"/>
          <w:szCs w:val="28"/>
        </w:rPr>
        <w:footnoteReference w:id="83"/>
      </w:r>
    </w:p>
    <w:p w14:paraId="2E0BB4CF" w14:textId="4273ADC6" w:rsidR="00553D67" w:rsidRPr="00D24604" w:rsidRDefault="00553D67" w:rsidP="00D44DEB">
      <w:pPr>
        <w:spacing w:line="360" w:lineRule="auto"/>
        <w:ind w:firstLine="709"/>
        <w:contextualSpacing/>
        <w:jc w:val="both"/>
        <w:rPr>
          <w:rFonts w:ascii="Times New Roman" w:hAnsi="Times New Roman" w:cs="Times New Roman"/>
          <w:color w:val="000000"/>
          <w:sz w:val="28"/>
          <w:szCs w:val="28"/>
        </w:rPr>
      </w:pPr>
      <w:r w:rsidRPr="00D24604">
        <w:rPr>
          <w:rFonts w:ascii="Times New Roman" w:hAnsi="Times New Roman" w:cs="Times New Roman"/>
          <w:color w:val="000000"/>
          <w:sz w:val="28"/>
          <w:szCs w:val="28"/>
        </w:rPr>
        <w:t xml:space="preserve">Россия, в которой проживает значительное количество мусульман, не стала исключением. </w:t>
      </w:r>
      <w:r w:rsidR="00D44DEB">
        <w:rPr>
          <w:rFonts w:ascii="Times New Roman" w:hAnsi="Times New Roman" w:cs="Times New Roman"/>
          <w:color w:val="000000"/>
          <w:sz w:val="28"/>
          <w:szCs w:val="28"/>
        </w:rPr>
        <w:t xml:space="preserve">Как уже было указано автором во второй главе,  в </w:t>
      </w:r>
      <w:r w:rsidRPr="00D24604">
        <w:rPr>
          <w:rFonts w:ascii="Times New Roman" w:hAnsi="Times New Roman" w:cs="Times New Roman"/>
          <w:color w:val="000000"/>
          <w:sz w:val="28"/>
          <w:szCs w:val="28"/>
        </w:rPr>
        <w:t xml:space="preserve">2015 году в Казане и Москве стартовали продажи продукта под названием «Халяль Инвест», в рамках которого используются исламские финансовые инструменты, а  инвестирование части взносов допустимо лишь в сферы, одобренные шариатом. </w:t>
      </w:r>
      <w:r w:rsidR="00620E42" w:rsidRPr="00D24604">
        <w:rPr>
          <w:rStyle w:val="aa"/>
          <w:rFonts w:ascii="Times New Roman" w:hAnsi="Times New Roman" w:cs="Times New Roman"/>
          <w:color w:val="000000"/>
          <w:sz w:val="28"/>
          <w:szCs w:val="28"/>
        </w:rPr>
        <w:footnoteReference w:id="84"/>
      </w:r>
    </w:p>
    <w:p w14:paraId="12243D1F" w14:textId="6D59FA98" w:rsidR="00553D67" w:rsidRPr="00D24604" w:rsidRDefault="00553D67" w:rsidP="00D44DEB">
      <w:pPr>
        <w:spacing w:line="360" w:lineRule="auto"/>
        <w:ind w:firstLine="709"/>
        <w:contextualSpacing/>
        <w:jc w:val="both"/>
        <w:rPr>
          <w:rFonts w:ascii="Times New Roman" w:hAnsi="Times New Roman" w:cs="Times New Roman"/>
          <w:color w:val="000000"/>
          <w:sz w:val="28"/>
          <w:szCs w:val="28"/>
        </w:rPr>
      </w:pPr>
      <w:r w:rsidRPr="00D24604">
        <w:rPr>
          <w:rFonts w:ascii="Times New Roman" w:hAnsi="Times New Roman" w:cs="Times New Roman"/>
          <w:color w:val="000000"/>
          <w:sz w:val="28"/>
          <w:szCs w:val="28"/>
        </w:rPr>
        <w:t xml:space="preserve">Однако, как и в большинстве стран, на пути развития исламских финансов стоит </w:t>
      </w:r>
      <w:r w:rsidR="00D44DEB">
        <w:rPr>
          <w:rFonts w:ascii="Times New Roman" w:hAnsi="Times New Roman" w:cs="Times New Roman"/>
          <w:color w:val="000000"/>
          <w:sz w:val="28"/>
          <w:szCs w:val="28"/>
        </w:rPr>
        <w:t>р</w:t>
      </w:r>
      <w:r w:rsidRPr="00D24604">
        <w:rPr>
          <w:rFonts w:ascii="Times New Roman" w:hAnsi="Times New Roman" w:cs="Times New Roman"/>
          <w:color w:val="000000"/>
          <w:sz w:val="28"/>
          <w:szCs w:val="28"/>
        </w:rPr>
        <w:t xml:space="preserve">оссийское законодательство. Для того чтобы страхование, как продукт исламской финансовой системы, могло полноценно функционировать в России, необходимо  вносить поправки в законодательство, касающиеся страховой деятельности в стране. </w:t>
      </w:r>
    </w:p>
    <w:p w14:paraId="551FCB82" w14:textId="1245BF5E" w:rsidR="00356C12" w:rsidRPr="00E3385C" w:rsidRDefault="00E3385C" w:rsidP="00D44DEB">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Для оценки возможности</w:t>
      </w:r>
      <w:r w:rsidR="00553D67">
        <w:rPr>
          <w:rFonts w:ascii="Times New Roman" w:hAnsi="Times New Roman" w:cs="Times New Roman"/>
          <w:color w:val="000000"/>
          <w:sz w:val="28"/>
          <w:szCs w:val="28"/>
        </w:rPr>
        <w:t xml:space="preserve"> полноценного выхода исламского страхования на российский финансовый рыно</w:t>
      </w:r>
      <w:r>
        <w:rPr>
          <w:rFonts w:ascii="Times New Roman" w:hAnsi="Times New Roman" w:cs="Times New Roman"/>
          <w:color w:val="000000"/>
          <w:sz w:val="28"/>
          <w:szCs w:val="28"/>
        </w:rPr>
        <w:t xml:space="preserve">к, автором был сделан SWOT анализ. </w:t>
      </w:r>
      <w:r w:rsidRPr="00235AA7">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помощью </w:t>
      </w:r>
      <w:r>
        <w:rPr>
          <w:rFonts w:ascii="Times New Roman" w:hAnsi="Times New Roman" w:cs="Times New Roman"/>
          <w:color w:val="000000"/>
          <w:sz w:val="28"/>
          <w:szCs w:val="28"/>
          <w:lang w:val="en-US"/>
        </w:rPr>
        <w:t>SWOT</w:t>
      </w:r>
      <w:r>
        <w:rPr>
          <w:rFonts w:ascii="Times New Roman" w:hAnsi="Times New Roman" w:cs="Times New Roman"/>
          <w:color w:val="000000"/>
          <w:sz w:val="28"/>
          <w:szCs w:val="28"/>
        </w:rPr>
        <w:t xml:space="preserve"> анализа можно подробно рассмотреть преимущества исламского страхования перед традиционным сектором, а также дополнительные преимущества, которые будут реализованы</w:t>
      </w:r>
      <w:r w:rsidR="002D2B7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благодаря внедрению исламского страхования на рынок. Более того, </w:t>
      </w:r>
      <w:r>
        <w:rPr>
          <w:rFonts w:ascii="Times New Roman" w:hAnsi="Times New Roman" w:cs="Times New Roman"/>
          <w:color w:val="000000"/>
          <w:sz w:val="28"/>
          <w:szCs w:val="28"/>
          <w:lang w:val="en-US"/>
        </w:rPr>
        <w:t>SWOT</w:t>
      </w:r>
      <w:r w:rsidRPr="00235A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анализ дает возможность увидеть свойства, которые затрудняют на данном этапе внедрение исламского страхования на российский страховой рынок, а также дальнейшие угрозы, с к</w:t>
      </w:r>
      <w:r w:rsidR="00D44DEB">
        <w:rPr>
          <w:rFonts w:ascii="Times New Roman" w:hAnsi="Times New Roman" w:cs="Times New Roman"/>
          <w:color w:val="000000"/>
          <w:sz w:val="28"/>
          <w:szCs w:val="28"/>
        </w:rPr>
        <w:t xml:space="preserve">оторыми оно может столкнуться. </w:t>
      </w:r>
    </w:p>
    <w:p w14:paraId="7B727C86" w14:textId="4B32E3A0" w:rsidR="00553D67" w:rsidRPr="00E3385C" w:rsidRDefault="00332448" w:rsidP="00356C12">
      <w:pPr>
        <w:spacing w:line="360" w:lineRule="auto"/>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3</w:t>
      </w:r>
      <w:r w:rsidR="00E3385C">
        <w:rPr>
          <w:rFonts w:ascii="Times New Roman" w:hAnsi="Times New Roman" w:cs="Times New Roman"/>
          <w:color w:val="000000"/>
          <w:sz w:val="28"/>
          <w:szCs w:val="28"/>
        </w:rPr>
        <w:t xml:space="preserve">. </w:t>
      </w:r>
      <w:r w:rsidR="00E3385C">
        <w:rPr>
          <w:rFonts w:ascii="Times New Roman" w:hAnsi="Times New Roman" w:cs="Times New Roman"/>
          <w:color w:val="000000"/>
          <w:sz w:val="28"/>
          <w:szCs w:val="28"/>
          <w:lang w:val="en-US"/>
        </w:rPr>
        <w:t>SWOT</w:t>
      </w:r>
      <w:r w:rsidR="00E3385C" w:rsidRPr="00235AA7">
        <w:rPr>
          <w:rFonts w:ascii="Times New Roman" w:hAnsi="Times New Roman" w:cs="Times New Roman"/>
          <w:color w:val="000000"/>
          <w:sz w:val="28"/>
          <w:szCs w:val="28"/>
        </w:rPr>
        <w:t xml:space="preserve"> </w:t>
      </w:r>
      <w:r w:rsidR="00E3385C">
        <w:rPr>
          <w:rFonts w:ascii="Times New Roman" w:hAnsi="Times New Roman" w:cs="Times New Roman"/>
          <w:color w:val="000000"/>
          <w:sz w:val="28"/>
          <w:szCs w:val="28"/>
        </w:rPr>
        <w:t>анализ развития исламского страхования в России.</w:t>
      </w:r>
    </w:p>
    <w:tbl>
      <w:tblPr>
        <w:tblStyle w:val="a5"/>
        <w:tblW w:w="9574" w:type="dxa"/>
        <w:tblInd w:w="108" w:type="dxa"/>
        <w:tblLook w:val="0000" w:firstRow="0" w:lastRow="0" w:firstColumn="0" w:lastColumn="0" w:noHBand="0" w:noVBand="0"/>
      </w:tblPr>
      <w:tblGrid>
        <w:gridCol w:w="4785"/>
        <w:gridCol w:w="4789"/>
      </w:tblGrid>
      <w:tr w:rsidR="00553D67" w14:paraId="5DBDF3EB" w14:textId="77777777" w:rsidTr="00356C12">
        <w:trPr>
          <w:trHeight w:val="653"/>
        </w:trPr>
        <w:tc>
          <w:tcPr>
            <w:tcW w:w="4785" w:type="dxa"/>
          </w:tcPr>
          <w:p w14:paraId="40250E26" w14:textId="77777777" w:rsidR="00553D67" w:rsidRDefault="00553D67" w:rsidP="00356C12">
            <w:pPr>
              <w:spacing w:line="360" w:lineRule="auto"/>
              <w:contextualSpacing/>
              <w:jc w:val="center"/>
              <w:rPr>
                <w:rFonts w:ascii="Times New Roman" w:hAnsi="Times New Roman" w:cs="Times New Roman"/>
                <w:bCs/>
                <w:color w:val="212121"/>
                <w:sz w:val="28"/>
                <w:szCs w:val="28"/>
              </w:rPr>
            </w:pPr>
            <w:r>
              <w:rPr>
                <w:rFonts w:ascii="Times New Roman" w:hAnsi="Times New Roman" w:cs="Times New Roman"/>
                <w:b/>
                <w:bCs/>
                <w:color w:val="212121"/>
                <w:sz w:val="28"/>
                <w:szCs w:val="28"/>
              </w:rPr>
              <w:t>Сильные стороны (</w:t>
            </w:r>
            <w:r>
              <w:rPr>
                <w:rFonts w:ascii="Times New Roman" w:hAnsi="Times New Roman" w:cs="Times New Roman"/>
                <w:b/>
                <w:bCs/>
                <w:color w:val="212121"/>
                <w:sz w:val="28"/>
                <w:szCs w:val="28"/>
                <w:lang w:val="en-US"/>
              </w:rPr>
              <w:t>strengths)</w:t>
            </w:r>
          </w:p>
        </w:tc>
        <w:tc>
          <w:tcPr>
            <w:tcW w:w="4789" w:type="dxa"/>
            <w:shd w:val="clear" w:color="auto" w:fill="auto"/>
          </w:tcPr>
          <w:p w14:paraId="689CADA1" w14:textId="77777777" w:rsidR="00553D67" w:rsidRDefault="00553D67" w:rsidP="00553D67">
            <w:pPr>
              <w:spacing w:line="360" w:lineRule="auto"/>
              <w:contextualSpacing/>
              <w:jc w:val="center"/>
              <w:rPr>
                <w:rFonts w:ascii="Times New Roman" w:hAnsi="Times New Roman" w:cs="Times New Roman"/>
                <w:color w:val="000000"/>
                <w:sz w:val="28"/>
                <w:szCs w:val="28"/>
              </w:rPr>
            </w:pPr>
            <w:r>
              <w:rPr>
                <w:rFonts w:ascii="Times New Roman" w:hAnsi="Times New Roman" w:cs="Times New Roman"/>
                <w:b/>
                <w:bCs/>
                <w:color w:val="212121"/>
                <w:sz w:val="28"/>
                <w:szCs w:val="28"/>
              </w:rPr>
              <w:t>Слабые стороны</w:t>
            </w:r>
            <w:r>
              <w:rPr>
                <w:rFonts w:ascii="Times New Roman" w:hAnsi="Times New Roman" w:cs="Times New Roman"/>
                <w:b/>
                <w:bCs/>
                <w:color w:val="212121"/>
                <w:sz w:val="28"/>
                <w:szCs w:val="28"/>
                <w:lang w:val="en-US"/>
              </w:rPr>
              <w:t xml:space="preserve"> (weaknesses)</w:t>
            </w:r>
          </w:p>
        </w:tc>
      </w:tr>
      <w:tr w:rsidR="00553D67" w14:paraId="16CA0663" w14:textId="77777777" w:rsidTr="00356C12">
        <w:tblPrEx>
          <w:tblLook w:val="04A0" w:firstRow="1" w:lastRow="0" w:firstColumn="1" w:lastColumn="0" w:noHBand="0" w:noVBand="1"/>
        </w:tblPrEx>
        <w:tc>
          <w:tcPr>
            <w:tcW w:w="4785" w:type="dxa"/>
            <w:tcBorders>
              <w:top w:val="single" w:sz="4" w:space="0" w:color="auto"/>
              <w:left w:val="single" w:sz="4" w:space="0" w:color="auto"/>
              <w:bottom w:val="single" w:sz="4" w:space="0" w:color="auto"/>
              <w:right w:val="single" w:sz="4" w:space="0" w:color="auto"/>
            </w:tcBorders>
            <w:hideMark/>
          </w:tcPr>
          <w:p w14:paraId="5B4376EE" w14:textId="77777777" w:rsidR="00553D67" w:rsidRPr="00E84B8A" w:rsidRDefault="00553D67" w:rsidP="00356C12">
            <w:pPr>
              <w:spacing w:line="360" w:lineRule="auto"/>
              <w:jc w:val="both"/>
              <w:rPr>
                <w:rFonts w:ascii="Times New Roman" w:hAnsi="Times New Roman" w:cs="Times New Roman"/>
                <w:bCs/>
                <w:color w:val="212121"/>
                <w:sz w:val="28"/>
                <w:szCs w:val="28"/>
              </w:rPr>
            </w:pPr>
            <w:r>
              <w:rPr>
                <w:rFonts w:ascii="Times New Roman" w:hAnsi="Times New Roman" w:cs="Times New Roman"/>
                <w:bCs/>
                <w:color w:val="212121"/>
                <w:sz w:val="28"/>
                <w:szCs w:val="28"/>
              </w:rPr>
              <w:t xml:space="preserve">- </w:t>
            </w:r>
            <w:r w:rsidRPr="00E84B8A">
              <w:rPr>
                <w:rFonts w:ascii="Times New Roman" w:hAnsi="Times New Roman" w:cs="Times New Roman"/>
                <w:bCs/>
                <w:color w:val="212121"/>
                <w:sz w:val="28"/>
                <w:szCs w:val="28"/>
              </w:rPr>
              <w:t>Новые страховые продукты;</w:t>
            </w:r>
          </w:p>
          <w:p w14:paraId="46366C44" w14:textId="77777777" w:rsidR="00553D67" w:rsidRPr="00E84B8A" w:rsidRDefault="00553D67" w:rsidP="00356C12">
            <w:pPr>
              <w:spacing w:line="360" w:lineRule="auto"/>
              <w:jc w:val="both"/>
              <w:rPr>
                <w:rFonts w:ascii="Times New Roman" w:hAnsi="Times New Roman" w:cs="Times New Roman"/>
                <w:bCs/>
                <w:color w:val="212121"/>
                <w:sz w:val="28"/>
                <w:szCs w:val="28"/>
              </w:rPr>
            </w:pPr>
            <w:r>
              <w:rPr>
                <w:rFonts w:ascii="Times New Roman" w:hAnsi="Times New Roman" w:cs="Times New Roman"/>
                <w:bCs/>
                <w:color w:val="212121"/>
                <w:sz w:val="28"/>
                <w:szCs w:val="28"/>
              </w:rPr>
              <w:t>-</w:t>
            </w:r>
            <w:r w:rsidRPr="00E84B8A">
              <w:rPr>
                <w:rFonts w:ascii="Times New Roman" w:hAnsi="Times New Roman" w:cs="Times New Roman"/>
                <w:bCs/>
                <w:color w:val="212121"/>
                <w:sz w:val="28"/>
                <w:szCs w:val="28"/>
              </w:rPr>
              <w:t xml:space="preserve">Возможность страхователей контролировать деятельность </w:t>
            </w:r>
            <w:r w:rsidRPr="00E84B8A">
              <w:rPr>
                <w:rFonts w:ascii="Times New Roman" w:hAnsi="Times New Roman" w:cs="Times New Roman"/>
                <w:bCs/>
                <w:color w:val="212121"/>
                <w:sz w:val="28"/>
                <w:szCs w:val="28"/>
              </w:rPr>
              <w:lastRenderedPageBreak/>
              <w:t>компании;</w:t>
            </w:r>
          </w:p>
          <w:p w14:paraId="30E44472" w14:textId="77777777" w:rsidR="00553D67" w:rsidRPr="00E84B8A" w:rsidRDefault="00553D67" w:rsidP="00356C12">
            <w:pPr>
              <w:spacing w:line="360" w:lineRule="auto"/>
              <w:jc w:val="both"/>
              <w:rPr>
                <w:rFonts w:ascii="Times New Roman" w:hAnsi="Times New Roman" w:cs="Times New Roman"/>
                <w:color w:val="000000"/>
                <w:sz w:val="28"/>
                <w:szCs w:val="28"/>
              </w:rPr>
            </w:pPr>
            <w:r>
              <w:rPr>
                <w:rFonts w:ascii="Times New Roman" w:hAnsi="Times New Roman" w:cs="Times New Roman"/>
                <w:bCs/>
                <w:color w:val="212121"/>
                <w:sz w:val="28"/>
                <w:szCs w:val="28"/>
              </w:rPr>
              <w:t xml:space="preserve">- </w:t>
            </w:r>
            <w:r w:rsidRPr="00E84B8A">
              <w:rPr>
                <w:rFonts w:ascii="Times New Roman" w:hAnsi="Times New Roman" w:cs="Times New Roman"/>
                <w:bCs/>
                <w:color w:val="212121"/>
                <w:sz w:val="28"/>
                <w:szCs w:val="28"/>
              </w:rPr>
              <w:t>Возможность для мусульманского</w:t>
            </w:r>
            <w:r w:rsidRPr="00E84B8A">
              <w:rPr>
                <w:rFonts w:ascii="Times New Roman" w:hAnsi="Times New Roman" w:cs="Times New Roman"/>
                <w:sz w:val="28"/>
                <w:szCs w:val="28"/>
              </w:rPr>
              <w:t xml:space="preserve"> населения страны пользоваться страховым продуктам, одобренным шариатом;</w:t>
            </w:r>
          </w:p>
        </w:tc>
        <w:tc>
          <w:tcPr>
            <w:tcW w:w="4789" w:type="dxa"/>
            <w:tcBorders>
              <w:top w:val="single" w:sz="4" w:space="0" w:color="auto"/>
              <w:left w:val="single" w:sz="4" w:space="0" w:color="auto"/>
              <w:bottom w:val="single" w:sz="4" w:space="0" w:color="auto"/>
              <w:right w:val="single" w:sz="4" w:space="0" w:color="auto"/>
            </w:tcBorders>
            <w:hideMark/>
          </w:tcPr>
          <w:p w14:paraId="402297CA" w14:textId="77777777" w:rsidR="00553D67" w:rsidRDefault="00553D67" w:rsidP="00553D67">
            <w:pPr>
              <w:spacing w:line="360" w:lineRule="auto"/>
              <w:contextualSpacing/>
              <w:jc w:val="both"/>
              <w:rPr>
                <w:rFonts w:ascii="Times New Roman" w:hAnsi="Times New Roman" w:cs="Times New Roman"/>
                <w:bCs/>
                <w:color w:val="212121"/>
                <w:sz w:val="28"/>
                <w:szCs w:val="28"/>
              </w:rPr>
            </w:pPr>
            <w:r>
              <w:rPr>
                <w:rFonts w:ascii="Times New Roman" w:hAnsi="Times New Roman" w:cs="Times New Roman"/>
                <w:bCs/>
                <w:color w:val="212121"/>
                <w:sz w:val="28"/>
                <w:szCs w:val="28"/>
              </w:rPr>
              <w:lastRenderedPageBreak/>
              <w:t>- Отсутствие в стране специалистов по исламскому страхованию;</w:t>
            </w:r>
          </w:p>
          <w:p w14:paraId="0A25FA13" w14:textId="77777777" w:rsidR="00553D67" w:rsidRDefault="00553D67" w:rsidP="00553D67">
            <w:pPr>
              <w:spacing w:line="360" w:lineRule="auto"/>
              <w:contextualSpacing/>
              <w:jc w:val="both"/>
              <w:rPr>
                <w:rFonts w:ascii="Times New Roman" w:hAnsi="Times New Roman" w:cs="Times New Roman"/>
                <w:sz w:val="28"/>
                <w:szCs w:val="28"/>
              </w:rPr>
            </w:pPr>
            <w:r>
              <w:rPr>
                <w:rFonts w:ascii="Times New Roman" w:hAnsi="Times New Roman" w:cs="Times New Roman"/>
                <w:bCs/>
                <w:color w:val="212121"/>
                <w:sz w:val="28"/>
                <w:szCs w:val="28"/>
              </w:rPr>
              <w:t xml:space="preserve">- Низкий уровень знаний среди </w:t>
            </w:r>
            <w:r>
              <w:rPr>
                <w:rFonts w:ascii="Times New Roman" w:hAnsi="Times New Roman" w:cs="Times New Roman"/>
                <w:sz w:val="28"/>
                <w:szCs w:val="28"/>
              </w:rPr>
              <w:lastRenderedPageBreak/>
              <w:t>населения страны об исламских финансовых продуктах;</w:t>
            </w:r>
          </w:p>
          <w:p w14:paraId="6DF76EA3" w14:textId="77777777" w:rsidR="00553D67" w:rsidRDefault="00553D67" w:rsidP="00553D6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Отсутствия инвестиционной сферы в стране;</w:t>
            </w:r>
          </w:p>
          <w:p w14:paraId="485C44D9" w14:textId="77777777" w:rsidR="00553D67" w:rsidRDefault="00553D67" w:rsidP="00553D67">
            <w:pPr>
              <w:spacing w:line="360" w:lineRule="auto"/>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 Отсутствие законодательной базы в стране; </w:t>
            </w:r>
          </w:p>
        </w:tc>
      </w:tr>
      <w:tr w:rsidR="00553D67" w14:paraId="7D9697B4" w14:textId="77777777" w:rsidTr="00356C12">
        <w:tblPrEx>
          <w:tblLook w:val="04A0" w:firstRow="1" w:lastRow="0" w:firstColumn="1" w:lastColumn="0" w:noHBand="0" w:noVBand="1"/>
        </w:tblPrEx>
        <w:tc>
          <w:tcPr>
            <w:tcW w:w="4785" w:type="dxa"/>
            <w:tcBorders>
              <w:top w:val="single" w:sz="4" w:space="0" w:color="auto"/>
              <w:left w:val="single" w:sz="4" w:space="0" w:color="auto"/>
              <w:bottom w:val="single" w:sz="4" w:space="0" w:color="auto"/>
              <w:right w:val="single" w:sz="4" w:space="0" w:color="auto"/>
            </w:tcBorders>
            <w:hideMark/>
          </w:tcPr>
          <w:p w14:paraId="5F63B75D" w14:textId="77777777" w:rsidR="00553D67" w:rsidRDefault="00553D67" w:rsidP="00356C12">
            <w:pPr>
              <w:spacing w:line="360" w:lineRule="auto"/>
              <w:contextualSpacing/>
              <w:jc w:val="center"/>
              <w:rPr>
                <w:rFonts w:ascii="Times New Roman" w:hAnsi="Times New Roman" w:cs="Times New Roman"/>
                <w:color w:val="000000"/>
                <w:sz w:val="28"/>
                <w:szCs w:val="28"/>
              </w:rPr>
            </w:pPr>
            <w:r>
              <w:rPr>
                <w:rFonts w:ascii="Times New Roman" w:hAnsi="Times New Roman" w:cs="Times New Roman"/>
                <w:b/>
                <w:sz w:val="28"/>
                <w:szCs w:val="28"/>
              </w:rPr>
              <w:lastRenderedPageBreak/>
              <w:t>Возможности (</w:t>
            </w:r>
            <w:r>
              <w:rPr>
                <w:rFonts w:ascii="Times New Roman" w:hAnsi="Times New Roman" w:cs="Times New Roman"/>
                <w:b/>
                <w:sz w:val="28"/>
                <w:szCs w:val="28"/>
                <w:lang w:val="en-US"/>
              </w:rPr>
              <w:t>opportunities)</w:t>
            </w:r>
          </w:p>
        </w:tc>
        <w:tc>
          <w:tcPr>
            <w:tcW w:w="4789" w:type="dxa"/>
            <w:tcBorders>
              <w:top w:val="single" w:sz="4" w:space="0" w:color="auto"/>
              <w:left w:val="single" w:sz="4" w:space="0" w:color="auto"/>
              <w:bottom w:val="single" w:sz="4" w:space="0" w:color="auto"/>
              <w:right w:val="single" w:sz="4" w:space="0" w:color="auto"/>
            </w:tcBorders>
            <w:hideMark/>
          </w:tcPr>
          <w:p w14:paraId="0F7E5BDB" w14:textId="77777777" w:rsidR="00553D67" w:rsidRDefault="00553D67" w:rsidP="00553D67">
            <w:pPr>
              <w:spacing w:line="360" w:lineRule="auto"/>
              <w:contextualSpacing/>
              <w:jc w:val="center"/>
              <w:rPr>
                <w:rFonts w:ascii="Times New Roman" w:hAnsi="Times New Roman" w:cs="Times New Roman"/>
                <w:color w:val="000000"/>
                <w:sz w:val="28"/>
                <w:szCs w:val="28"/>
              </w:rPr>
            </w:pPr>
            <w:r>
              <w:rPr>
                <w:rFonts w:ascii="Times New Roman" w:hAnsi="Times New Roman" w:cs="Times New Roman"/>
                <w:b/>
                <w:sz w:val="28"/>
                <w:szCs w:val="28"/>
              </w:rPr>
              <w:t xml:space="preserve">Угрозы </w:t>
            </w:r>
            <w:r>
              <w:rPr>
                <w:rFonts w:ascii="Times New Roman" w:hAnsi="Times New Roman" w:cs="Times New Roman"/>
                <w:b/>
                <w:sz w:val="28"/>
                <w:szCs w:val="28"/>
                <w:lang w:val="en-US"/>
              </w:rPr>
              <w:t>(threats)</w:t>
            </w:r>
          </w:p>
        </w:tc>
      </w:tr>
      <w:tr w:rsidR="00553D67" w14:paraId="2925DF2D" w14:textId="77777777" w:rsidTr="00356C12">
        <w:tblPrEx>
          <w:tblLook w:val="04A0" w:firstRow="1" w:lastRow="0" w:firstColumn="1" w:lastColumn="0" w:noHBand="0" w:noVBand="1"/>
        </w:tblPrEx>
        <w:trPr>
          <w:trHeight w:val="368"/>
        </w:trPr>
        <w:tc>
          <w:tcPr>
            <w:tcW w:w="4785" w:type="dxa"/>
            <w:tcBorders>
              <w:top w:val="single" w:sz="4" w:space="0" w:color="auto"/>
              <w:left w:val="single" w:sz="4" w:space="0" w:color="auto"/>
              <w:bottom w:val="single" w:sz="4" w:space="0" w:color="auto"/>
              <w:right w:val="single" w:sz="4" w:space="0" w:color="auto"/>
            </w:tcBorders>
            <w:hideMark/>
          </w:tcPr>
          <w:p w14:paraId="1546C89B" w14:textId="77777777" w:rsidR="00553D67" w:rsidRDefault="00553D67" w:rsidP="00356C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Конкуренция на рынке страхования;</w:t>
            </w:r>
          </w:p>
          <w:p w14:paraId="578AB1A8" w14:textId="430970E4" w:rsidR="00553D67" w:rsidRDefault="001F56E1" w:rsidP="00356C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53D67">
              <w:rPr>
                <w:rFonts w:ascii="Times New Roman" w:hAnsi="Times New Roman" w:cs="Times New Roman"/>
                <w:sz w:val="28"/>
                <w:szCs w:val="28"/>
              </w:rPr>
              <w:t>Привлечение иностранного капитала в страну;</w:t>
            </w:r>
          </w:p>
          <w:p w14:paraId="7ECE6194" w14:textId="77777777" w:rsidR="00553D67" w:rsidRDefault="00553D67" w:rsidP="00356C12">
            <w:pPr>
              <w:spacing w:line="360" w:lineRule="auto"/>
              <w:ind w:left="108"/>
              <w:contextualSpacing/>
              <w:jc w:val="both"/>
              <w:rPr>
                <w:rFonts w:ascii="Times New Roman" w:hAnsi="Times New Roman" w:cs="Times New Roman"/>
                <w:sz w:val="24"/>
                <w:szCs w:val="24"/>
              </w:rPr>
            </w:pPr>
            <w:r>
              <w:rPr>
                <w:rFonts w:ascii="Times New Roman" w:hAnsi="Times New Roman" w:cs="Times New Roman"/>
                <w:sz w:val="28"/>
                <w:szCs w:val="28"/>
              </w:rPr>
              <w:t>- Выход российского страхования на мировой рынок (в частности на страховой рынок мусульманских стран);</w:t>
            </w:r>
          </w:p>
        </w:tc>
        <w:tc>
          <w:tcPr>
            <w:tcW w:w="4789" w:type="dxa"/>
            <w:tcBorders>
              <w:top w:val="single" w:sz="4" w:space="0" w:color="auto"/>
              <w:left w:val="single" w:sz="4" w:space="0" w:color="auto"/>
              <w:bottom w:val="single" w:sz="4" w:space="0" w:color="auto"/>
              <w:right w:val="single" w:sz="4" w:space="0" w:color="auto"/>
            </w:tcBorders>
          </w:tcPr>
          <w:p w14:paraId="4E826C04" w14:textId="77777777" w:rsidR="00553D67" w:rsidRDefault="00553D67" w:rsidP="00553D6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Низкая финансовая грамотность населения страны;</w:t>
            </w:r>
          </w:p>
          <w:p w14:paraId="7C76BC07" w14:textId="77777777" w:rsidR="00553D67" w:rsidRDefault="00553D67" w:rsidP="00553D6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Монополизация сектора со стороны иностранных компаний; </w:t>
            </w:r>
          </w:p>
          <w:p w14:paraId="72184BEE" w14:textId="77777777" w:rsidR="00553D67" w:rsidRDefault="00553D67" w:rsidP="00553D67">
            <w:pPr>
              <w:spacing w:line="360" w:lineRule="auto"/>
              <w:ind w:left="108"/>
              <w:contextualSpacing/>
              <w:jc w:val="both"/>
              <w:rPr>
                <w:rFonts w:ascii="Times New Roman" w:hAnsi="Times New Roman" w:cs="Times New Roman"/>
                <w:sz w:val="24"/>
                <w:szCs w:val="24"/>
              </w:rPr>
            </w:pPr>
          </w:p>
        </w:tc>
      </w:tr>
    </w:tbl>
    <w:p w14:paraId="113D9E45" w14:textId="77777777" w:rsidR="00961B99" w:rsidRDefault="00961B99" w:rsidP="00356C12">
      <w:pPr>
        <w:spacing w:line="360" w:lineRule="auto"/>
        <w:jc w:val="both"/>
        <w:rPr>
          <w:rFonts w:ascii="Times New Roman" w:hAnsi="Times New Roman" w:cs="Times New Roman"/>
          <w:sz w:val="28"/>
          <w:szCs w:val="28"/>
        </w:rPr>
      </w:pPr>
    </w:p>
    <w:p w14:paraId="0472A681" w14:textId="2B522BEB" w:rsidR="001F56E1" w:rsidRDefault="001F56E1" w:rsidP="00D44DE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Исходя из данных анализа, можно сделать выводы о том, что внедрение исламского страхования в Россию, в первую очередь, позволит мусульманскому населению пользоваться услугами страховых компаний, не нарушая принципы шариата. Однако</w:t>
      </w:r>
      <w:r w:rsidR="002D2B71">
        <w:rPr>
          <w:rFonts w:ascii="Times New Roman" w:hAnsi="Times New Roman" w:cs="Times New Roman"/>
          <w:sz w:val="28"/>
          <w:szCs w:val="28"/>
        </w:rPr>
        <w:t>, как считает автор, проект внедрения исламского страхования на российский рынок столкнется с большим количеством серьезных угроз. Внедрение</w:t>
      </w:r>
      <w:r>
        <w:rPr>
          <w:rFonts w:ascii="Times New Roman" w:hAnsi="Times New Roman" w:cs="Times New Roman"/>
          <w:sz w:val="28"/>
          <w:szCs w:val="28"/>
        </w:rPr>
        <w:t xml:space="preserve"> </w:t>
      </w:r>
      <w:r w:rsidR="00972277">
        <w:rPr>
          <w:rFonts w:ascii="Times New Roman" w:hAnsi="Times New Roman" w:cs="Times New Roman"/>
          <w:sz w:val="28"/>
          <w:szCs w:val="28"/>
        </w:rPr>
        <w:t>такафула</w:t>
      </w:r>
      <w:r>
        <w:rPr>
          <w:rFonts w:ascii="Times New Roman" w:hAnsi="Times New Roman" w:cs="Times New Roman"/>
          <w:sz w:val="28"/>
          <w:szCs w:val="28"/>
        </w:rPr>
        <w:t xml:space="preserve"> на российский рынок страхования требует</w:t>
      </w:r>
      <w:r w:rsidR="00D44DEB">
        <w:rPr>
          <w:rFonts w:ascii="Times New Roman" w:hAnsi="Times New Roman" w:cs="Times New Roman"/>
          <w:sz w:val="28"/>
          <w:szCs w:val="28"/>
        </w:rPr>
        <w:t xml:space="preserve"> </w:t>
      </w:r>
      <w:r>
        <w:rPr>
          <w:rFonts w:ascii="Times New Roman" w:hAnsi="Times New Roman" w:cs="Times New Roman"/>
          <w:sz w:val="28"/>
          <w:szCs w:val="28"/>
        </w:rPr>
        <w:t>изменения законодательной базы страны, привлечение специалистов в этой области, а также роста уровня финансовой грамотности населения. Более того, для внедрения такафул</w:t>
      </w:r>
      <w:r w:rsidR="00972277">
        <w:rPr>
          <w:rFonts w:ascii="Times New Roman" w:hAnsi="Times New Roman" w:cs="Times New Roman"/>
          <w:sz w:val="28"/>
          <w:szCs w:val="28"/>
        </w:rPr>
        <w:t>а</w:t>
      </w:r>
      <w:r>
        <w:rPr>
          <w:rFonts w:ascii="Times New Roman" w:hAnsi="Times New Roman" w:cs="Times New Roman"/>
          <w:sz w:val="28"/>
          <w:szCs w:val="28"/>
        </w:rPr>
        <w:t xml:space="preserve"> требуется создания инвестиционной сферы. Все это сложно, но осуществимо, и потребует немало времени. </w:t>
      </w:r>
    </w:p>
    <w:p w14:paraId="3D6A49AD" w14:textId="0A6B9012" w:rsidR="001F56E1" w:rsidRDefault="002D2B71" w:rsidP="00356C1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Несмотря на эти угрозы, в</w:t>
      </w:r>
      <w:r w:rsidR="001F56E1">
        <w:rPr>
          <w:rFonts w:ascii="Times New Roman" w:hAnsi="Times New Roman" w:cs="Times New Roman"/>
          <w:sz w:val="28"/>
          <w:szCs w:val="28"/>
        </w:rPr>
        <w:t>недрение такафул</w:t>
      </w:r>
      <w:r w:rsidR="00972277">
        <w:rPr>
          <w:rFonts w:ascii="Times New Roman" w:hAnsi="Times New Roman" w:cs="Times New Roman"/>
          <w:sz w:val="28"/>
          <w:szCs w:val="28"/>
        </w:rPr>
        <w:t>а</w:t>
      </w:r>
      <w:r w:rsidR="001F56E1">
        <w:rPr>
          <w:rFonts w:ascii="Times New Roman" w:hAnsi="Times New Roman" w:cs="Times New Roman"/>
          <w:sz w:val="28"/>
          <w:szCs w:val="28"/>
        </w:rPr>
        <w:t xml:space="preserve"> позволит привлечь иностранный капитал в страну, а также даст возможность выхода российского</w:t>
      </w:r>
      <w:r>
        <w:rPr>
          <w:rFonts w:ascii="Times New Roman" w:hAnsi="Times New Roman" w:cs="Times New Roman"/>
          <w:sz w:val="28"/>
          <w:szCs w:val="28"/>
        </w:rPr>
        <w:t xml:space="preserve"> страхования на мировой рынок, в </w:t>
      </w:r>
      <w:r w:rsidR="001F56E1">
        <w:rPr>
          <w:rFonts w:ascii="Times New Roman" w:hAnsi="Times New Roman" w:cs="Times New Roman"/>
          <w:sz w:val="28"/>
          <w:szCs w:val="28"/>
        </w:rPr>
        <w:t xml:space="preserve"> особенности на рынки стран Ближнего </w:t>
      </w:r>
      <w:r w:rsidR="001F56E1">
        <w:rPr>
          <w:rFonts w:ascii="Times New Roman" w:hAnsi="Times New Roman" w:cs="Times New Roman"/>
          <w:sz w:val="28"/>
          <w:szCs w:val="28"/>
        </w:rPr>
        <w:lastRenderedPageBreak/>
        <w:t xml:space="preserve">Востока, а также стран, в которых мусульмане составляет весомую часть населения страны. </w:t>
      </w:r>
    </w:p>
    <w:p w14:paraId="31994F22" w14:textId="027D51F1" w:rsidR="001F56E1" w:rsidRDefault="001F56E1" w:rsidP="00356C1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Страхования компания РОСНО также предпринимает попытки внедрения исламского страхования в Башкирии,</w:t>
      </w:r>
      <w:r>
        <w:rPr>
          <w:rFonts w:ascii="Times New Roman" w:hAnsi="Times New Roman" w:cs="Times New Roman"/>
          <w:sz w:val="28"/>
          <w:szCs w:val="28"/>
          <w:vertAlign w:val="superscript"/>
        </w:rPr>
        <w:t xml:space="preserve"> </w:t>
      </w:r>
      <w:r>
        <w:rPr>
          <w:rFonts w:ascii="Times New Roman" w:hAnsi="Times New Roman" w:cs="Times New Roman"/>
          <w:sz w:val="28"/>
          <w:szCs w:val="28"/>
        </w:rPr>
        <w:t>с целью выхода на региональный рынок страхования.</w:t>
      </w:r>
    </w:p>
    <w:p w14:paraId="4426CBC8" w14:textId="389324A0" w:rsidR="00620E42" w:rsidRDefault="00620E42" w:rsidP="00356C1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мнению автора, исламское страхование имеет значительные перспективы к развитию, в том числе в немусульманских странах. </w:t>
      </w:r>
      <w:r w:rsidR="00E1376C">
        <w:rPr>
          <w:rFonts w:ascii="Times New Roman" w:hAnsi="Times New Roman" w:cs="Times New Roman"/>
          <w:sz w:val="28"/>
          <w:szCs w:val="28"/>
        </w:rPr>
        <w:t>В</w:t>
      </w:r>
      <w:r>
        <w:rPr>
          <w:rFonts w:ascii="Times New Roman" w:hAnsi="Times New Roman" w:cs="Times New Roman"/>
          <w:sz w:val="28"/>
          <w:szCs w:val="28"/>
        </w:rPr>
        <w:t xml:space="preserve"> последние годы исламское страхование имеет значительные темпы проникновения на рынки различных стран (страны Персидского Залива, Юго- Восточной Азии, Северной Африки</w:t>
      </w:r>
      <w:r w:rsidR="00E1376C">
        <w:rPr>
          <w:rFonts w:ascii="Times New Roman" w:hAnsi="Times New Roman" w:cs="Times New Roman"/>
          <w:sz w:val="28"/>
          <w:szCs w:val="28"/>
        </w:rPr>
        <w:t xml:space="preserve">) и эти темпы продолжают расти (Рис.4). </w:t>
      </w:r>
      <w:r>
        <w:rPr>
          <w:rFonts w:ascii="Times New Roman" w:hAnsi="Times New Roman" w:cs="Times New Roman"/>
          <w:sz w:val="28"/>
          <w:szCs w:val="28"/>
        </w:rPr>
        <w:t>Более того, в рамках мировой миграции рабочей силы, происходят кардинальные изменения в демографической структуре стран, что дает возможность исламскому страхованию развиваться в странах Европы и Америки. Сегодня ряд компаний уже функционирует на рынках европейских стран. В России также предприняты попытки для внедрения продуктов исламского страхования на рынок. Однако, как автор уже не раз указывал, особенности регулирования и функционирования затрудняют процесс появления исламского страховая в новых регионах. Традиционное страхование подчиня</w:t>
      </w:r>
      <w:r w:rsidR="002D2B71">
        <w:rPr>
          <w:rFonts w:ascii="Times New Roman" w:hAnsi="Times New Roman" w:cs="Times New Roman"/>
          <w:sz w:val="28"/>
          <w:szCs w:val="28"/>
        </w:rPr>
        <w:t>ется страховому законодательству</w:t>
      </w:r>
      <w:r>
        <w:rPr>
          <w:rFonts w:ascii="Times New Roman" w:hAnsi="Times New Roman" w:cs="Times New Roman"/>
          <w:sz w:val="28"/>
          <w:szCs w:val="28"/>
        </w:rPr>
        <w:t>, в которое необходимо вносить существенные доработки, в случае внедрения исламского страхова</w:t>
      </w:r>
      <w:r w:rsidR="00CF18E6">
        <w:rPr>
          <w:rFonts w:ascii="Times New Roman" w:hAnsi="Times New Roman" w:cs="Times New Roman"/>
          <w:sz w:val="28"/>
          <w:szCs w:val="28"/>
        </w:rPr>
        <w:t xml:space="preserve">ния на рынок страны. Более того, </w:t>
      </w:r>
      <w:r w:rsidR="00847A00" w:rsidRPr="00CF18E6">
        <w:rPr>
          <w:rFonts w:ascii="Times New Roman" w:hAnsi="Times New Roman" w:cs="Times New Roman"/>
          <w:sz w:val="28"/>
          <w:szCs w:val="28"/>
        </w:rPr>
        <w:t>можно с уверенностью сказать</w:t>
      </w:r>
      <w:r w:rsidRPr="00CF18E6">
        <w:rPr>
          <w:rFonts w:ascii="Times New Roman" w:hAnsi="Times New Roman" w:cs="Times New Roman"/>
          <w:sz w:val="28"/>
          <w:szCs w:val="28"/>
        </w:rPr>
        <w:t>,</w:t>
      </w:r>
      <w:r>
        <w:rPr>
          <w:rFonts w:ascii="Times New Roman" w:hAnsi="Times New Roman" w:cs="Times New Roman"/>
          <w:sz w:val="28"/>
          <w:szCs w:val="28"/>
        </w:rPr>
        <w:t xml:space="preserve"> что полноценное функционирование исламского страхования невозможно без создания исламских банков и развития </w:t>
      </w:r>
      <w:r w:rsidR="00642270">
        <w:rPr>
          <w:rFonts w:ascii="Times New Roman" w:hAnsi="Times New Roman" w:cs="Times New Roman"/>
          <w:sz w:val="28"/>
          <w:szCs w:val="28"/>
        </w:rPr>
        <w:t>на фондовой бирже исламских ценных бумаг – сукуков. Стоит отметить, что количество сукуков в глобальном обращении значительно сократилось по данным на 2016 год</w:t>
      </w:r>
      <w:r w:rsidR="008F377C">
        <w:rPr>
          <w:rFonts w:ascii="Times New Roman" w:hAnsi="Times New Roman" w:cs="Times New Roman"/>
          <w:sz w:val="28"/>
          <w:szCs w:val="28"/>
        </w:rPr>
        <w:t>.</w:t>
      </w:r>
      <w:r w:rsidR="008F377C">
        <w:rPr>
          <w:rStyle w:val="aa"/>
          <w:rFonts w:ascii="Times New Roman" w:hAnsi="Times New Roman" w:cs="Times New Roman"/>
          <w:sz w:val="28"/>
          <w:szCs w:val="28"/>
        </w:rPr>
        <w:footnoteReference w:id="85"/>
      </w:r>
      <w:r w:rsidR="008F377C">
        <w:rPr>
          <w:rFonts w:ascii="Times New Roman" w:hAnsi="Times New Roman" w:cs="Times New Roman"/>
          <w:sz w:val="28"/>
          <w:szCs w:val="28"/>
        </w:rPr>
        <w:t xml:space="preserve"> </w:t>
      </w:r>
      <w:r w:rsidR="00642270">
        <w:rPr>
          <w:rFonts w:ascii="Times New Roman" w:hAnsi="Times New Roman" w:cs="Times New Roman"/>
          <w:sz w:val="28"/>
          <w:szCs w:val="28"/>
        </w:rPr>
        <w:t xml:space="preserve">В странах, где исламское страхование давно и активно действует, инвестирование временно свободных зачастую осуществляется в исламские ценные бумаги и исламские банки, которые также оказывают всяческую поддержку компания. </w:t>
      </w:r>
      <w:r w:rsidR="002D2B71">
        <w:rPr>
          <w:rFonts w:ascii="Times New Roman" w:hAnsi="Times New Roman" w:cs="Times New Roman"/>
          <w:sz w:val="28"/>
          <w:szCs w:val="28"/>
        </w:rPr>
        <w:t xml:space="preserve">В России </w:t>
      </w:r>
      <w:r w:rsidR="002D2B71">
        <w:rPr>
          <w:rFonts w:ascii="Times New Roman" w:hAnsi="Times New Roman" w:cs="Times New Roman"/>
          <w:sz w:val="28"/>
          <w:szCs w:val="28"/>
        </w:rPr>
        <w:lastRenderedPageBreak/>
        <w:t xml:space="preserve">неоднократно были предприняты попытки реализации исламских финансов, но на сегодняшний день в стране не представлен не один исламский банк. </w:t>
      </w:r>
      <w:r w:rsidR="00642270">
        <w:rPr>
          <w:rFonts w:ascii="Times New Roman" w:hAnsi="Times New Roman" w:cs="Times New Roman"/>
          <w:sz w:val="28"/>
          <w:szCs w:val="28"/>
        </w:rPr>
        <w:t xml:space="preserve"> Отсюда следует вывод, что для того чтобы внедрить исламское страхование на рынок, допустим, России, необходимо создание дополнительных финансовых институтов и инструментов, так как неразвитость инвестиционных возможностей является одной из преград на пути </w:t>
      </w:r>
      <w:r w:rsidR="008F377C">
        <w:rPr>
          <w:rFonts w:ascii="Times New Roman" w:hAnsi="Times New Roman" w:cs="Times New Roman"/>
          <w:sz w:val="28"/>
          <w:szCs w:val="28"/>
        </w:rPr>
        <w:t xml:space="preserve">его развития. </w:t>
      </w:r>
      <w:r w:rsidR="002D2B71">
        <w:rPr>
          <w:rFonts w:ascii="Times New Roman" w:hAnsi="Times New Roman" w:cs="Times New Roman"/>
          <w:sz w:val="28"/>
          <w:szCs w:val="28"/>
        </w:rPr>
        <w:t>Автор считает, что возможность внедрения такафул</w:t>
      </w:r>
      <w:r w:rsidR="00972277">
        <w:rPr>
          <w:rFonts w:ascii="Times New Roman" w:hAnsi="Times New Roman" w:cs="Times New Roman"/>
          <w:sz w:val="28"/>
          <w:szCs w:val="28"/>
        </w:rPr>
        <w:t>а</w:t>
      </w:r>
      <w:r w:rsidR="002D2B71">
        <w:rPr>
          <w:rFonts w:ascii="Times New Roman" w:hAnsi="Times New Roman" w:cs="Times New Roman"/>
          <w:sz w:val="28"/>
          <w:szCs w:val="28"/>
        </w:rPr>
        <w:t xml:space="preserve"> на российский рынок появиться только лишь после внедрения на рынок исламских банков, которые смогли бы обеспечить полноценное функционирование исламских страховых компаний.  </w:t>
      </w:r>
      <w:r w:rsidR="00642270">
        <w:rPr>
          <w:rFonts w:ascii="Times New Roman" w:hAnsi="Times New Roman" w:cs="Times New Roman"/>
          <w:sz w:val="28"/>
          <w:szCs w:val="28"/>
        </w:rPr>
        <w:t xml:space="preserve"> </w:t>
      </w:r>
    </w:p>
    <w:p w14:paraId="55D7E542" w14:textId="77777777" w:rsidR="00CF18E6" w:rsidRDefault="00642270" w:rsidP="00CF18E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Другой стороной этого вопроса является осведомленность населения и наличие потребности в продуктах исламского страхования. Как правило, население немусульманских страны плохо или вообще не знакомо с принципами функционирования исламской модели страхования и предпочитает получать услуги в традиционных компаниях. Также спрос на страховые продукты зависит от социального статуса населения и развитости среднего класса. Например рост спроса на продукты страхования в странах Южной Азии был спровоцирован ростом среднего класса, у которого появилась необходимость в страховании своих имущественных интересов.  </w:t>
      </w:r>
    </w:p>
    <w:p w14:paraId="566792C4" w14:textId="77777777" w:rsidR="00E1376C" w:rsidRDefault="00E1376C" w:rsidP="00CF18E6">
      <w:pPr>
        <w:pStyle w:val="1"/>
        <w:sectPr w:rsidR="00E1376C" w:rsidSect="00C7473A">
          <w:pgSz w:w="11900" w:h="16840"/>
          <w:pgMar w:top="1134" w:right="850" w:bottom="1134" w:left="1560" w:header="708" w:footer="708" w:gutter="0"/>
          <w:cols w:space="708"/>
          <w:titlePg/>
          <w:docGrid w:linePitch="360"/>
        </w:sectPr>
      </w:pPr>
    </w:p>
    <w:p w14:paraId="3F23C5B3" w14:textId="7FF0DD52" w:rsidR="0078123F" w:rsidRPr="00CF18E6" w:rsidRDefault="0078123F" w:rsidP="00CF18E6">
      <w:pPr>
        <w:pStyle w:val="1"/>
        <w:rPr>
          <w:rFonts w:eastAsiaTheme="minorEastAsia"/>
          <w:kern w:val="0"/>
        </w:rPr>
      </w:pPr>
      <w:bookmarkStart w:id="17" w:name="_Toc357440727"/>
      <w:r w:rsidRPr="00CF18E6">
        <w:lastRenderedPageBreak/>
        <w:t>ЗАКЛЮЧЕНИЕ</w:t>
      </w:r>
      <w:bookmarkEnd w:id="17"/>
    </w:p>
    <w:p w14:paraId="79DFFD25" w14:textId="77777777" w:rsidR="0078123F" w:rsidRDefault="0078123F" w:rsidP="00D44DEB">
      <w:pPr>
        <w:pStyle w:val="1"/>
        <w:ind w:left="-567"/>
        <w:contextualSpacing/>
      </w:pPr>
    </w:p>
    <w:p w14:paraId="53193A25" w14:textId="77777777" w:rsidR="0078123F" w:rsidRDefault="0078123F" w:rsidP="00D44DEB">
      <w:pPr>
        <w:spacing w:line="360" w:lineRule="auto"/>
        <w:ind w:firstLine="709"/>
        <w:contextualSpacing/>
        <w:jc w:val="both"/>
        <w:rPr>
          <w:rFonts w:ascii="Times New Roman" w:hAnsi="Times New Roman" w:cs="Times New Roman"/>
          <w:sz w:val="28"/>
          <w:szCs w:val="28"/>
        </w:rPr>
      </w:pPr>
      <w:r w:rsidRPr="003335DB">
        <w:rPr>
          <w:rFonts w:ascii="Times New Roman" w:hAnsi="Times New Roman" w:cs="Times New Roman"/>
          <w:sz w:val="28"/>
          <w:szCs w:val="28"/>
        </w:rPr>
        <w:t>С развитием социально-экономических отношений появилась потребность в страховании имущественных интересов.</w:t>
      </w:r>
      <w:r>
        <w:rPr>
          <w:rFonts w:ascii="Times New Roman" w:hAnsi="Times New Roman" w:cs="Times New Roman"/>
          <w:sz w:val="28"/>
          <w:szCs w:val="28"/>
        </w:rPr>
        <w:t xml:space="preserve"> В процессе глобализации сложно представить современные экономические и социальные отношения без института страхования. Традиционное страхование, в нашем понимании, вызывает множество споров и противоречий, касающихся возможности его существования в рамках исламской финансовой системы. Мусульманские правоведы находят в договоре страхование такие элементы, как гарар, майсир и риба, запрещенные  в исламских финансах. В связи с этим, появилась необходимость в создании альтернативы традиционному страхованию, которая бы не противоречила принципам шариата. </w:t>
      </w:r>
    </w:p>
    <w:p w14:paraId="09D891CF" w14:textId="645746B7" w:rsidR="0078123F" w:rsidRDefault="0078123F" w:rsidP="00356C1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работы автором была дана характеристика исламского</w:t>
      </w:r>
      <w:r w:rsidR="00946ED2">
        <w:rPr>
          <w:rFonts w:ascii="Times New Roman" w:hAnsi="Times New Roman" w:cs="Times New Roman"/>
          <w:sz w:val="28"/>
          <w:szCs w:val="28"/>
        </w:rPr>
        <w:t xml:space="preserve"> страхования и его теоретической составляющей</w:t>
      </w:r>
      <w:r>
        <w:rPr>
          <w:rFonts w:ascii="Times New Roman" w:hAnsi="Times New Roman" w:cs="Times New Roman"/>
          <w:sz w:val="28"/>
          <w:szCs w:val="28"/>
        </w:rPr>
        <w:t xml:space="preserve">. </w:t>
      </w:r>
      <w:r w:rsidR="001F4D0F">
        <w:rPr>
          <w:rFonts w:ascii="Times New Roman" w:hAnsi="Times New Roman" w:cs="Times New Roman"/>
          <w:sz w:val="28"/>
          <w:szCs w:val="28"/>
        </w:rPr>
        <w:t xml:space="preserve">В основу исламского страхования заложены принципы шариата, </w:t>
      </w:r>
      <w:r w:rsidR="00946ED2">
        <w:rPr>
          <w:rFonts w:ascii="Times New Roman" w:hAnsi="Times New Roman" w:cs="Times New Roman"/>
          <w:sz w:val="28"/>
          <w:szCs w:val="28"/>
        </w:rPr>
        <w:t>которые опираю</w:t>
      </w:r>
      <w:r w:rsidR="001F4D0F">
        <w:rPr>
          <w:rFonts w:ascii="Times New Roman" w:hAnsi="Times New Roman" w:cs="Times New Roman"/>
          <w:sz w:val="28"/>
          <w:szCs w:val="28"/>
        </w:rPr>
        <w:t xml:space="preserve">тся на Коран и Сунну. </w:t>
      </w:r>
      <w:r>
        <w:rPr>
          <w:rFonts w:ascii="Times New Roman" w:hAnsi="Times New Roman" w:cs="Times New Roman"/>
          <w:sz w:val="28"/>
          <w:szCs w:val="28"/>
        </w:rPr>
        <w:t xml:space="preserve"> </w:t>
      </w:r>
      <w:r w:rsidR="001F4D0F">
        <w:rPr>
          <w:rFonts w:ascii="Times New Roman" w:hAnsi="Times New Roman" w:cs="Times New Roman"/>
          <w:sz w:val="28"/>
          <w:szCs w:val="28"/>
        </w:rPr>
        <w:t xml:space="preserve">Исламское страхование нацелено  на защиту </w:t>
      </w:r>
      <w:r>
        <w:rPr>
          <w:rFonts w:ascii="Times New Roman" w:hAnsi="Times New Roman" w:cs="Times New Roman"/>
          <w:sz w:val="28"/>
          <w:szCs w:val="28"/>
        </w:rPr>
        <w:t>интересов участников от непредвиденных, неблагоприятных событий путем солидарного участия в убытках пострадавших лиц, а также получение прибыли участниками страхования</w:t>
      </w:r>
      <w:r w:rsidR="001F4D0F">
        <w:rPr>
          <w:rFonts w:ascii="Times New Roman" w:hAnsi="Times New Roman" w:cs="Times New Roman"/>
          <w:sz w:val="28"/>
          <w:szCs w:val="28"/>
        </w:rPr>
        <w:t xml:space="preserve">. В ходе анализа принципов реализации страховой деятельности в исламских страховых компания, автор сделал вывод, что этот механизм схож с механизмом взаимного страхования. Исламская страховая компания формирует за счет страховых взносов </w:t>
      </w:r>
      <w:r w:rsidR="00D44DEB">
        <w:rPr>
          <w:rFonts w:ascii="Times New Roman" w:hAnsi="Times New Roman" w:cs="Times New Roman"/>
          <w:sz w:val="28"/>
          <w:szCs w:val="28"/>
        </w:rPr>
        <w:t xml:space="preserve">в </w:t>
      </w:r>
      <w:r w:rsidR="001F4D0F">
        <w:rPr>
          <w:rFonts w:ascii="Times New Roman" w:hAnsi="Times New Roman" w:cs="Times New Roman"/>
          <w:sz w:val="28"/>
          <w:szCs w:val="28"/>
        </w:rPr>
        <w:t xml:space="preserve">такафул-фонд, который управляется ей совместно со страхователями. Часть средств всегда поступает на специальный счет, с которого компания производит  инвестиции в сферы деятельности, одобренные шариатом. Участники </w:t>
      </w:r>
      <w:r w:rsidR="00B60D6A">
        <w:rPr>
          <w:rFonts w:ascii="Times New Roman" w:hAnsi="Times New Roman" w:cs="Times New Roman"/>
          <w:sz w:val="28"/>
          <w:szCs w:val="28"/>
        </w:rPr>
        <w:t>такафул-фонда, как и в случае с</w:t>
      </w:r>
      <w:r w:rsidR="001F4D0F">
        <w:rPr>
          <w:rFonts w:ascii="Times New Roman" w:hAnsi="Times New Roman" w:cs="Times New Roman"/>
          <w:sz w:val="28"/>
          <w:szCs w:val="28"/>
        </w:rPr>
        <w:t xml:space="preserve"> взаимным  </w:t>
      </w:r>
      <w:r w:rsidR="00B60D6A">
        <w:rPr>
          <w:rFonts w:ascii="Times New Roman" w:hAnsi="Times New Roman" w:cs="Times New Roman"/>
          <w:sz w:val="28"/>
          <w:szCs w:val="28"/>
        </w:rPr>
        <w:t xml:space="preserve">страхованием, разделяют между собой прибыли и убытки в долях, пропорциональным их вкладам. Что касается оператора такафул-фонда, то, в зависимости от выбранного механизма реализации деятельности, </w:t>
      </w:r>
      <w:r w:rsidR="00B60D6A">
        <w:rPr>
          <w:rFonts w:ascii="Times New Roman" w:hAnsi="Times New Roman" w:cs="Times New Roman"/>
          <w:sz w:val="28"/>
          <w:szCs w:val="28"/>
        </w:rPr>
        <w:lastRenderedPageBreak/>
        <w:t xml:space="preserve">он получает либо не получает прибыль от инвестиций, а также комиссию за проделанную им работу. </w:t>
      </w:r>
    </w:p>
    <w:p w14:paraId="26DC05F1" w14:textId="6F9631AB" w:rsidR="00B60D6A" w:rsidRDefault="00B60D6A" w:rsidP="00D44DE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Изучив особенности правового регулирования, автор сделал выводы, что в большинстве стран, где присутствует исламское страхование, оно регулируется общим законодательством. Например</w:t>
      </w:r>
      <w:r w:rsidR="006245F1">
        <w:rPr>
          <w:rFonts w:ascii="Times New Roman" w:hAnsi="Times New Roman" w:cs="Times New Roman"/>
          <w:sz w:val="28"/>
          <w:szCs w:val="28"/>
        </w:rPr>
        <w:t>,</w:t>
      </w:r>
      <w:r>
        <w:rPr>
          <w:rFonts w:ascii="Times New Roman" w:hAnsi="Times New Roman" w:cs="Times New Roman"/>
          <w:sz w:val="28"/>
          <w:szCs w:val="28"/>
        </w:rPr>
        <w:t xml:space="preserve"> в Саудовской Аравии деятельность исламских страховых компаний регулируется в рамках закона «О контроле над кооперативными страховыми компаниями».</w:t>
      </w:r>
      <w:r>
        <w:rPr>
          <w:rStyle w:val="aa"/>
          <w:rFonts w:ascii="Times New Roman" w:hAnsi="Times New Roman" w:cs="Times New Roman"/>
          <w:sz w:val="28"/>
          <w:szCs w:val="28"/>
        </w:rPr>
        <w:footnoteReference w:id="86"/>
      </w:r>
      <w:r>
        <w:rPr>
          <w:rFonts w:ascii="Times New Roman" w:hAnsi="Times New Roman" w:cs="Times New Roman"/>
          <w:sz w:val="28"/>
          <w:szCs w:val="28"/>
        </w:rPr>
        <w:t xml:space="preserve"> В европейских странах, где распространено взаимное страхование,</w:t>
      </w:r>
      <w:r w:rsidR="008F0F3D">
        <w:rPr>
          <w:rFonts w:ascii="Times New Roman" w:hAnsi="Times New Roman" w:cs="Times New Roman"/>
          <w:sz w:val="28"/>
          <w:szCs w:val="28"/>
        </w:rPr>
        <w:t xml:space="preserve"> например в </w:t>
      </w:r>
      <w:r w:rsidR="00D44DEB">
        <w:rPr>
          <w:rFonts w:ascii="Times New Roman" w:hAnsi="Times New Roman" w:cs="Times New Roman"/>
          <w:sz w:val="28"/>
          <w:szCs w:val="28"/>
        </w:rPr>
        <w:t>Германии</w:t>
      </w:r>
      <w:r w:rsidR="008F0F3D">
        <w:rPr>
          <w:rFonts w:ascii="Times New Roman" w:hAnsi="Times New Roman" w:cs="Times New Roman"/>
          <w:sz w:val="28"/>
          <w:szCs w:val="28"/>
        </w:rPr>
        <w:t>,</w:t>
      </w:r>
      <w:r>
        <w:rPr>
          <w:rFonts w:ascii="Times New Roman" w:hAnsi="Times New Roman" w:cs="Times New Roman"/>
          <w:sz w:val="28"/>
          <w:szCs w:val="28"/>
        </w:rPr>
        <w:t xml:space="preserve"> исламское страхование также регулируется в рамках </w:t>
      </w:r>
      <w:r w:rsidR="008F0F3D">
        <w:rPr>
          <w:rFonts w:ascii="Times New Roman" w:hAnsi="Times New Roman" w:cs="Times New Roman"/>
          <w:sz w:val="28"/>
          <w:szCs w:val="28"/>
        </w:rPr>
        <w:t>общего законодательства, так как ранее было отмечено, что механизмы этих двух видо</w:t>
      </w:r>
      <w:r w:rsidR="00D44DEB">
        <w:rPr>
          <w:rFonts w:ascii="Times New Roman" w:hAnsi="Times New Roman" w:cs="Times New Roman"/>
          <w:sz w:val="28"/>
          <w:szCs w:val="28"/>
        </w:rPr>
        <w:t>в</w:t>
      </w:r>
      <w:r w:rsidR="008F0F3D">
        <w:rPr>
          <w:rFonts w:ascii="Times New Roman" w:hAnsi="Times New Roman" w:cs="Times New Roman"/>
          <w:sz w:val="28"/>
          <w:szCs w:val="28"/>
        </w:rPr>
        <w:t xml:space="preserve"> страхования во многом являются схожими. Однако существует ряд стран, где созданы специальные законы для регулирования деятельности исламских страховых компаний. Судан является страной, где страховой сектор полностью исламизирован. Основным законом, регулирующим деятельность компаний, является закон «Закон о страховании и такафуле».</w:t>
      </w:r>
      <w:r w:rsidR="008F0F3D">
        <w:rPr>
          <w:rStyle w:val="aa"/>
          <w:rFonts w:ascii="Times New Roman" w:hAnsi="Times New Roman" w:cs="Times New Roman"/>
          <w:sz w:val="28"/>
          <w:szCs w:val="28"/>
        </w:rPr>
        <w:footnoteReference w:id="87"/>
      </w:r>
      <w:r w:rsidR="008F0F3D">
        <w:rPr>
          <w:rFonts w:ascii="Times New Roman" w:hAnsi="Times New Roman" w:cs="Times New Roman"/>
          <w:sz w:val="28"/>
          <w:szCs w:val="28"/>
        </w:rPr>
        <w:t xml:space="preserve"> В Малайзии, которая сегодня является одним из лидеров на рынке исламского страхования по объему страховых взносов, исламское страхование регулируется законом «Закон о такафуле».</w:t>
      </w:r>
      <w:r w:rsidR="008F0F3D">
        <w:rPr>
          <w:rStyle w:val="aa"/>
          <w:rFonts w:ascii="Times New Roman" w:hAnsi="Times New Roman" w:cs="Times New Roman"/>
          <w:sz w:val="28"/>
          <w:szCs w:val="28"/>
        </w:rPr>
        <w:footnoteReference w:id="88"/>
      </w:r>
      <w:r w:rsidR="008F0F3D">
        <w:rPr>
          <w:rFonts w:ascii="Times New Roman" w:hAnsi="Times New Roman" w:cs="Times New Roman"/>
          <w:sz w:val="28"/>
          <w:szCs w:val="28"/>
        </w:rPr>
        <w:t xml:space="preserve"> Более того, автором было выявлено, что в мусульманских странах существует огромное количество финансовых организаций, направленных на регулирование деятельности компаний, а также на развитие рынка исламского страхования.</w:t>
      </w:r>
    </w:p>
    <w:p w14:paraId="67E3B38B" w14:textId="39C1D48A" w:rsidR="00FD5786" w:rsidRPr="00235AA7" w:rsidRDefault="008F0F3D" w:rsidP="00356C12">
      <w:pPr>
        <w:spacing w:line="360" w:lineRule="auto"/>
        <w:ind w:firstLine="709"/>
        <w:contextualSpacing/>
        <w:jc w:val="both"/>
        <w:rPr>
          <w:rFonts w:ascii="Times New Roman" w:hAnsi="Times New Roman" w:cs="Times New Roman"/>
          <w:sz w:val="28"/>
          <w:szCs w:val="28"/>
        </w:rPr>
      </w:pPr>
      <w:r w:rsidRPr="00CF18E6">
        <w:rPr>
          <w:rFonts w:ascii="Times New Roman" w:hAnsi="Times New Roman" w:cs="Times New Roman"/>
          <w:sz w:val="28"/>
          <w:szCs w:val="28"/>
        </w:rPr>
        <w:t>Входе анализа</w:t>
      </w:r>
      <w:r>
        <w:rPr>
          <w:rFonts w:ascii="Times New Roman" w:hAnsi="Times New Roman" w:cs="Times New Roman"/>
          <w:sz w:val="28"/>
          <w:szCs w:val="28"/>
        </w:rPr>
        <w:t xml:space="preserve"> перспектив </w:t>
      </w:r>
      <w:r w:rsidR="00CF18E6">
        <w:rPr>
          <w:rFonts w:ascii="Times New Roman" w:hAnsi="Times New Roman" w:cs="Times New Roman"/>
          <w:sz w:val="28"/>
          <w:szCs w:val="28"/>
        </w:rPr>
        <w:t>развития исламского страхования,</w:t>
      </w:r>
      <w:r>
        <w:rPr>
          <w:rFonts w:ascii="Times New Roman" w:hAnsi="Times New Roman" w:cs="Times New Roman"/>
          <w:sz w:val="28"/>
          <w:szCs w:val="28"/>
        </w:rPr>
        <w:t xml:space="preserve"> автором было выявлено, что в последние годы отмечается значительный рост объемов страховых премий. </w:t>
      </w:r>
      <w:r w:rsidR="00594901">
        <w:rPr>
          <w:rFonts w:ascii="Times New Roman" w:hAnsi="Times New Roman" w:cs="Times New Roman"/>
          <w:sz w:val="28"/>
          <w:szCs w:val="28"/>
        </w:rPr>
        <w:t>Лидером на рынке исламского страховая является Саудовская Аравия. По данным за 2016 год объем страховых премий в стране был равен 8,5 млрд.</w:t>
      </w:r>
      <w:r w:rsidR="00594901" w:rsidRPr="00235AA7">
        <w:rPr>
          <w:rFonts w:ascii="Times New Roman" w:hAnsi="Times New Roman" w:cs="Times New Roman"/>
          <w:sz w:val="28"/>
          <w:szCs w:val="28"/>
        </w:rPr>
        <w:t>$</w:t>
      </w:r>
      <w:r w:rsidR="00594901">
        <w:rPr>
          <w:rFonts w:ascii="Times New Roman" w:hAnsi="Times New Roman" w:cs="Times New Roman"/>
          <w:sz w:val="28"/>
          <w:szCs w:val="28"/>
        </w:rPr>
        <w:t>, по сравнению с 4 млрд.</w:t>
      </w:r>
      <w:r w:rsidR="00594901" w:rsidRPr="00235AA7">
        <w:rPr>
          <w:rFonts w:ascii="Times New Roman" w:hAnsi="Times New Roman" w:cs="Times New Roman"/>
          <w:sz w:val="28"/>
          <w:szCs w:val="28"/>
        </w:rPr>
        <w:t>$</w:t>
      </w:r>
      <w:r w:rsidR="00594901">
        <w:rPr>
          <w:rFonts w:ascii="Times New Roman" w:hAnsi="Times New Roman" w:cs="Times New Roman"/>
          <w:sz w:val="28"/>
          <w:szCs w:val="28"/>
        </w:rPr>
        <w:t xml:space="preserve"> в 2010 году. Группа стран АСЕАН в 2016 году располагала 6,5 млрд.</w:t>
      </w:r>
      <w:r w:rsidR="00594901" w:rsidRPr="00235AA7">
        <w:rPr>
          <w:rFonts w:ascii="Times New Roman" w:hAnsi="Times New Roman" w:cs="Times New Roman"/>
          <w:sz w:val="28"/>
          <w:szCs w:val="28"/>
        </w:rPr>
        <w:t xml:space="preserve">$  </w:t>
      </w:r>
      <w:r w:rsidR="00594901">
        <w:rPr>
          <w:rFonts w:ascii="Times New Roman" w:hAnsi="Times New Roman" w:cs="Times New Roman"/>
          <w:sz w:val="28"/>
          <w:szCs w:val="28"/>
        </w:rPr>
        <w:t xml:space="preserve">страховых взносов, которые </w:t>
      </w:r>
      <w:r w:rsidR="00594901">
        <w:rPr>
          <w:rFonts w:ascii="Times New Roman" w:hAnsi="Times New Roman" w:cs="Times New Roman"/>
          <w:sz w:val="28"/>
          <w:szCs w:val="28"/>
        </w:rPr>
        <w:lastRenderedPageBreak/>
        <w:t>выросли почти в 3 раза, по сравнению с 2010 годом. Страны Персидского Залива, которые также являются крупными участниками исламского рынка страхования, располагали в 2016 году 2,5 млрд.</w:t>
      </w:r>
      <w:r w:rsidR="00594901" w:rsidRPr="00235AA7">
        <w:rPr>
          <w:rFonts w:ascii="Times New Roman" w:hAnsi="Times New Roman" w:cs="Times New Roman"/>
          <w:sz w:val="28"/>
          <w:szCs w:val="28"/>
        </w:rPr>
        <w:t xml:space="preserve">$  </w:t>
      </w:r>
      <w:r w:rsidR="00594901">
        <w:rPr>
          <w:rFonts w:ascii="Times New Roman" w:hAnsi="Times New Roman" w:cs="Times New Roman"/>
          <w:sz w:val="28"/>
          <w:szCs w:val="28"/>
        </w:rPr>
        <w:t>страховых взносов.</w:t>
      </w:r>
      <w:r w:rsidR="00C7473A">
        <w:rPr>
          <w:rStyle w:val="aa"/>
          <w:rFonts w:ascii="Times New Roman" w:hAnsi="Times New Roman" w:cs="Times New Roman"/>
          <w:sz w:val="28"/>
          <w:szCs w:val="28"/>
        </w:rPr>
        <w:footnoteReference w:id="89"/>
      </w:r>
      <w:r w:rsidR="00594901">
        <w:rPr>
          <w:rFonts w:ascii="Times New Roman" w:hAnsi="Times New Roman" w:cs="Times New Roman"/>
          <w:sz w:val="28"/>
          <w:szCs w:val="28"/>
        </w:rPr>
        <w:t xml:space="preserve"> Ожидается, что в 2017 году рост продолжится, а объем страховых премий достигнет 20 млрд.</w:t>
      </w:r>
      <w:r w:rsidR="00594901" w:rsidRPr="00235AA7">
        <w:rPr>
          <w:rFonts w:ascii="Times New Roman" w:hAnsi="Times New Roman" w:cs="Times New Roman"/>
          <w:sz w:val="28"/>
          <w:szCs w:val="28"/>
        </w:rPr>
        <w:t>$</w:t>
      </w:r>
      <w:r w:rsidR="00594901">
        <w:rPr>
          <w:rFonts w:ascii="Times New Roman" w:hAnsi="Times New Roman" w:cs="Times New Roman"/>
          <w:sz w:val="28"/>
          <w:szCs w:val="28"/>
        </w:rPr>
        <w:t>.</w:t>
      </w:r>
      <w:r w:rsidR="00594901">
        <w:rPr>
          <w:rStyle w:val="aa"/>
          <w:rFonts w:ascii="Times New Roman" w:hAnsi="Times New Roman" w:cs="Times New Roman"/>
          <w:sz w:val="28"/>
          <w:szCs w:val="28"/>
        </w:rPr>
        <w:footnoteReference w:id="90"/>
      </w:r>
    </w:p>
    <w:p w14:paraId="3620679D" w14:textId="176826BD" w:rsidR="00C7473A" w:rsidRDefault="00C7473A" w:rsidP="00D44DE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проделанной работы можно сделать вывод, что исламское страхование обладает значительным потенциалом к  дальнейшему развитию. Исламское страхование является неотъемлемой частью современных мировых финансовых отношений. Сегодня исламские финансовые институты активно функционирует на мировом финансовом рынке. В последние годы исламское страхование имеет значительные темпы проникновения на рынки различных стран (страны Персидского Залива, Юго- Восточной Азии, Северной Африки). Более того, миграционные процессы населения, которые стали весьма актуальны в последние пару лет, меняют демографическую структуру стран и способствуют развитию исламских финансовых институтов в странах Европы. </w:t>
      </w:r>
      <w:r w:rsidR="00CD3A48">
        <w:rPr>
          <w:rFonts w:ascii="Times New Roman" w:hAnsi="Times New Roman" w:cs="Times New Roman"/>
          <w:sz w:val="28"/>
          <w:szCs w:val="28"/>
        </w:rPr>
        <w:t>В России были предприняты попытки внедрения исламского страхования на рынок, в рамках продукта «Халяль инвест».</w:t>
      </w:r>
      <w:r w:rsidR="00CD3A48">
        <w:rPr>
          <w:rStyle w:val="aa"/>
          <w:rFonts w:ascii="Times New Roman" w:hAnsi="Times New Roman" w:cs="Times New Roman"/>
          <w:sz w:val="28"/>
          <w:szCs w:val="28"/>
        </w:rPr>
        <w:footnoteReference w:id="91"/>
      </w:r>
      <w:r w:rsidR="00CD3A48">
        <w:rPr>
          <w:rFonts w:ascii="Times New Roman" w:hAnsi="Times New Roman" w:cs="Times New Roman"/>
          <w:sz w:val="28"/>
          <w:szCs w:val="28"/>
        </w:rPr>
        <w:t xml:space="preserve"> Опыт России четко дает понять, что исламское страхование вынуждено сталкиваться с рядом сложностей в процессе внедрения на рынки различных стран. Автором в третьей главе был сделан анализ возможност</w:t>
      </w:r>
      <w:r w:rsidR="00D44DEB">
        <w:rPr>
          <w:rFonts w:ascii="Times New Roman" w:hAnsi="Times New Roman" w:cs="Times New Roman"/>
          <w:sz w:val="28"/>
          <w:szCs w:val="28"/>
        </w:rPr>
        <w:t>ей</w:t>
      </w:r>
      <w:r w:rsidR="00CD3A48">
        <w:rPr>
          <w:rFonts w:ascii="Times New Roman" w:hAnsi="Times New Roman" w:cs="Times New Roman"/>
          <w:sz w:val="28"/>
          <w:szCs w:val="28"/>
        </w:rPr>
        <w:t xml:space="preserve"> реализации продуктов исламского страхования на российском рынке, в результате которого можно сделать выводы, что для внедрения исламского страхования необходимо создание специальной правовой базы, которая бы регулировала деятельность компаний. На сегодняшний день исламское страхование не способно функционировать в рамках российской правовой системы. Более того, исламские компании </w:t>
      </w:r>
      <w:r w:rsidR="00CD3A48">
        <w:rPr>
          <w:rFonts w:ascii="Times New Roman" w:hAnsi="Times New Roman" w:cs="Times New Roman"/>
          <w:sz w:val="28"/>
          <w:szCs w:val="28"/>
        </w:rPr>
        <w:lastRenderedPageBreak/>
        <w:t xml:space="preserve">нуждаются в наличии в стране инвестиционной базы, в лице исламских банков или исламских ценных бумаг, которые также отсутствуют на российском рынке. </w:t>
      </w:r>
    </w:p>
    <w:p w14:paraId="29867253" w14:textId="77777777" w:rsidR="00B02507" w:rsidRDefault="00CD3A48" w:rsidP="00356C1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общего вывода можно сказать, что исламское страхование обладает значительным потенциалом к развитию на рынках мусульманских стран и стран Европы </w:t>
      </w:r>
      <w:r w:rsidR="00B02507">
        <w:rPr>
          <w:rFonts w:ascii="Times New Roman" w:hAnsi="Times New Roman" w:cs="Times New Roman"/>
          <w:sz w:val="28"/>
          <w:szCs w:val="28"/>
        </w:rPr>
        <w:t xml:space="preserve">и в США, где популярной формой страхования является взаимное страхование. В странах, где страховая деятельность осуществляется в рамках коммерческого страхования, необходимо создание правовой базы, что затрудняет выход исламского страхования на эти рынки. Исламские банки, поддерживающие деятельность страховых компаний, уже функционируют в ряде стран Европы. Именно в этих странах исламскому страхованию удалось проникнуть на рынок. Например Исламский банк Великобритании является основным партнером исламских страховых компаний, функционирующих в этой стране. </w:t>
      </w:r>
    </w:p>
    <w:p w14:paraId="06BA7435" w14:textId="3477661D" w:rsidR="00CD3A48" w:rsidRDefault="00B02507" w:rsidP="00356C1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Большой проблемой на пути развития исламского страхования также является осведомленность населения о продуктах исламского страхования. Люди не имеют представления о том, что из себя представляют продукты исламского страхования и какие выгоды они могут от этого получить, в силу чего предпочитают получать страховые услуги в традиционных компаниях. Более того, для полноценного функционирования исламских компаний необходимо наличие в стране грамотных специалистов в этой области. </w:t>
      </w:r>
    </w:p>
    <w:p w14:paraId="6F7EDF88" w14:textId="51E9ACB4" w:rsidR="00FB29E2" w:rsidRDefault="00946ED2" w:rsidP="00414C9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Стоит сказать, что исламское страхование, несмотря на все эти трудности, является хорошим инструментом экономического развития страны. Открытие исламских страховых компаний может стать источником для привлечения в страну иностранного капитала и выхода местного рынка на международный уровень.  По мнению автора, в рамках быстро растущего числа мусульманского населения, развитие исламского страхования является необходимым шагом для удовлетворения потреб</w:t>
      </w:r>
      <w:r w:rsidR="00A43FF6">
        <w:rPr>
          <w:rFonts w:ascii="Times New Roman" w:hAnsi="Times New Roman" w:cs="Times New Roman"/>
          <w:sz w:val="28"/>
          <w:szCs w:val="28"/>
        </w:rPr>
        <w:t>ностей мусульманского населения.</w:t>
      </w:r>
    </w:p>
    <w:p w14:paraId="0C93687C" w14:textId="77777777" w:rsidR="00414C98" w:rsidRPr="00414C98" w:rsidRDefault="00414C98" w:rsidP="00414C98">
      <w:pPr>
        <w:spacing w:line="360" w:lineRule="auto"/>
        <w:ind w:firstLine="709"/>
        <w:contextualSpacing/>
        <w:jc w:val="both"/>
        <w:rPr>
          <w:rFonts w:ascii="Times New Roman" w:hAnsi="Times New Roman" w:cs="Times New Roman"/>
          <w:sz w:val="28"/>
          <w:szCs w:val="28"/>
        </w:rPr>
      </w:pPr>
    </w:p>
    <w:p w14:paraId="5CF42B34" w14:textId="77B88C65" w:rsidR="00946ED2" w:rsidRDefault="005F6F68" w:rsidP="00CF18E6">
      <w:pPr>
        <w:pStyle w:val="1"/>
      </w:pPr>
      <w:bookmarkStart w:id="18" w:name="_Toc357440728"/>
      <w:r>
        <w:lastRenderedPageBreak/>
        <w:t>СПИСОК ИСПОЛЬЗОВАННОЙ ЛИТЕРАТУРЫ И ИСТОЧНИКОВ</w:t>
      </w:r>
      <w:bookmarkEnd w:id="18"/>
    </w:p>
    <w:p w14:paraId="69857224" w14:textId="77777777" w:rsidR="005F6F68" w:rsidRPr="00171653" w:rsidRDefault="005F6F68" w:rsidP="005F6F68">
      <w:pPr>
        <w:pStyle w:val="1"/>
        <w:ind w:left="-567"/>
        <w:rPr>
          <w:lang w:val="en-US"/>
        </w:rPr>
      </w:pPr>
    </w:p>
    <w:p w14:paraId="3F78CF6E" w14:textId="26B8EDCE" w:rsidR="005F6F68" w:rsidRDefault="005F6F68" w:rsidP="00D32AA5">
      <w:pPr>
        <w:pStyle w:val="1"/>
        <w:ind w:firstLine="709"/>
        <w:jc w:val="left"/>
      </w:pPr>
      <w:bookmarkStart w:id="19" w:name="_Toc356244739"/>
      <w:bookmarkStart w:id="20" w:name="_Toc356245273"/>
      <w:bookmarkStart w:id="21" w:name="_Toc357093399"/>
      <w:bookmarkStart w:id="22" w:name="_Toc357440635"/>
      <w:bookmarkStart w:id="23" w:name="_Toc357440729"/>
      <w:r>
        <w:t>Источники:</w:t>
      </w:r>
      <w:bookmarkEnd w:id="19"/>
      <w:bookmarkEnd w:id="20"/>
      <w:bookmarkEnd w:id="21"/>
      <w:bookmarkEnd w:id="22"/>
      <w:bookmarkEnd w:id="23"/>
      <w:r w:rsidR="003D092F">
        <w:t xml:space="preserve"> </w:t>
      </w:r>
    </w:p>
    <w:p w14:paraId="64745D8C" w14:textId="5F35BC58" w:rsidR="008769CF" w:rsidRPr="008769CF" w:rsidRDefault="008769CF" w:rsidP="00D32AA5">
      <w:pPr>
        <w:pStyle w:val="1"/>
        <w:ind w:firstLine="709"/>
        <w:jc w:val="left"/>
        <w:rPr>
          <w:b w:val="0"/>
        </w:rPr>
      </w:pPr>
      <w:bookmarkStart w:id="24" w:name="_Toc356244740"/>
      <w:bookmarkStart w:id="25" w:name="_Toc356245274"/>
      <w:bookmarkStart w:id="26" w:name="_Toc357093400"/>
      <w:bookmarkStart w:id="27" w:name="_Toc357440636"/>
      <w:bookmarkStart w:id="28" w:name="_Toc357440730"/>
      <w:r w:rsidRPr="008769CF">
        <w:rPr>
          <w:b w:val="0"/>
        </w:rPr>
        <w:t>На русском языке:</w:t>
      </w:r>
      <w:bookmarkEnd w:id="24"/>
      <w:bookmarkEnd w:id="25"/>
      <w:bookmarkEnd w:id="26"/>
      <w:bookmarkEnd w:id="27"/>
      <w:bookmarkEnd w:id="28"/>
    </w:p>
    <w:p w14:paraId="69D19DC8" w14:textId="77777777" w:rsidR="00525165" w:rsidRPr="002748E6" w:rsidRDefault="00525165" w:rsidP="00FB29E2">
      <w:pPr>
        <w:pStyle w:val="1"/>
        <w:numPr>
          <w:ilvl w:val="0"/>
          <w:numId w:val="39"/>
        </w:numPr>
        <w:ind w:left="0" w:firstLine="709"/>
        <w:jc w:val="both"/>
        <w:rPr>
          <w:b w:val="0"/>
        </w:rPr>
      </w:pPr>
      <w:bookmarkStart w:id="29" w:name="_Toc356244742"/>
      <w:bookmarkStart w:id="30" w:name="_Toc356245276"/>
      <w:bookmarkStart w:id="31" w:name="_Toc357093401"/>
      <w:bookmarkStart w:id="32" w:name="_Toc357440637"/>
      <w:bookmarkStart w:id="33" w:name="_Toc357440731"/>
      <w:r>
        <w:rPr>
          <w:b w:val="0"/>
        </w:rPr>
        <w:t>Об организации страхового дела в Российской Федерации: фед. закон Рос. Федерации от 27.11.1992 № 4015 – 1 ред. от 03.07.2016 с изм. и доп., вступ. в силу с 01.01.2017.</w:t>
      </w:r>
      <w:bookmarkEnd w:id="29"/>
      <w:bookmarkEnd w:id="30"/>
      <w:bookmarkEnd w:id="31"/>
      <w:bookmarkEnd w:id="32"/>
      <w:bookmarkEnd w:id="33"/>
    </w:p>
    <w:p w14:paraId="2B8758CE" w14:textId="0266B2B4" w:rsidR="008769CF" w:rsidRPr="00525165" w:rsidRDefault="008769CF" w:rsidP="00FB29E2">
      <w:pPr>
        <w:spacing w:line="360" w:lineRule="auto"/>
        <w:ind w:firstLine="709"/>
        <w:jc w:val="both"/>
        <w:rPr>
          <w:rFonts w:ascii="Times New Roman" w:hAnsi="Times New Roman" w:cs="Times New Roman"/>
          <w:sz w:val="28"/>
          <w:szCs w:val="28"/>
        </w:rPr>
      </w:pPr>
      <w:r w:rsidRPr="00525165">
        <w:rPr>
          <w:rFonts w:ascii="Times New Roman" w:hAnsi="Times New Roman" w:cs="Times New Roman"/>
          <w:sz w:val="28"/>
          <w:szCs w:val="28"/>
        </w:rPr>
        <w:t>На английском языке:</w:t>
      </w:r>
    </w:p>
    <w:p w14:paraId="01BCC808" w14:textId="604169A0" w:rsidR="00525165" w:rsidRPr="00525165" w:rsidRDefault="00525165" w:rsidP="00FB29E2">
      <w:pPr>
        <w:pStyle w:val="a3"/>
        <w:numPr>
          <w:ilvl w:val="0"/>
          <w:numId w:val="42"/>
        </w:numPr>
        <w:spacing w:line="360" w:lineRule="auto"/>
        <w:ind w:left="0" w:firstLine="709"/>
        <w:jc w:val="both"/>
        <w:rPr>
          <w:rFonts w:ascii="Times New Roman" w:hAnsi="Times New Roman" w:cs="Times New Roman"/>
          <w:sz w:val="28"/>
          <w:szCs w:val="28"/>
        </w:rPr>
      </w:pPr>
      <w:r w:rsidRPr="00525165">
        <w:rPr>
          <w:rFonts w:ascii="Times New Roman" w:hAnsi="Times New Roman" w:cs="Times New Roman"/>
          <w:sz w:val="28"/>
          <w:szCs w:val="28"/>
          <w:lang w:val="en-US"/>
        </w:rPr>
        <w:t xml:space="preserve">Ernst &amp; Young. Opportunities in Adversity  - the future of Takaful // </w:t>
      </w:r>
      <w:proofErr w:type="gramStart"/>
      <w:r w:rsidRPr="00525165">
        <w:rPr>
          <w:rFonts w:ascii="Times New Roman" w:hAnsi="Times New Roman" w:cs="Times New Roman"/>
          <w:sz w:val="28"/>
          <w:szCs w:val="28"/>
          <w:lang w:val="en-US"/>
        </w:rPr>
        <w:t>The</w:t>
      </w:r>
      <w:proofErr w:type="gramEnd"/>
      <w:r w:rsidRPr="00525165">
        <w:rPr>
          <w:rFonts w:ascii="Times New Roman" w:hAnsi="Times New Roman" w:cs="Times New Roman"/>
          <w:sz w:val="28"/>
          <w:szCs w:val="28"/>
          <w:lang w:val="en-US"/>
        </w:rPr>
        <w:t xml:space="preserve"> world Takaful report. 2009. 52 p. </w:t>
      </w:r>
    </w:p>
    <w:p w14:paraId="42527BCD" w14:textId="77777777" w:rsidR="00525165" w:rsidRPr="00525165" w:rsidRDefault="00525165" w:rsidP="00FB29E2">
      <w:pPr>
        <w:pStyle w:val="a3"/>
        <w:numPr>
          <w:ilvl w:val="0"/>
          <w:numId w:val="42"/>
        </w:numPr>
        <w:spacing w:line="360" w:lineRule="auto"/>
        <w:ind w:left="0" w:firstLine="709"/>
        <w:jc w:val="both"/>
        <w:rPr>
          <w:rFonts w:ascii="Times New Roman" w:hAnsi="Times New Roman" w:cs="Times New Roman"/>
          <w:sz w:val="28"/>
          <w:szCs w:val="28"/>
        </w:rPr>
      </w:pPr>
      <w:r w:rsidRPr="00525165">
        <w:rPr>
          <w:rFonts w:ascii="Times New Roman" w:hAnsi="Times New Roman" w:cs="Times New Roman"/>
          <w:sz w:val="28"/>
          <w:szCs w:val="28"/>
          <w:lang w:val="en-US"/>
        </w:rPr>
        <w:t xml:space="preserve">Islamic financial service industry: Stability report 2016 // Islamic financial service board. Malaysia. 2016. 157 p. </w:t>
      </w:r>
    </w:p>
    <w:p w14:paraId="71643759" w14:textId="77777777" w:rsidR="00525165" w:rsidRPr="00525165" w:rsidRDefault="00525165" w:rsidP="00FB29E2">
      <w:pPr>
        <w:pStyle w:val="a3"/>
        <w:numPr>
          <w:ilvl w:val="0"/>
          <w:numId w:val="42"/>
        </w:numPr>
        <w:spacing w:line="360" w:lineRule="auto"/>
        <w:ind w:left="0" w:firstLine="709"/>
        <w:jc w:val="both"/>
        <w:rPr>
          <w:rFonts w:ascii="Times New Roman" w:hAnsi="Times New Roman" w:cs="Times New Roman"/>
          <w:sz w:val="28"/>
          <w:szCs w:val="28"/>
        </w:rPr>
      </w:pPr>
      <w:r w:rsidRPr="00525165">
        <w:rPr>
          <w:rFonts w:ascii="Times New Roman" w:hAnsi="Times New Roman" w:cs="Times New Roman"/>
          <w:sz w:val="28"/>
          <w:szCs w:val="28"/>
          <w:lang w:val="en-US"/>
        </w:rPr>
        <w:t xml:space="preserve">Islamic research and training institute. Islamic financial services development: Ten-year framework and strategies. 2007. 80 p. </w:t>
      </w:r>
    </w:p>
    <w:p w14:paraId="5188B553" w14:textId="77777777" w:rsidR="00525165" w:rsidRPr="00525165" w:rsidRDefault="00525165" w:rsidP="00FB29E2">
      <w:pPr>
        <w:pStyle w:val="a3"/>
        <w:numPr>
          <w:ilvl w:val="0"/>
          <w:numId w:val="42"/>
        </w:numPr>
        <w:spacing w:line="360" w:lineRule="auto"/>
        <w:ind w:left="0" w:firstLine="709"/>
        <w:jc w:val="both"/>
        <w:rPr>
          <w:rFonts w:ascii="Times New Roman" w:hAnsi="Times New Roman" w:cs="Times New Roman"/>
          <w:sz w:val="28"/>
          <w:szCs w:val="28"/>
        </w:rPr>
      </w:pPr>
      <w:r w:rsidRPr="00525165">
        <w:rPr>
          <w:rFonts w:ascii="Times New Roman" w:hAnsi="Times New Roman" w:cs="Times New Roman"/>
          <w:sz w:val="28"/>
          <w:szCs w:val="28"/>
          <w:lang w:val="en-US"/>
        </w:rPr>
        <w:t xml:space="preserve">World Takaful report 2016: Connecting the dots, forging the future // Finance forward. 2016. 48 p. </w:t>
      </w:r>
    </w:p>
    <w:p w14:paraId="2D9705E9" w14:textId="04A119D5" w:rsidR="00525165" w:rsidRDefault="00525165" w:rsidP="00FB29E2">
      <w:pPr>
        <w:pStyle w:val="a3"/>
        <w:numPr>
          <w:ilvl w:val="0"/>
          <w:numId w:val="42"/>
        </w:numPr>
        <w:spacing w:line="360" w:lineRule="auto"/>
        <w:ind w:left="0" w:firstLine="709"/>
        <w:jc w:val="both"/>
        <w:rPr>
          <w:rFonts w:ascii="Times New Roman" w:hAnsi="Times New Roman" w:cs="Times New Roman"/>
          <w:sz w:val="28"/>
          <w:szCs w:val="28"/>
        </w:rPr>
      </w:pPr>
      <w:r w:rsidRPr="00235AA7">
        <w:rPr>
          <w:rFonts w:ascii="Times New Roman" w:hAnsi="Times New Roman" w:cs="Times New Roman"/>
          <w:sz w:val="28"/>
          <w:szCs w:val="28"/>
          <w:lang w:val="en-US"/>
        </w:rPr>
        <w:t>Bank Negara Malaysia. Regulatory framework</w:t>
      </w:r>
      <w:r w:rsidRPr="00235AA7">
        <w:rPr>
          <w:rFonts w:ascii="Times New Roman" w:eastAsia="Times New Roman" w:hAnsi="Times New Roman" w:cs="Times New Roman"/>
          <w:sz w:val="28"/>
          <w:szCs w:val="28"/>
          <w:lang w:val="en-US"/>
        </w:rPr>
        <w:t xml:space="preserve"> </w:t>
      </w:r>
      <w:r w:rsidRPr="00235AA7">
        <w:rPr>
          <w:rFonts w:ascii="Times New Roman" w:hAnsi="Times New Roman" w:cs="Times New Roman"/>
          <w:sz w:val="28"/>
          <w:szCs w:val="28"/>
          <w:lang w:val="en-US"/>
        </w:rPr>
        <w:t>for Takaful</w:t>
      </w:r>
      <w:r w:rsidRPr="00235AA7">
        <w:rPr>
          <w:rFonts w:ascii="Times New Roman" w:eastAsia="Times New Roman" w:hAnsi="Times New Roman" w:cs="Times New Roman"/>
          <w:sz w:val="28"/>
          <w:szCs w:val="28"/>
          <w:lang w:val="en-US"/>
        </w:rPr>
        <w:t xml:space="preserve"> // </w:t>
      </w:r>
      <w:r w:rsidRPr="00235AA7">
        <w:rPr>
          <w:rFonts w:ascii="Times New Roman" w:hAnsi="Times New Roman" w:cs="Times New Roman"/>
          <w:sz w:val="28"/>
          <w:szCs w:val="28"/>
          <w:lang w:val="en-US"/>
        </w:rPr>
        <w:t xml:space="preserve">International Conference on Mutual Insurance and Takaful. </w:t>
      </w:r>
      <w:r w:rsidRPr="00525165">
        <w:rPr>
          <w:rFonts w:ascii="Times New Roman" w:hAnsi="Times New Roman" w:cs="Times New Roman"/>
          <w:sz w:val="28"/>
          <w:szCs w:val="28"/>
        </w:rPr>
        <w:t xml:space="preserve">Istanbul, 2012. </w:t>
      </w:r>
    </w:p>
    <w:p w14:paraId="72EA4CED" w14:textId="7A5E7724" w:rsidR="0012608B" w:rsidRPr="00525165" w:rsidRDefault="0012608B" w:rsidP="00FB29E2">
      <w:pPr>
        <w:pStyle w:val="a3"/>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Law on supervision of Cooperative Insurance Companies</w:t>
      </w:r>
      <w:r>
        <w:rPr>
          <w:rFonts w:ascii="Times New Roman" w:hAnsi="Times New Roman" w:cs="Times New Roman"/>
          <w:sz w:val="28"/>
          <w:szCs w:val="28"/>
        </w:rPr>
        <w:t xml:space="preserve">»: </w:t>
      </w:r>
      <w:r>
        <w:rPr>
          <w:rFonts w:ascii="Times New Roman" w:hAnsi="Times New Roman" w:cs="Times New Roman"/>
          <w:sz w:val="28"/>
          <w:szCs w:val="28"/>
          <w:lang w:val="en-US"/>
        </w:rPr>
        <w:t>Act of 23 March 2003 // Insurance management //The Foreign Exchange Agency of Saudi Arabia.</w:t>
      </w:r>
    </w:p>
    <w:p w14:paraId="5CD7BA26" w14:textId="5B0D286F" w:rsidR="005F6F68" w:rsidRDefault="005F6F68" w:rsidP="00D32AA5">
      <w:pPr>
        <w:pStyle w:val="1"/>
        <w:ind w:firstLine="709"/>
        <w:jc w:val="left"/>
      </w:pPr>
      <w:bookmarkStart w:id="34" w:name="_Toc356244743"/>
      <w:bookmarkStart w:id="35" w:name="_Toc356245277"/>
      <w:bookmarkStart w:id="36" w:name="_Toc357093402"/>
      <w:bookmarkStart w:id="37" w:name="_Toc357440638"/>
      <w:bookmarkStart w:id="38" w:name="_Toc357440732"/>
      <w:r w:rsidRPr="005F6F68">
        <w:t>Исследования:</w:t>
      </w:r>
      <w:bookmarkEnd w:id="34"/>
      <w:bookmarkEnd w:id="35"/>
      <w:bookmarkEnd w:id="36"/>
      <w:bookmarkEnd w:id="37"/>
      <w:bookmarkEnd w:id="38"/>
    </w:p>
    <w:p w14:paraId="228055AF" w14:textId="00C4D050" w:rsidR="00736CDD" w:rsidRPr="00736CDD" w:rsidRDefault="00736CDD" w:rsidP="00D32AA5">
      <w:pPr>
        <w:pStyle w:val="1"/>
        <w:ind w:firstLine="709"/>
        <w:jc w:val="left"/>
        <w:rPr>
          <w:b w:val="0"/>
        </w:rPr>
      </w:pPr>
      <w:bookmarkStart w:id="39" w:name="_Toc356244744"/>
      <w:bookmarkStart w:id="40" w:name="_Toc356245278"/>
      <w:bookmarkStart w:id="41" w:name="_Toc357093403"/>
      <w:bookmarkStart w:id="42" w:name="_Toc357440639"/>
      <w:bookmarkStart w:id="43" w:name="_Toc357440733"/>
      <w:r w:rsidRPr="00736CDD">
        <w:rPr>
          <w:b w:val="0"/>
        </w:rPr>
        <w:t>На русском языке:</w:t>
      </w:r>
      <w:bookmarkEnd w:id="39"/>
      <w:bookmarkEnd w:id="40"/>
      <w:bookmarkEnd w:id="41"/>
      <w:bookmarkEnd w:id="42"/>
      <w:bookmarkEnd w:id="43"/>
    </w:p>
    <w:p w14:paraId="5DF7E0AC" w14:textId="59DC8E9F" w:rsidR="00525165" w:rsidRDefault="00525165" w:rsidP="006245F1">
      <w:pPr>
        <w:pStyle w:val="1"/>
        <w:numPr>
          <w:ilvl w:val="0"/>
          <w:numId w:val="43"/>
        </w:numPr>
        <w:jc w:val="both"/>
        <w:rPr>
          <w:b w:val="0"/>
        </w:rPr>
      </w:pPr>
      <w:bookmarkStart w:id="44" w:name="_Toc356244745"/>
      <w:bookmarkStart w:id="45" w:name="_Toc356245279"/>
      <w:bookmarkStart w:id="46" w:name="_Toc357093404"/>
      <w:bookmarkStart w:id="47" w:name="_Toc357440640"/>
      <w:bookmarkStart w:id="48" w:name="_Toc357440734"/>
      <w:r>
        <w:rPr>
          <w:b w:val="0"/>
        </w:rPr>
        <w:t>Беккин Р.И. Исламская модель беспроцентной экономики и современность // Вестник СПбГУ. 2007. №2. С. 79-89.</w:t>
      </w:r>
      <w:bookmarkEnd w:id="44"/>
      <w:bookmarkEnd w:id="45"/>
      <w:bookmarkEnd w:id="46"/>
      <w:bookmarkEnd w:id="47"/>
      <w:bookmarkEnd w:id="48"/>
    </w:p>
    <w:p w14:paraId="30EC6A48" w14:textId="77777777" w:rsidR="000E3C10" w:rsidRDefault="00525165" w:rsidP="000E3C10">
      <w:pPr>
        <w:pStyle w:val="1"/>
        <w:numPr>
          <w:ilvl w:val="0"/>
          <w:numId w:val="43"/>
        </w:numPr>
        <w:jc w:val="both"/>
        <w:rPr>
          <w:b w:val="0"/>
        </w:rPr>
      </w:pPr>
      <w:bookmarkStart w:id="49" w:name="_Toc356244746"/>
      <w:bookmarkStart w:id="50" w:name="_Toc356245280"/>
      <w:bookmarkStart w:id="51" w:name="_Toc357093405"/>
      <w:bookmarkStart w:id="52" w:name="_Toc357440641"/>
      <w:bookmarkStart w:id="53" w:name="_Toc357440735"/>
      <w:r>
        <w:rPr>
          <w:b w:val="0"/>
        </w:rPr>
        <w:lastRenderedPageBreak/>
        <w:t>Беккин Р.И. Исламская экономическая модель и современность. М.: Марджани, 2009. 316 с.</w:t>
      </w:r>
      <w:bookmarkStart w:id="54" w:name="_Toc356244747"/>
      <w:bookmarkStart w:id="55" w:name="_Toc356245281"/>
      <w:bookmarkEnd w:id="49"/>
      <w:bookmarkEnd w:id="50"/>
      <w:bookmarkEnd w:id="51"/>
      <w:bookmarkEnd w:id="52"/>
      <w:bookmarkEnd w:id="53"/>
    </w:p>
    <w:p w14:paraId="1E3906CC" w14:textId="78B611B0" w:rsidR="00525165" w:rsidRPr="000E3C10" w:rsidRDefault="00525165" w:rsidP="000E3C10">
      <w:pPr>
        <w:pStyle w:val="1"/>
        <w:numPr>
          <w:ilvl w:val="0"/>
          <w:numId w:val="43"/>
        </w:numPr>
        <w:jc w:val="both"/>
        <w:rPr>
          <w:b w:val="0"/>
        </w:rPr>
      </w:pPr>
      <w:bookmarkStart w:id="56" w:name="_Toc357093406"/>
      <w:bookmarkStart w:id="57" w:name="_Toc357440642"/>
      <w:bookmarkStart w:id="58" w:name="_Toc357440736"/>
      <w:r w:rsidRPr="000E3C10">
        <w:rPr>
          <w:b w:val="0"/>
        </w:rPr>
        <w:t xml:space="preserve">Беккин Р.И. Мусульманское право и институт страхования // Проблемы современной экономики. 2002. №2. </w:t>
      </w:r>
      <w:r w:rsidRPr="000E3C10">
        <w:rPr>
          <w:b w:val="0"/>
          <w:lang w:val="en-US"/>
        </w:rPr>
        <w:t>URL</w:t>
      </w:r>
      <w:r w:rsidRPr="000E3C10">
        <w:rPr>
          <w:b w:val="0"/>
        </w:rPr>
        <w:t xml:space="preserve">: </w:t>
      </w:r>
      <w:hyperlink r:id="rId15" w:history="1">
        <w:r w:rsidRPr="000E3C10">
          <w:rPr>
            <w:rStyle w:val="a4"/>
            <w:b w:val="0"/>
          </w:rPr>
          <w:t>http://www.m-economy.ru/art.php?nArtId=76</w:t>
        </w:r>
      </w:hyperlink>
      <w:r w:rsidRPr="000E3C10">
        <w:rPr>
          <w:b w:val="0"/>
        </w:rPr>
        <w:t xml:space="preserve"> (дата обращения 05.04.2017).</w:t>
      </w:r>
      <w:bookmarkEnd w:id="54"/>
      <w:bookmarkEnd w:id="55"/>
      <w:bookmarkEnd w:id="56"/>
      <w:bookmarkEnd w:id="57"/>
      <w:bookmarkEnd w:id="58"/>
      <w:r w:rsidRPr="000E3C10">
        <w:rPr>
          <w:b w:val="0"/>
        </w:rPr>
        <w:t xml:space="preserve"> </w:t>
      </w:r>
    </w:p>
    <w:p w14:paraId="147F71B9" w14:textId="77777777" w:rsidR="006245F1" w:rsidRDefault="006245F1" w:rsidP="006245F1">
      <w:pPr>
        <w:pStyle w:val="1"/>
        <w:numPr>
          <w:ilvl w:val="0"/>
          <w:numId w:val="43"/>
        </w:numPr>
        <w:jc w:val="both"/>
        <w:rPr>
          <w:b w:val="0"/>
        </w:rPr>
      </w:pPr>
      <w:bookmarkStart w:id="59" w:name="_Toc357093407"/>
      <w:bookmarkStart w:id="60" w:name="_Toc357440643"/>
      <w:bookmarkStart w:id="61" w:name="_Toc357440737"/>
      <w:r>
        <w:rPr>
          <w:b w:val="0"/>
        </w:rPr>
        <w:t xml:space="preserve">Беккин Р.И. Особенности исламского страхования // Исламские финансовые отношения и перспективы их осуществления в российском мусульманском обществе. Материалы Шестого Всероссийского семинара руководителей духовных управлений мусульман. 2004. </w:t>
      </w:r>
      <w:r>
        <w:rPr>
          <w:b w:val="0"/>
          <w:lang w:val="en-US"/>
        </w:rPr>
        <w:t>URL</w:t>
      </w:r>
      <w:r>
        <w:rPr>
          <w:b w:val="0"/>
        </w:rPr>
        <w:t xml:space="preserve">: </w:t>
      </w:r>
      <w:hyperlink r:id="rId16" w:history="1">
        <w:r w:rsidRPr="004818BD">
          <w:rPr>
            <w:rStyle w:val="a4"/>
            <w:b w:val="0"/>
          </w:rPr>
          <w:t>http://www.bekkin.ru/index.php?art=76</w:t>
        </w:r>
      </w:hyperlink>
      <w:r>
        <w:rPr>
          <w:b w:val="0"/>
        </w:rPr>
        <w:t xml:space="preserve"> (дата обращения 01.05.2017).</w:t>
      </w:r>
      <w:bookmarkEnd w:id="59"/>
      <w:bookmarkEnd w:id="60"/>
      <w:bookmarkEnd w:id="61"/>
      <w:r>
        <w:rPr>
          <w:b w:val="0"/>
        </w:rPr>
        <w:t xml:space="preserve"> </w:t>
      </w:r>
    </w:p>
    <w:p w14:paraId="56EC9589" w14:textId="77777777" w:rsidR="00CF18E6" w:rsidRDefault="00CF18E6" w:rsidP="00CF18E6">
      <w:pPr>
        <w:pStyle w:val="1"/>
        <w:numPr>
          <w:ilvl w:val="0"/>
          <w:numId w:val="43"/>
        </w:numPr>
        <w:jc w:val="both"/>
        <w:rPr>
          <w:b w:val="0"/>
        </w:rPr>
      </w:pPr>
      <w:bookmarkStart w:id="62" w:name="_Toc357093408"/>
      <w:bookmarkStart w:id="63" w:name="_Toc357440644"/>
      <w:bookmarkStart w:id="64" w:name="_Toc357440738"/>
      <w:r>
        <w:rPr>
          <w:b w:val="0"/>
        </w:rPr>
        <w:t>Беккин. Р.И. Проблема соответствия сущности коммерческого страхования нормам мусульманского права // Востоковедный сборник. 2001. №</w:t>
      </w:r>
      <w:r>
        <w:rPr>
          <w:b w:val="0"/>
          <w:lang w:val="en-US"/>
        </w:rPr>
        <w:t>2</w:t>
      </w:r>
      <w:r>
        <w:rPr>
          <w:b w:val="0"/>
        </w:rPr>
        <w:t>. С.91-136</w:t>
      </w:r>
      <w:bookmarkStart w:id="65" w:name="_Toc356244748"/>
      <w:bookmarkStart w:id="66" w:name="_Toc356245282"/>
      <w:bookmarkEnd w:id="62"/>
      <w:bookmarkEnd w:id="63"/>
      <w:bookmarkEnd w:id="64"/>
    </w:p>
    <w:p w14:paraId="4CC36CB8" w14:textId="77777777" w:rsidR="00CF18E6" w:rsidRDefault="00525165" w:rsidP="00CF18E6">
      <w:pPr>
        <w:pStyle w:val="1"/>
        <w:numPr>
          <w:ilvl w:val="0"/>
          <w:numId w:val="43"/>
        </w:numPr>
        <w:jc w:val="both"/>
        <w:rPr>
          <w:b w:val="0"/>
        </w:rPr>
      </w:pPr>
      <w:bookmarkStart w:id="67" w:name="_Toc357093409"/>
      <w:bookmarkStart w:id="68" w:name="_Toc357440645"/>
      <w:bookmarkStart w:id="69" w:name="_Toc357440739"/>
      <w:r w:rsidRPr="00CF18E6">
        <w:rPr>
          <w:b w:val="0"/>
        </w:rPr>
        <w:t>Беккин Р.И. Страхование в мусульманском мире: к истории вопроса // Экономика и религия. 2010. №15. С. 266 – 269.</w:t>
      </w:r>
      <w:bookmarkEnd w:id="65"/>
      <w:bookmarkEnd w:id="66"/>
      <w:bookmarkEnd w:id="67"/>
      <w:bookmarkEnd w:id="68"/>
      <w:bookmarkEnd w:id="69"/>
      <w:r w:rsidRPr="00CF18E6">
        <w:rPr>
          <w:b w:val="0"/>
        </w:rPr>
        <w:t xml:space="preserve"> </w:t>
      </w:r>
      <w:bookmarkStart w:id="70" w:name="_Toc356244749"/>
      <w:bookmarkStart w:id="71" w:name="_Toc356245283"/>
    </w:p>
    <w:p w14:paraId="0D2FCFA2" w14:textId="77777777" w:rsidR="00CF18E6" w:rsidRDefault="00525165" w:rsidP="00CF18E6">
      <w:pPr>
        <w:pStyle w:val="1"/>
        <w:numPr>
          <w:ilvl w:val="0"/>
          <w:numId w:val="43"/>
        </w:numPr>
        <w:jc w:val="both"/>
        <w:rPr>
          <w:b w:val="0"/>
        </w:rPr>
      </w:pPr>
      <w:bookmarkStart w:id="72" w:name="_Toc357093410"/>
      <w:bookmarkStart w:id="73" w:name="_Toc357440646"/>
      <w:bookmarkStart w:id="74" w:name="_Toc357440740"/>
      <w:r w:rsidRPr="00CF18E6">
        <w:rPr>
          <w:b w:val="0"/>
        </w:rPr>
        <w:t>Беккин Р.И. Страхование в мусульманском праве: Теория и практика. М.: Анкил, 2001. 152 с.</w:t>
      </w:r>
      <w:bookmarkEnd w:id="70"/>
      <w:bookmarkEnd w:id="71"/>
      <w:bookmarkEnd w:id="72"/>
      <w:bookmarkEnd w:id="73"/>
      <w:bookmarkEnd w:id="74"/>
      <w:r w:rsidRPr="00CF18E6">
        <w:rPr>
          <w:b w:val="0"/>
        </w:rPr>
        <w:t xml:space="preserve"> </w:t>
      </w:r>
      <w:bookmarkStart w:id="75" w:name="_Toc356244750"/>
      <w:bookmarkStart w:id="76" w:name="_Toc356245284"/>
    </w:p>
    <w:p w14:paraId="7BD17C5A" w14:textId="4118D963" w:rsidR="000E3C10" w:rsidRDefault="000E3C10" w:rsidP="00CF18E6">
      <w:pPr>
        <w:pStyle w:val="1"/>
        <w:numPr>
          <w:ilvl w:val="0"/>
          <w:numId w:val="43"/>
        </w:numPr>
        <w:jc w:val="both"/>
        <w:rPr>
          <w:b w:val="0"/>
        </w:rPr>
      </w:pPr>
      <w:bookmarkStart w:id="77" w:name="_Toc357093411"/>
      <w:bookmarkStart w:id="78" w:name="_Toc357440647"/>
      <w:bookmarkStart w:id="79" w:name="_Toc357440741"/>
      <w:r>
        <w:rPr>
          <w:b w:val="0"/>
        </w:rPr>
        <w:t>Григоренко И.В. Особенности обеспечения финансовой устойчивости обществ взаимного страхования // Вестник Волгоградского Государственного Университета. Сер.3, Экономика. 2013. №1 (22). С.196-202</w:t>
      </w:r>
      <w:bookmarkEnd w:id="77"/>
      <w:bookmarkEnd w:id="78"/>
      <w:bookmarkEnd w:id="79"/>
    </w:p>
    <w:p w14:paraId="76F69F00" w14:textId="77777777" w:rsidR="00CF18E6" w:rsidRPr="000E3C10" w:rsidRDefault="00525165" w:rsidP="00CF18E6">
      <w:pPr>
        <w:pStyle w:val="1"/>
        <w:numPr>
          <w:ilvl w:val="0"/>
          <w:numId w:val="43"/>
        </w:numPr>
        <w:jc w:val="both"/>
        <w:rPr>
          <w:b w:val="0"/>
        </w:rPr>
      </w:pPr>
      <w:bookmarkStart w:id="80" w:name="_Toc357093412"/>
      <w:bookmarkStart w:id="81" w:name="_Toc357440648"/>
      <w:bookmarkStart w:id="82" w:name="_Toc357440742"/>
      <w:r w:rsidRPr="00CF18E6">
        <w:rPr>
          <w:b w:val="0"/>
        </w:rPr>
        <w:t xml:space="preserve">Громова С.В., М.Б. Миляева. Мировой рынок исламского страхования // Российский внешнеэкономический вестник. 2015. </w:t>
      </w:r>
      <w:r w:rsidRPr="00CF18E6">
        <w:rPr>
          <w:b w:val="0"/>
          <w:lang w:val="en-US"/>
        </w:rPr>
        <w:t>№9. С. 64 – 77.</w:t>
      </w:r>
      <w:bookmarkEnd w:id="75"/>
      <w:bookmarkEnd w:id="76"/>
      <w:bookmarkEnd w:id="80"/>
      <w:bookmarkEnd w:id="81"/>
      <w:bookmarkEnd w:id="82"/>
      <w:r w:rsidRPr="00CF18E6">
        <w:rPr>
          <w:b w:val="0"/>
          <w:lang w:val="en-US"/>
        </w:rPr>
        <w:t xml:space="preserve"> </w:t>
      </w:r>
      <w:bookmarkStart w:id="83" w:name="_Toc356244751"/>
      <w:bookmarkStart w:id="84" w:name="_Toc356245285"/>
    </w:p>
    <w:p w14:paraId="6D1AFF88" w14:textId="43D9086B" w:rsidR="000E3C10" w:rsidRDefault="000E3C10" w:rsidP="00CF18E6">
      <w:pPr>
        <w:pStyle w:val="1"/>
        <w:numPr>
          <w:ilvl w:val="0"/>
          <w:numId w:val="43"/>
        </w:numPr>
        <w:jc w:val="both"/>
        <w:rPr>
          <w:b w:val="0"/>
        </w:rPr>
      </w:pPr>
      <w:r>
        <w:rPr>
          <w:b w:val="0"/>
        </w:rPr>
        <w:t xml:space="preserve"> </w:t>
      </w:r>
      <w:bookmarkStart w:id="85" w:name="_Toc357093413"/>
      <w:bookmarkStart w:id="86" w:name="_Toc357440649"/>
      <w:bookmarkStart w:id="87" w:name="_Toc357440743"/>
      <w:r>
        <w:rPr>
          <w:b w:val="0"/>
        </w:rPr>
        <w:t>Згонникова А.П. Особенности организации и деятельности обществ взаимного страхования в зарубежных правовых системах // Вестник ВГУ. Сер: Право. 2011. №1. С. 170-182</w:t>
      </w:r>
      <w:bookmarkEnd w:id="85"/>
      <w:bookmarkEnd w:id="86"/>
      <w:bookmarkEnd w:id="87"/>
    </w:p>
    <w:p w14:paraId="150D9A4A" w14:textId="7DF1AD5D" w:rsidR="0012608B" w:rsidRDefault="0012608B" w:rsidP="00CF18E6">
      <w:pPr>
        <w:pStyle w:val="1"/>
        <w:numPr>
          <w:ilvl w:val="0"/>
          <w:numId w:val="43"/>
        </w:numPr>
        <w:jc w:val="both"/>
        <w:rPr>
          <w:b w:val="0"/>
        </w:rPr>
      </w:pPr>
      <w:r>
        <w:rPr>
          <w:b w:val="0"/>
        </w:rPr>
        <w:t xml:space="preserve"> </w:t>
      </w:r>
      <w:bookmarkStart w:id="88" w:name="_Toc357440650"/>
      <w:bookmarkStart w:id="89" w:name="_Toc357440744"/>
      <w:r>
        <w:rPr>
          <w:b w:val="0"/>
        </w:rPr>
        <w:t>Логвинова И.Л. Взаимное страхование как особая форма страхового предпринимательства // Российское предпринимательство: Страхование., 2008. №9 (2). С. 203-206</w:t>
      </w:r>
      <w:bookmarkEnd w:id="88"/>
      <w:bookmarkEnd w:id="89"/>
    </w:p>
    <w:p w14:paraId="34FAE7F9" w14:textId="7C4D0662" w:rsidR="00CF18E6" w:rsidRDefault="0012608B" w:rsidP="00CF18E6">
      <w:pPr>
        <w:pStyle w:val="1"/>
        <w:numPr>
          <w:ilvl w:val="0"/>
          <w:numId w:val="43"/>
        </w:numPr>
        <w:jc w:val="both"/>
        <w:rPr>
          <w:b w:val="0"/>
        </w:rPr>
      </w:pPr>
      <w:bookmarkStart w:id="90" w:name="_Toc357093414"/>
      <w:r>
        <w:rPr>
          <w:b w:val="0"/>
        </w:rPr>
        <w:lastRenderedPageBreak/>
        <w:t xml:space="preserve"> </w:t>
      </w:r>
      <w:bookmarkStart w:id="91" w:name="_Toc357440651"/>
      <w:bookmarkStart w:id="92" w:name="_Toc357440745"/>
      <w:r w:rsidR="00525165" w:rsidRPr="00CF18E6">
        <w:rPr>
          <w:b w:val="0"/>
        </w:rPr>
        <w:t>Мельникова М.С. Страхование: Учебное пособие,  - 2-е изд. Ижевск.: «Технологии просвещения», 2011. 69 с.</w:t>
      </w:r>
      <w:bookmarkStart w:id="93" w:name="_Toc356244752"/>
      <w:bookmarkStart w:id="94" w:name="_Toc356245286"/>
      <w:bookmarkEnd w:id="83"/>
      <w:bookmarkEnd w:id="84"/>
      <w:bookmarkEnd w:id="90"/>
      <w:bookmarkEnd w:id="91"/>
      <w:bookmarkEnd w:id="92"/>
    </w:p>
    <w:p w14:paraId="67BDA823" w14:textId="77777777" w:rsidR="00CF18E6" w:rsidRDefault="00CF18E6" w:rsidP="00CF18E6">
      <w:pPr>
        <w:pStyle w:val="1"/>
        <w:numPr>
          <w:ilvl w:val="0"/>
          <w:numId w:val="43"/>
        </w:numPr>
        <w:jc w:val="both"/>
        <w:rPr>
          <w:b w:val="0"/>
        </w:rPr>
      </w:pPr>
      <w:r>
        <w:rPr>
          <w:b w:val="0"/>
        </w:rPr>
        <w:t xml:space="preserve"> </w:t>
      </w:r>
      <w:bookmarkStart w:id="95" w:name="_Toc357093415"/>
      <w:bookmarkStart w:id="96" w:name="_Toc357440652"/>
      <w:bookmarkStart w:id="97" w:name="_Toc357440746"/>
      <w:r w:rsidR="00525165" w:rsidRPr="00CF18E6">
        <w:rPr>
          <w:b w:val="0"/>
        </w:rPr>
        <w:t>Фогельсон Ю.Б. Страховое право: теоретические основы и практика применения. М.: Норма: ИНФРА- М, 2012. 576 с.</w:t>
      </w:r>
      <w:bookmarkStart w:id="98" w:name="_Toc356244753"/>
      <w:bookmarkStart w:id="99" w:name="_Toc356245287"/>
      <w:bookmarkEnd w:id="93"/>
      <w:bookmarkEnd w:id="94"/>
      <w:bookmarkEnd w:id="95"/>
      <w:bookmarkEnd w:id="96"/>
      <w:bookmarkEnd w:id="97"/>
    </w:p>
    <w:p w14:paraId="5E254F20" w14:textId="77777777" w:rsidR="00CF18E6" w:rsidRDefault="00CF18E6" w:rsidP="00CF18E6">
      <w:pPr>
        <w:pStyle w:val="1"/>
        <w:numPr>
          <w:ilvl w:val="0"/>
          <w:numId w:val="43"/>
        </w:numPr>
        <w:jc w:val="both"/>
        <w:rPr>
          <w:b w:val="0"/>
        </w:rPr>
      </w:pPr>
      <w:r>
        <w:rPr>
          <w:b w:val="0"/>
        </w:rPr>
        <w:t xml:space="preserve"> </w:t>
      </w:r>
      <w:bookmarkStart w:id="100" w:name="_Toc357093416"/>
      <w:bookmarkStart w:id="101" w:name="_Toc357440653"/>
      <w:bookmarkStart w:id="102" w:name="_Toc357440747"/>
      <w:r w:rsidR="00525165" w:rsidRPr="00CF18E6">
        <w:rPr>
          <w:b w:val="0"/>
        </w:rPr>
        <w:t>Фукина С.П. Особенности организации исламского страхования и перспективы его внедрения на страховой рынок России // Вестник АГТУ. Сер.: Экономика. 2014. №1. С. 108-116.</w:t>
      </w:r>
      <w:bookmarkEnd w:id="98"/>
      <w:bookmarkEnd w:id="99"/>
      <w:bookmarkEnd w:id="100"/>
      <w:bookmarkEnd w:id="101"/>
      <w:bookmarkEnd w:id="102"/>
      <w:r w:rsidR="00525165" w:rsidRPr="00CF18E6">
        <w:rPr>
          <w:b w:val="0"/>
        </w:rPr>
        <w:t xml:space="preserve"> </w:t>
      </w:r>
      <w:bookmarkStart w:id="103" w:name="_Toc356244754"/>
      <w:bookmarkStart w:id="104" w:name="_Toc356245288"/>
    </w:p>
    <w:p w14:paraId="6003BA1C" w14:textId="77777777" w:rsidR="00CF18E6" w:rsidRDefault="00CF18E6" w:rsidP="00CF18E6">
      <w:pPr>
        <w:pStyle w:val="1"/>
        <w:numPr>
          <w:ilvl w:val="0"/>
          <w:numId w:val="43"/>
        </w:numPr>
        <w:jc w:val="both"/>
        <w:rPr>
          <w:b w:val="0"/>
        </w:rPr>
      </w:pPr>
      <w:r>
        <w:rPr>
          <w:b w:val="0"/>
        </w:rPr>
        <w:t xml:space="preserve"> </w:t>
      </w:r>
      <w:bookmarkStart w:id="105" w:name="_Toc357093417"/>
      <w:bookmarkStart w:id="106" w:name="_Toc357440654"/>
      <w:bookmarkStart w:id="107" w:name="_Toc357440748"/>
      <w:r w:rsidR="00525165" w:rsidRPr="00CF18E6">
        <w:rPr>
          <w:b w:val="0"/>
        </w:rPr>
        <w:t>Харон С. Исламские финансы и банковская система: философия, принципы, практика. Казань.: ЛИНОВО-МЕДИА, 2012. 510 с.</w:t>
      </w:r>
      <w:bookmarkStart w:id="108" w:name="_Toc356244755"/>
      <w:bookmarkStart w:id="109" w:name="_Toc356245289"/>
      <w:bookmarkEnd w:id="103"/>
      <w:bookmarkEnd w:id="104"/>
      <w:bookmarkEnd w:id="105"/>
      <w:bookmarkEnd w:id="106"/>
      <w:bookmarkEnd w:id="107"/>
    </w:p>
    <w:p w14:paraId="5A7CA3A5" w14:textId="77777777" w:rsidR="00CF18E6" w:rsidRDefault="00CF18E6" w:rsidP="00CF18E6">
      <w:pPr>
        <w:pStyle w:val="1"/>
        <w:numPr>
          <w:ilvl w:val="0"/>
          <w:numId w:val="43"/>
        </w:numPr>
        <w:jc w:val="both"/>
        <w:rPr>
          <w:b w:val="0"/>
        </w:rPr>
      </w:pPr>
      <w:r>
        <w:rPr>
          <w:b w:val="0"/>
        </w:rPr>
        <w:t xml:space="preserve"> </w:t>
      </w:r>
      <w:bookmarkStart w:id="110" w:name="_Toc357093418"/>
      <w:bookmarkStart w:id="111" w:name="_Toc357440655"/>
      <w:bookmarkStart w:id="112" w:name="_Toc357440749"/>
      <w:r w:rsidR="00525165" w:rsidRPr="00CF18E6">
        <w:rPr>
          <w:b w:val="0"/>
        </w:rPr>
        <w:t>Шахов В.В. Страхование: Учебник для вузов. М.: ЮНИТИ, 2003. 311 с.</w:t>
      </w:r>
      <w:bookmarkStart w:id="113" w:name="_Toc356244756"/>
      <w:bookmarkStart w:id="114" w:name="_Toc356245290"/>
      <w:bookmarkEnd w:id="108"/>
      <w:bookmarkEnd w:id="109"/>
      <w:bookmarkEnd w:id="110"/>
      <w:bookmarkEnd w:id="111"/>
      <w:bookmarkEnd w:id="112"/>
    </w:p>
    <w:p w14:paraId="4DC052FA" w14:textId="38C7CCFA" w:rsidR="008769CF" w:rsidRPr="00CF18E6" w:rsidRDefault="00CF18E6" w:rsidP="00CF18E6">
      <w:pPr>
        <w:pStyle w:val="1"/>
        <w:numPr>
          <w:ilvl w:val="0"/>
          <w:numId w:val="43"/>
        </w:numPr>
        <w:jc w:val="both"/>
        <w:rPr>
          <w:b w:val="0"/>
        </w:rPr>
      </w:pPr>
      <w:r>
        <w:rPr>
          <w:b w:val="0"/>
        </w:rPr>
        <w:t xml:space="preserve"> </w:t>
      </w:r>
      <w:bookmarkStart w:id="115" w:name="_Toc357093419"/>
      <w:bookmarkStart w:id="116" w:name="_Toc357440656"/>
      <w:bookmarkStart w:id="117" w:name="_Toc357440750"/>
      <w:proofErr w:type="gramStart"/>
      <w:r w:rsidR="008769CF" w:rsidRPr="00CF18E6">
        <w:rPr>
          <w:b w:val="0"/>
          <w:lang w:val="en-US"/>
        </w:rPr>
        <w:t>Allianz</w:t>
      </w:r>
      <w:r w:rsidR="008769CF" w:rsidRPr="00CF18E6">
        <w:rPr>
          <w:b w:val="0"/>
        </w:rPr>
        <w:t xml:space="preserve"> жизнь - партнер </w:t>
      </w:r>
      <w:r w:rsidR="008769CF" w:rsidRPr="00CF18E6">
        <w:rPr>
          <w:b w:val="0"/>
          <w:lang w:val="en-US"/>
        </w:rPr>
        <w:t>KazanSummit</w:t>
      </w:r>
      <w:r w:rsidR="008769CF" w:rsidRPr="00CF18E6">
        <w:rPr>
          <w:b w:val="0"/>
        </w:rPr>
        <w:t xml:space="preserve"> 2015.</w:t>
      </w:r>
      <w:proofErr w:type="gramEnd"/>
      <w:r w:rsidR="008769CF" w:rsidRPr="00CF18E6">
        <w:rPr>
          <w:b w:val="0"/>
        </w:rPr>
        <w:t xml:space="preserve"> </w:t>
      </w:r>
      <w:r w:rsidR="008769CF" w:rsidRPr="00CF18E6">
        <w:rPr>
          <w:b w:val="0"/>
          <w:lang w:val="en-US"/>
        </w:rPr>
        <w:t>URL</w:t>
      </w:r>
      <w:r w:rsidR="008769CF" w:rsidRPr="00CF18E6">
        <w:rPr>
          <w:b w:val="0"/>
        </w:rPr>
        <w:t xml:space="preserve">: </w:t>
      </w:r>
      <w:r w:rsidR="008769CF" w:rsidRPr="008769CF">
        <w:t xml:space="preserve"> </w:t>
      </w:r>
      <w:hyperlink r:id="rId17" w:history="1">
        <w:r w:rsidR="008769CF" w:rsidRPr="00CF18E6">
          <w:rPr>
            <w:rStyle w:val="a4"/>
            <w:b w:val="0"/>
            <w:lang w:val="en-US"/>
          </w:rPr>
          <w:t>http</w:t>
        </w:r>
        <w:r w:rsidR="008769CF" w:rsidRPr="00CF18E6">
          <w:rPr>
            <w:rStyle w:val="a4"/>
            <w:b w:val="0"/>
          </w:rPr>
          <w:t>://</w:t>
        </w:r>
        <w:r w:rsidR="008769CF" w:rsidRPr="00CF18E6">
          <w:rPr>
            <w:rStyle w:val="a4"/>
            <w:b w:val="0"/>
            <w:lang w:val="en-US"/>
          </w:rPr>
          <w:t>www</w:t>
        </w:r>
        <w:r w:rsidR="008769CF" w:rsidRPr="00CF18E6">
          <w:rPr>
            <w:rStyle w:val="a4"/>
            <w:b w:val="0"/>
          </w:rPr>
          <w:t>.</w:t>
        </w:r>
        <w:r w:rsidR="008769CF" w:rsidRPr="00CF18E6">
          <w:rPr>
            <w:rStyle w:val="a4"/>
            <w:b w:val="0"/>
            <w:lang w:val="en-US"/>
          </w:rPr>
          <w:t>allianz</w:t>
        </w:r>
        <w:r w:rsidR="008769CF" w:rsidRPr="00CF18E6">
          <w:rPr>
            <w:rStyle w:val="a4"/>
            <w:b w:val="0"/>
          </w:rPr>
          <w:t>.</w:t>
        </w:r>
        <w:r w:rsidR="008769CF" w:rsidRPr="00CF18E6">
          <w:rPr>
            <w:rStyle w:val="a4"/>
            <w:b w:val="0"/>
            <w:lang w:val="en-US"/>
          </w:rPr>
          <w:t>ru</w:t>
        </w:r>
        <w:r w:rsidR="008769CF" w:rsidRPr="00CF18E6">
          <w:rPr>
            <w:rStyle w:val="a4"/>
            <w:b w:val="0"/>
          </w:rPr>
          <w:t>/</w:t>
        </w:r>
        <w:r w:rsidR="008769CF" w:rsidRPr="00CF18E6">
          <w:rPr>
            <w:rStyle w:val="a4"/>
            <w:b w:val="0"/>
            <w:lang w:val="en-US"/>
          </w:rPr>
          <w:t>ru</w:t>
        </w:r>
        <w:r w:rsidR="008769CF" w:rsidRPr="00CF18E6">
          <w:rPr>
            <w:rStyle w:val="a4"/>
            <w:b w:val="0"/>
          </w:rPr>
          <w:t>/</w:t>
        </w:r>
        <w:r w:rsidR="008769CF" w:rsidRPr="00CF18E6">
          <w:rPr>
            <w:rStyle w:val="a4"/>
            <w:b w:val="0"/>
            <w:lang w:val="en-US"/>
          </w:rPr>
          <w:t>poronaisk</w:t>
        </w:r>
        <w:r w:rsidR="008769CF" w:rsidRPr="00CF18E6">
          <w:rPr>
            <w:rStyle w:val="a4"/>
            <w:b w:val="0"/>
          </w:rPr>
          <w:t>/</w:t>
        </w:r>
        <w:r w:rsidR="008769CF" w:rsidRPr="00CF18E6">
          <w:rPr>
            <w:rStyle w:val="a4"/>
            <w:b w:val="0"/>
            <w:lang w:val="en-US"/>
          </w:rPr>
          <w:t>press</w:t>
        </w:r>
        <w:r w:rsidR="008769CF" w:rsidRPr="00CF18E6">
          <w:rPr>
            <w:rStyle w:val="a4"/>
            <w:b w:val="0"/>
          </w:rPr>
          <w:t>/</w:t>
        </w:r>
        <w:r w:rsidR="008769CF" w:rsidRPr="00CF18E6">
          <w:rPr>
            <w:rStyle w:val="a4"/>
            <w:b w:val="0"/>
            <w:lang w:val="en-US"/>
          </w:rPr>
          <w:t>news</w:t>
        </w:r>
        <w:r w:rsidR="008769CF" w:rsidRPr="00CF18E6">
          <w:rPr>
            <w:rStyle w:val="a4"/>
            <w:b w:val="0"/>
          </w:rPr>
          <w:t>/</w:t>
        </w:r>
        <w:r w:rsidR="008769CF" w:rsidRPr="00CF18E6">
          <w:rPr>
            <w:rStyle w:val="a4"/>
            <w:b w:val="0"/>
            <w:lang w:val="en-US"/>
          </w:rPr>
          <w:t>article</w:t>
        </w:r>
        <w:r w:rsidR="008769CF" w:rsidRPr="00CF18E6">
          <w:rPr>
            <w:rStyle w:val="a4"/>
            <w:b w:val="0"/>
          </w:rPr>
          <w:t>22439628?</w:t>
        </w:r>
        <w:r w:rsidR="008769CF" w:rsidRPr="00CF18E6">
          <w:rPr>
            <w:rStyle w:val="a4"/>
            <w:b w:val="0"/>
            <w:lang w:val="en-US"/>
          </w:rPr>
          <w:t>geocache</w:t>
        </w:r>
        <w:r w:rsidR="008769CF" w:rsidRPr="00CF18E6">
          <w:rPr>
            <w:rStyle w:val="a4"/>
            <w:b w:val="0"/>
          </w:rPr>
          <w:t>=52101</w:t>
        </w:r>
      </w:hyperlink>
      <w:r w:rsidR="008769CF" w:rsidRPr="00CF18E6">
        <w:rPr>
          <w:b w:val="0"/>
        </w:rPr>
        <w:t xml:space="preserve"> (дата обращения 01.05.2017).</w:t>
      </w:r>
      <w:bookmarkEnd w:id="113"/>
      <w:bookmarkEnd w:id="114"/>
      <w:bookmarkEnd w:id="115"/>
      <w:bookmarkEnd w:id="116"/>
      <w:bookmarkEnd w:id="117"/>
    </w:p>
    <w:p w14:paraId="1978318E" w14:textId="3311D9AC" w:rsidR="00736CDD" w:rsidRDefault="00736CDD" w:rsidP="00FB29E2">
      <w:pPr>
        <w:pStyle w:val="1"/>
        <w:ind w:firstLine="709"/>
        <w:jc w:val="both"/>
        <w:rPr>
          <w:b w:val="0"/>
        </w:rPr>
      </w:pPr>
      <w:bookmarkStart w:id="118" w:name="_Toc356244757"/>
      <w:bookmarkStart w:id="119" w:name="_Toc356245291"/>
      <w:bookmarkStart w:id="120" w:name="_Toc357093420"/>
      <w:bookmarkStart w:id="121" w:name="_Toc357440657"/>
      <w:bookmarkStart w:id="122" w:name="_Toc357440751"/>
      <w:r>
        <w:rPr>
          <w:b w:val="0"/>
        </w:rPr>
        <w:t>На английском языке:</w:t>
      </w:r>
      <w:bookmarkEnd w:id="118"/>
      <w:bookmarkEnd w:id="119"/>
      <w:bookmarkEnd w:id="120"/>
      <w:bookmarkEnd w:id="121"/>
      <w:bookmarkEnd w:id="122"/>
    </w:p>
    <w:p w14:paraId="7103ACB5" w14:textId="77777777" w:rsidR="00525165" w:rsidRPr="00313A31" w:rsidRDefault="00525165" w:rsidP="00FB29E2">
      <w:pPr>
        <w:pStyle w:val="1"/>
        <w:numPr>
          <w:ilvl w:val="0"/>
          <w:numId w:val="38"/>
        </w:numPr>
        <w:ind w:left="0" w:firstLine="709"/>
        <w:jc w:val="both"/>
        <w:rPr>
          <w:b w:val="0"/>
        </w:rPr>
      </w:pPr>
      <w:bookmarkStart w:id="123" w:name="_Toc356244758"/>
      <w:bookmarkStart w:id="124" w:name="_Toc356245292"/>
      <w:bookmarkStart w:id="125" w:name="_Toc357093421"/>
      <w:bookmarkStart w:id="126" w:name="_Toc357440658"/>
      <w:bookmarkStart w:id="127" w:name="_Toc357440752"/>
      <w:r>
        <w:rPr>
          <w:b w:val="0"/>
          <w:lang w:val="en-US"/>
        </w:rPr>
        <w:t>Abduh M. Competitive condition and market power of Islamic banks in Indonesia // International journal of Islamic and Middle Eastern finance and management. 2017. Vol.10. P. 77-91.</w:t>
      </w:r>
      <w:bookmarkEnd w:id="123"/>
      <w:bookmarkEnd w:id="124"/>
      <w:bookmarkEnd w:id="125"/>
      <w:bookmarkEnd w:id="126"/>
      <w:bookmarkEnd w:id="127"/>
    </w:p>
    <w:p w14:paraId="35058FF8" w14:textId="77777777" w:rsidR="00525165" w:rsidRPr="00313A31" w:rsidRDefault="00525165" w:rsidP="00FB29E2">
      <w:pPr>
        <w:pStyle w:val="1"/>
        <w:numPr>
          <w:ilvl w:val="0"/>
          <w:numId w:val="38"/>
        </w:numPr>
        <w:ind w:left="0" w:firstLine="709"/>
        <w:jc w:val="both"/>
        <w:rPr>
          <w:b w:val="0"/>
        </w:rPr>
      </w:pPr>
      <w:bookmarkStart w:id="128" w:name="_Toc356244759"/>
      <w:bookmarkStart w:id="129" w:name="_Toc356245293"/>
      <w:bookmarkStart w:id="130" w:name="_Toc357093422"/>
      <w:bookmarkStart w:id="131" w:name="_Toc357440659"/>
      <w:bookmarkStart w:id="132" w:name="_Toc357440753"/>
      <w:r>
        <w:rPr>
          <w:b w:val="0"/>
          <w:lang w:val="en-US"/>
        </w:rPr>
        <w:t>Boulanouar Z. IPO underpricing in the insurance industry and the effect of Sharia compliance: Evidence from Saudi Arabia // International journal of Oslamic and Middle Eastern finance and management. 2016. Vol.9. P. 314-332.</w:t>
      </w:r>
      <w:bookmarkEnd w:id="128"/>
      <w:bookmarkEnd w:id="129"/>
      <w:bookmarkEnd w:id="130"/>
      <w:bookmarkEnd w:id="131"/>
      <w:bookmarkEnd w:id="132"/>
    </w:p>
    <w:p w14:paraId="3170EC72" w14:textId="77777777" w:rsidR="00525165" w:rsidRPr="00CF383E" w:rsidRDefault="00525165" w:rsidP="00FB29E2">
      <w:pPr>
        <w:pStyle w:val="1"/>
        <w:numPr>
          <w:ilvl w:val="0"/>
          <w:numId w:val="38"/>
        </w:numPr>
        <w:ind w:left="0" w:firstLine="709"/>
        <w:jc w:val="both"/>
        <w:rPr>
          <w:b w:val="0"/>
        </w:rPr>
      </w:pPr>
      <w:bookmarkStart w:id="133" w:name="_Toc356244760"/>
      <w:bookmarkStart w:id="134" w:name="_Toc356245294"/>
      <w:bookmarkStart w:id="135" w:name="_Toc357093423"/>
      <w:bookmarkStart w:id="136" w:name="_Toc357440660"/>
      <w:bookmarkStart w:id="137" w:name="_Toc357440754"/>
      <w:r>
        <w:rPr>
          <w:b w:val="0"/>
          <w:lang w:val="en-US"/>
        </w:rPr>
        <w:t>Coolen-Maturi T. Islamic insurance (Takaful): Demand and supply in The UK // International journal of Oslamic and Middle Eastern finance and management. 2013. Vol.6. P.87-104.</w:t>
      </w:r>
      <w:bookmarkEnd w:id="133"/>
      <w:bookmarkEnd w:id="134"/>
      <w:bookmarkEnd w:id="135"/>
      <w:bookmarkEnd w:id="136"/>
      <w:bookmarkEnd w:id="137"/>
    </w:p>
    <w:p w14:paraId="542B929A" w14:textId="77777777" w:rsidR="00525165" w:rsidRPr="003D092F" w:rsidRDefault="00525165" w:rsidP="00FB29E2">
      <w:pPr>
        <w:pStyle w:val="1"/>
        <w:numPr>
          <w:ilvl w:val="0"/>
          <w:numId w:val="38"/>
        </w:numPr>
        <w:ind w:left="0" w:firstLine="709"/>
        <w:jc w:val="both"/>
        <w:rPr>
          <w:b w:val="0"/>
        </w:rPr>
      </w:pPr>
      <w:bookmarkStart w:id="138" w:name="_Toc356244761"/>
      <w:bookmarkStart w:id="139" w:name="_Toc356245295"/>
      <w:bookmarkStart w:id="140" w:name="_Toc357093424"/>
      <w:bookmarkStart w:id="141" w:name="_Toc357440661"/>
      <w:bookmarkStart w:id="142" w:name="_Toc357440755"/>
      <w:r>
        <w:rPr>
          <w:b w:val="0"/>
          <w:lang w:val="en-US"/>
        </w:rPr>
        <w:t xml:space="preserve">Cox S. The role of the sukuk in managing liquidity issues // New Horizon. 2007. </w:t>
      </w:r>
      <w:r>
        <w:rPr>
          <w:b w:val="0"/>
        </w:rPr>
        <w:t>№</w:t>
      </w:r>
      <w:r>
        <w:rPr>
          <w:b w:val="0"/>
          <w:lang w:val="en-US"/>
        </w:rPr>
        <w:t>163. P. 38-40.</w:t>
      </w:r>
      <w:bookmarkEnd w:id="138"/>
      <w:bookmarkEnd w:id="139"/>
      <w:bookmarkEnd w:id="140"/>
      <w:bookmarkEnd w:id="141"/>
      <w:bookmarkEnd w:id="142"/>
      <w:r>
        <w:rPr>
          <w:b w:val="0"/>
          <w:lang w:val="en-US"/>
        </w:rPr>
        <w:t xml:space="preserve"> </w:t>
      </w:r>
    </w:p>
    <w:p w14:paraId="26A3F8D6" w14:textId="77777777" w:rsidR="00525165" w:rsidRPr="00FF2A88" w:rsidRDefault="00525165" w:rsidP="00FB29E2">
      <w:pPr>
        <w:pStyle w:val="1"/>
        <w:numPr>
          <w:ilvl w:val="0"/>
          <w:numId w:val="38"/>
        </w:numPr>
        <w:ind w:left="0" w:firstLine="709"/>
        <w:jc w:val="both"/>
        <w:rPr>
          <w:b w:val="0"/>
        </w:rPr>
      </w:pPr>
      <w:bookmarkStart w:id="143" w:name="_Toc356244762"/>
      <w:bookmarkStart w:id="144" w:name="_Toc356245296"/>
      <w:bookmarkStart w:id="145" w:name="_Toc357093425"/>
      <w:bookmarkStart w:id="146" w:name="_Toc357440662"/>
      <w:bookmarkStart w:id="147" w:name="_Toc357440756"/>
      <w:r>
        <w:rPr>
          <w:b w:val="0"/>
          <w:lang w:val="en-US"/>
        </w:rPr>
        <w:t xml:space="preserve">Dawood T. First line of protection // New Horizon. 2007. </w:t>
      </w:r>
      <w:r>
        <w:rPr>
          <w:b w:val="0"/>
        </w:rPr>
        <w:t>№</w:t>
      </w:r>
      <w:r>
        <w:rPr>
          <w:b w:val="0"/>
          <w:lang w:val="en-US"/>
        </w:rPr>
        <w:t>163. P. 32-35.</w:t>
      </w:r>
      <w:bookmarkEnd w:id="143"/>
      <w:bookmarkEnd w:id="144"/>
      <w:bookmarkEnd w:id="145"/>
      <w:bookmarkEnd w:id="146"/>
      <w:bookmarkEnd w:id="147"/>
    </w:p>
    <w:p w14:paraId="7B8DE9E1" w14:textId="77777777" w:rsidR="00525165" w:rsidRPr="00235AA7" w:rsidRDefault="00525165" w:rsidP="00FB29E2">
      <w:pPr>
        <w:pStyle w:val="1"/>
        <w:numPr>
          <w:ilvl w:val="0"/>
          <w:numId w:val="38"/>
        </w:numPr>
        <w:ind w:left="0" w:firstLine="709"/>
        <w:jc w:val="both"/>
        <w:rPr>
          <w:b w:val="0"/>
        </w:rPr>
      </w:pPr>
      <w:r>
        <w:rPr>
          <w:b w:val="0"/>
          <w:lang w:val="en-US"/>
        </w:rPr>
        <w:lastRenderedPageBreak/>
        <w:t xml:space="preserve"> </w:t>
      </w:r>
      <w:bookmarkStart w:id="148" w:name="_Toc356244763"/>
      <w:bookmarkStart w:id="149" w:name="_Toc356245297"/>
      <w:bookmarkStart w:id="150" w:name="_Toc357093426"/>
      <w:bookmarkStart w:id="151" w:name="_Toc357440663"/>
      <w:bookmarkStart w:id="152" w:name="_Toc357440757"/>
      <w:proofErr w:type="gramStart"/>
      <w:r>
        <w:rPr>
          <w:b w:val="0"/>
          <w:lang w:val="en-US"/>
        </w:rPr>
        <w:t>Global Takaful Insight.</w:t>
      </w:r>
      <w:proofErr w:type="gramEnd"/>
      <w:r>
        <w:rPr>
          <w:b w:val="0"/>
          <w:lang w:val="en-US"/>
        </w:rPr>
        <w:t xml:space="preserve"> Market updates. URL</w:t>
      </w:r>
      <w:r w:rsidRPr="00235AA7">
        <w:rPr>
          <w:b w:val="0"/>
        </w:rPr>
        <w:t xml:space="preserve">: </w:t>
      </w:r>
      <w:hyperlink r:id="rId18" w:history="1">
        <w:r w:rsidRPr="004818BD">
          <w:rPr>
            <w:rStyle w:val="a4"/>
            <w:b w:val="0"/>
            <w:lang w:val="en-US"/>
          </w:rPr>
          <w:t>http</w:t>
        </w:r>
        <w:r w:rsidRPr="00235AA7">
          <w:rPr>
            <w:rStyle w:val="a4"/>
            <w:b w:val="0"/>
          </w:rPr>
          <w:t>://</w:t>
        </w:r>
        <w:r w:rsidRPr="004818BD">
          <w:rPr>
            <w:rStyle w:val="a4"/>
            <w:b w:val="0"/>
            <w:lang w:val="en-US"/>
          </w:rPr>
          <w:t>www</w:t>
        </w:r>
        <w:r w:rsidRPr="00235AA7">
          <w:rPr>
            <w:rStyle w:val="a4"/>
            <w:b w:val="0"/>
          </w:rPr>
          <w:t>.</w:t>
        </w:r>
        <w:r w:rsidRPr="004818BD">
          <w:rPr>
            <w:rStyle w:val="a4"/>
            <w:b w:val="0"/>
            <w:lang w:val="en-US"/>
          </w:rPr>
          <w:t>ey</w:t>
        </w:r>
        <w:r w:rsidRPr="00235AA7">
          <w:rPr>
            <w:rStyle w:val="a4"/>
            <w:b w:val="0"/>
          </w:rPr>
          <w:t>.</w:t>
        </w:r>
        <w:r w:rsidRPr="004818BD">
          <w:rPr>
            <w:rStyle w:val="a4"/>
            <w:b w:val="0"/>
            <w:lang w:val="en-US"/>
          </w:rPr>
          <w:t>com</w:t>
        </w:r>
        <w:r w:rsidRPr="00235AA7">
          <w:rPr>
            <w:rStyle w:val="a4"/>
            <w:b w:val="0"/>
          </w:rPr>
          <w:t>/</w:t>
        </w:r>
        <w:r w:rsidRPr="004818BD">
          <w:rPr>
            <w:rStyle w:val="a4"/>
            <w:b w:val="0"/>
            <w:lang w:val="en-US"/>
          </w:rPr>
          <w:t>my</w:t>
        </w:r>
        <w:r w:rsidRPr="00235AA7">
          <w:rPr>
            <w:rStyle w:val="a4"/>
            <w:b w:val="0"/>
          </w:rPr>
          <w:t>/</w:t>
        </w:r>
        <w:r w:rsidRPr="004818BD">
          <w:rPr>
            <w:rStyle w:val="a4"/>
            <w:b w:val="0"/>
            <w:lang w:val="en-US"/>
          </w:rPr>
          <w:t>en</w:t>
        </w:r>
        <w:r w:rsidRPr="00235AA7">
          <w:rPr>
            <w:rStyle w:val="a4"/>
            <w:b w:val="0"/>
          </w:rPr>
          <w:t>/</w:t>
        </w:r>
        <w:r w:rsidRPr="004818BD">
          <w:rPr>
            <w:rStyle w:val="a4"/>
            <w:b w:val="0"/>
            <w:lang w:val="en-US"/>
          </w:rPr>
          <w:t>industries</w:t>
        </w:r>
        <w:r w:rsidRPr="00235AA7">
          <w:rPr>
            <w:rStyle w:val="a4"/>
            <w:b w:val="0"/>
          </w:rPr>
          <w:t>/</w:t>
        </w:r>
        <w:r w:rsidRPr="004818BD">
          <w:rPr>
            <w:rStyle w:val="a4"/>
            <w:b w:val="0"/>
            <w:lang w:val="en-US"/>
          </w:rPr>
          <w:t>financial</w:t>
        </w:r>
        <w:r w:rsidRPr="00235AA7">
          <w:rPr>
            <w:rStyle w:val="a4"/>
            <w:b w:val="0"/>
          </w:rPr>
          <w:t>-</w:t>
        </w:r>
        <w:r w:rsidRPr="004818BD">
          <w:rPr>
            <w:rStyle w:val="a4"/>
            <w:b w:val="0"/>
            <w:lang w:val="en-US"/>
          </w:rPr>
          <w:t>services</w:t>
        </w:r>
        <w:r w:rsidRPr="00235AA7">
          <w:rPr>
            <w:rStyle w:val="a4"/>
            <w:b w:val="0"/>
          </w:rPr>
          <w:t>/</w:t>
        </w:r>
        <w:r w:rsidRPr="004818BD">
          <w:rPr>
            <w:rStyle w:val="a4"/>
            <w:b w:val="0"/>
            <w:lang w:val="en-US"/>
          </w:rPr>
          <w:t>insurance</w:t>
        </w:r>
        <w:r w:rsidRPr="00235AA7">
          <w:rPr>
            <w:rStyle w:val="a4"/>
            <w:b w:val="0"/>
          </w:rPr>
          <w:t>/</w:t>
        </w:r>
        <w:r w:rsidRPr="004818BD">
          <w:rPr>
            <w:rStyle w:val="a4"/>
            <w:b w:val="0"/>
            <w:lang w:val="en-US"/>
          </w:rPr>
          <w:t>ey</w:t>
        </w:r>
        <w:r w:rsidRPr="00235AA7">
          <w:rPr>
            <w:rStyle w:val="a4"/>
            <w:b w:val="0"/>
          </w:rPr>
          <w:t>-</w:t>
        </w:r>
        <w:r w:rsidRPr="004818BD">
          <w:rPr>
            <w:rStyle w:val="a4"/>
            <w:b w:val="0"/>
            <w:lang w:val="en-US"/>
          </w:rPr>
          <w:t>global</w:t>
        </w:r>
        <w:r w:rsidRPr="00235AA7">
          <w:rPr>
            <w:rStyle w:val="a4"/>
            <w:b w:val="0"/>
          </w:rPr>
          <w:t>-</w:t>
        </w:r>
        <w:r w:rsidRPr="004818BD">
          <w:rPr>
            <w:rStyle w:val="a4"/>
            <w:b w:val="0"/>
            <w:lang w:val="en-US"/>
          </w:rPr>
          <w:t>takaful</w:t>
        </w:r>
        <w:r w:rsidRPr="00235AA7">
          <w:rPr>
            <w:rStyle w:val="a4"/>
            <w:b w:val="0"/>
          </w:rPr>
          <w:t>-</w:t>
        </w:r>
        <w:r w:rsidRPr="004818BD">
          <w:rPr>
            <w:rStyle w:val="a4"/>
            <w:b w:val="0"/>
            <w:lang w:val="en-US"/>
          </w:rPr>
          <w:t>insights</w:t>
        </w:r>
        <w:r w:rsidRPr="00235AA7">
          <w:rPr>
            <w:rStyle w:val="a4"/>
            <w:b w:val="0"/>
          </w:rPr>
          <w:t>-2014</w:t>
        </w:r>
      </w:hyperlink>
      <w:r w:rsidRPr="00235AA7">
        <w:rPr>
          <w:b w:val="0"/>
        </w:rPr>
        <w:t xml:space="preserve"> (</w:t>
      </w:r>
      <w:r>
        <w:rPr>
          <w:b w:val="0"/>
        </w:rPr>
        <w:t>дата обращения 01.05.2017).</w:t>
      </w:r>
      <w:bookmarkEnd w:id="148"/>
      <w:bookmarkEnd w:id="149"/>
      <w:bookmarkEnd w:id="150"/>
      <w:bookmarkEnd w:id="151"/>
      <w:bookmarkEnd w:id="152"/>
    </w:p>
    <w:p w14:paraId="0E52492A" w14:textId="77777777" w:rsidR="00525165" w:rsidRDefault="00525165" w:rsidP="00FB29E2">
      <w:pPr>
        <w:pStyle w:val="1"/>
        <w:numPr>
          <w:ilvl w:val="0"/>
          <w:numId w:val="38"/>
        </w:numPr>
        <w:ind w:left="0" w:firstLine="709"/>
        <w:jc w:val="both"/>
        <w:rPr>
          <w:b w:val="0"/>
        </w:rPr>
      </w:pPr>
      <w:r w:rsidRPr="00235AA7">
        <w:rPr>
          <w:b w:val="0"/>
        </w:rPr>
        <w:t xml:space="preserve"> </w:t>
      </w:r>
      <w:bookmarkStart w:id="153" w:name="_Toc356244764"/>
      <w:bookmarkStart w:id="154" w:name="_Toc356245298"/>
      <w:bookmarkStart w:id="155" w:name="_Toc357093427"/>
      <w:bookmarkStart w:id="156" w:name="_Toc357440664"/>
      <w:bookmarkStart w:id="157" w:name="_Toc357440758"/>
      <w:r>
        <w:rPr>
          <w:b w:val="0"/>
          <w:lang w:val="en-US"/>
        </w:rPr>
        <w:t>Islamic Finance: Market for Takaful in Europe is looking brighter. URL</w:t>
      </w:r>
      <w:r w:rsidRPr="00235AA7">
        <w:rPr>
          <w:b w:val="0"/>
        </w:rPr>
        <w:t>:</w:t>
      </w:r>
      <w:r w:rsidRPr="008769CF">
        <w:t xml:space="preserve"> </w:t>
      </w:r>
      <w:hyperlink r:id="rId19" w:history="1">
        <w:r w:rsidRPr="004818BD">
          <w:rPr>
            <w:rStyle w:val="a4"/>
            <w:b w:val="0"/>
            <w:lang w:val="en-US"/>
          </w:rPr>
          <w:t>http</w:t>
        </w:r>
        <w:r w:rsidRPr="00235AA7">
          <w:rPr>
            <w:rStyle w:val="a4"/>
            <w:b w:val="0"/>
          </w:rPr>
          <w:t>://</w:t>
        </w:r>
        <w:r w:rsidRPr="004818BD">
          <w:rPr>
            <w:rStyle w:val="a4"/>
            <w:b w:val="0"/>
            <w:lang w:val="en-US"/>
          </w:rPr>
          <w:t>www</w:t>
        </w:r>
        <w:r w:rsidRPr="00235AA7">
          <w:rPr>
            <w:rStyle w:val="a4"/>
            <w:b w:val="0"/>
          </w:rPr>
          <w:t>.</w:t>
        </w:r>
        <w:r w:rsidRPr="004818BD">
          <w:rPr>
            <w:rStyle w:val="a4"/>
            <w:b w:val="0"/>
            <w:lang w:val="en-US"/>
          </w:rPr>
          <w:t>internationalfinancemagazine</w:t>
        </w:r>
        <w:r w:rsidRPr="00235AA7">
          <w:rPr>
            <w:rStyle w:val="a4"/>
            <w:b w:val="0"/>
          </w:rPr>
          <w:t>.</w:t>
        </w:r>
        <w:r w:rsidRPr="004818BD">
          <w:rPr>
            <w:rStyle w:val="a4"/>
            <w:b w:val="0"/>
            <w:lang w:val="en-US"/>
          </w:rPr>
          <w:t>com</w:t>
        </w:r>
        <w:r w:rsidRPr="00235AA7">
          <w:rPr>
            <w:rStyle w:val="a4"/>
            <w:b w:val="0"/>
          </w:rPr>
          <w:t>/</w:t>
        </w:r>
        <w:r w:rsidRPr="004818BD">
          <w:rPr>
            <w:rStyle w:val="a4"/>
            <w:b w:val="0"/>
            <w:lang w:val="en-US"/>
          </w:rPr>
          <w:t>article</w:t>
        </w:r>
        <w:r w:rsidRPr="00235AA7">
          <w:rPr>
            <w:rStyle w:val="a4"/>
            <w:b w:val="0"/>
          </w:rPr>
          <w:t>/</w:t>
        </w:r>
        <w:r w:rsidRPr="004818BD">
          <w:rPr>
            <w:rStyle w:val="a4"/>
            <w:b w:val="0"/>
            <w:lang w:val="en-US"/>
          </w:rPr>
          <w:t>Market</w:t>
        </w:r>
        <w:r w:rsidRPr="00235AA7">
          <w:rPr>
            <w:rStyle w:val="a4"/>
            <w:b w:val="0"/>
          </w:rPr>
          <w:t>-</w:t>
        </w:r>
        <w:r w:rsidRPr="004818BD">
          <w:rPr>
            <w:rStyle w:val="a4"/>
            <w:b w:val="0"/>
            <w:lang w:val="en-US"/>
          </w:rPr>
          <w:t>for</w:t>
        </w:r>
        <w:r w:rsidRPr="00235AA7">
          <w:rPr>
            <w:rStyle w:val="a4"/>
            <w:b w:val="0"/>
          </w:rPr>
          <w:t>-</w:t>
        </w:r>
        <w:r w:rsidRPr="004818BD">
          <w:rPr>
            <w:rStyle w:val="a4"/>
            <w:b w:val="0"/>
            <w:lang w:val="en-US"/>
          </w:rPr>
          <w:t>takaful</w:t>
        </w:r>
        <w:r w:rsidRPr="00235AA7">
          <w:rPr>
            <w:rStyle w:val="a4"/>
            <w:b w:val="0"/>
          </w:rPr>
          <w:t>-</w:t>
        </w:r>
        <w:r w:rsidRPr="004818BD">
          <w:rPr>
            <w:rStyle w:val="a4"/>
            <w:b w:val="0"/>
            <w:lang w:val="en-US"/>
          </w:rPr>
          <w:t>in</w:t>
        </w:r>
        <w:r w:rsidRPr="00235AA7">
          <w:rPr>
            <w:rStyle w:val="a4"/>
            <w:b w:val="0"/>
          </w:rPr>
          <w:t>-</w:t>
        </w:r>
        <w:r w:rsidRPr="004818BD">
          <w:rPr>
            <w:rStyle w:val="a4"/>
            <w:b w:val="0"/>
            <w:lang w:val="en-US"/>
          </w:rPr>
          <w:t>Europe</w:t>
        </w:r>
        <w:r w:rsidRPr="00235AA7">
          <w:rPr>
            <w:rStyle w:val="a4"/>
            <w:b w:val="0"/>
          </w:rPr>
          <w:t>-</w:t>
        </w:r>
        <w:r w:rsidRPr="004818BD">
          <w:rPr>
            <w:rStyle w:val="a4"/>
            <w:b w:val="0"/>
            <w:lang w:val="en-US"/>
          </w:rPr>
          <w:t>is</w:t>
        </w:r>
        <w:r w:rsidRPr="00235AA7">
          <w:rPr>
            <w:rStyle w:val="a4"/>
            <w:b w:val="0"/>
          </w:rPr>
          <w:t>-</w:t>
        </w:r>
        <w:r w:rsidRPr="004818BD">
          <w:rPr>
            <w:rStyle w:val="a4"/>
            <w:b w:val="0"/>
            <w:lang w:val="en-US"/>
          </w:rPr>
          <w:t>looking</w:t>
        </w:r>
        <w:r w:rsidRPr="00235AA7">
          <w:rPr>
            <w:rStyle w:val="a4"/>
            <w:b w:val="0"/>
          </w:rPr>
          <w:t>-</w:t>
        </w:r>
        <w:r w:rsidRPr="004818BD">
          <w:rPr>
            <w:rStyle w:val="a4"/>
            <w:b w:val="0"/>
            <w:lang w:val="en-US"/>
          </w:rPr>
          <w:t>brighter</w:t>
        </w:r>
        <w:r w:rsidRPr="00235AA7">
          <w:rPr>
            <w:rStyle w:val="a4"/>
            <w:b w:val="0"/>
          </w:rPr>
          <w:t>.</w:t>
        </w:r>
        <w:r w:rsidRPr="004818BD">
          <w:rPr>
            <w:rStyle w:val="a4"/>
            <w:b w:val="0"/>
            <w:lang w:val="en-US"/>
          </w:rPr>
          <w:t>html</w:t>
        </w:r>
      </w:hyperlink>
      <w:r w:rsidRPr="00235AA7">
        <w:rPr>
          <w:b w:val="0"/>
        </w:rPr>
        <w:t xml:space="preserve"> </w:t>
      </w:r>
      <w:r>
        <w:rPr>
          <w:b w:val="0"/>
        </w:rPr>
        <w:t>(дата обращения 01.05.2017).</w:t>
      </w:r>
      <w:bookmarkEnd w:id="153"/>
      <w:bookmarkEnd w:id="154"/>
      <w:bookmarkEnd w:id="155"/>
      <w:bookmarkEnd w:id="156"/>
      <w:bookmarkEnd w:id="157"/>
    </w:p>
    <w:p w14:paraId="3B94B488" w14:textId="7D698B75" w:rsidR="0012608B" w:rsidRPr="00235AA7" w:rsidRDefault="0012608B" w:rsidP="00FB29E2">
      <w:pPr>
        <w:pStyle w:val="1"/>
        <w:numPr>
          <w:ilvl w:val="0"/>
          <w:numId w:val="38"/>
        </w:numPr>
        <w:ind w:left="0" w:firstLine="709"/>
        <w:jc w:val="both"/>
        <w:rPr>
          <w:b w:val="0"/>
        </w:rPr>
      </w:pPr>
      <w:bookmarkStart w:id="158" w:name="_Toc357440665"/>
      <w:bookmarkStart w:id="159" w:name="_Toc357440759"/>
      <w:r>
        <w:rPr>
          <w:b w:val="0"/>
          <w:lang w:val="en-US"/>
        </w:rPr>
        <w:t xml:space="preserve">Khalid Al-Amri. </w:t>
      </w:r>
      <w:proofErr w:type="gramStart"/>
      <w:r>
        <w:rPr>
          <w:b w:val="0"/>
          <w:lang w:val="en-US"/>
        </w:rPr>
        <w:t>Takaful insurance efficiency in the GCC countries // Humanimics.</w:t>
      </w:r>
      <w:proofErr w:type="gramEnd"/>
      <w:r>
        <w:rPr>
          <w:b w:val="0"/>
          <w:lang w:val="en-US"/>
        </w:rPr>
        <w:t xml:space="preserve"> February 2015. P. 344 – 353.</w:t>
      </w:r>
      <w:bookmarkEnd w:id="158"/>
      <w:bookmarkEnd w:id="159"/>
    </w:p>
    <w:p w14:paraId="05CD7D72" w14:textId="77777777" w:rsidR="00525165" w:rsidRPr="00CF383E" w:rsidRDefault="00525165" w:rsidP="00FB29E2">
      <w:pPr>
        <w:pStyle w:val="1"/>
        <w:numPr>
          <w:ilvl w:val="0"/>
          <w:numId w:val="38"/>
        </w:numPr>
        <w:ind w:left="0" w:firstLine="709"/>
        <w:jc w:val="both"/>
        <w:rPr>
          <w:b w:val="0"/>
        </w:rPr>
      </w:pPr>
      <w:bookmarkStart w:id="160" w:name="_Toc356244765"/>
      <w:bookmarkStart w:id="161" w:name="_Toc356245299"/>
      <w:bookmarkStart w:id="162" w:name="_Toc357093428"/>
      <w:bookmarkStart w:id="163" w:name="_Toc357440666"/>
      <w:bookmarkStart w:id="164" w:name="_Toc357440760"/>
      <w:r>
        <w:rPr>
          <w:b w:val="0"/>
          <w:lang w:val="en-US"/>
        </w:rPr>
        <w:t xml:space="preserve">Olorogun L.A. </w:t>
      </w:r>
      <w:proofErr w:type="gramStart"/>
      <w:r>
        <w:rPr>
          <w:b w:val="0"/>
          <w:lang w:val="en-US"/>
        </w:rPr>
        <w:t>A proposed contribution model for general Islamic insurance industry // International journal of Oslamic and Middle Eastern finance and management.</w:t>
      </w:r>
      <w:proofErr w:type="gramEnd"/>
      <w:r>
        <w:rPr>
          <w:b w:val="0"/>
          <w:lang w:val="en-US"/>
        </w:rPr>
        <w:t xml:space="preserve"> 2015. Vol.8. P. 114-131.</w:t>
      </w:r>
      <w:bookmarkEnd w:id="160"/>
      <w:bookmarkEnd w:id="161"/>
      <w:bookmarkEnd w:id="162"/>
      <w:bookmarkEnd w:id="163"/>
      <w:bookmarkEnd w:id="164"/>
    </w:p>
    <w:p w14:paraId="37521FD5" w14:textId="77777777" w:rsidR="00525165" w:rsidRPr="002748E6" w:rsidRDefault="00525165" w:rsidP="00FB29E2">
      <w:pPr>
        <w:pStyle w:val="1"/>
        <w:numPr>
          <w:ilvl w:val="0"/>
          <w:numId w:val="38"/>
        </w:numPr>
        <w:ind w:left="0" w:firstLine="709"/>
        <w:jc w:val="both"/>
        <w:rPr>
          <w:b w:val="0"/>
          <w:lang w:val="en-US"/>
        </w:rPr>
      </w:pPr>
      <w:r>
        <w:rPr>
          <w:b w:val="0"/>
          <w:lang w:val="en-US"/>
        </w:rPr>
        <w:t xml:space="preserve"> </w:t>
      </w:r>
      <w:bookmarkStart w:id="165" w:name="_Toc356244766"/>
      <w:bookmarkStart w:id="166" w:name="_Toc356245300"/>
      <w:bookmarkStart w:id="167" w:name="_Toc357093429"/>
      <w:bookmarkStart w:id="168" w:name="_Toc357440667"/>
      <w:bookmarkStart w:id="169" w:name="_Toc357440761"/>
      <w:r>
        <w:rPr>
          <w:b w:val="0"/>
          <w:lang w:val="en-US"/>
        </w:rPr>
        <w:t xml:space="preserve">Qureshi A.A. Analyzing the Sharia’h compliant issues currently faced by Islamic insurance // Journal of contemporary research in business. 2011. Vol.3 </w:t>
      </w:r>
      <w:r>
        <w:rPr>
          <w:b w:val="0"/>
        </w:rPr>
        <w:t>№</w:t>
      </w:r>
      <w:r>
        <w:rPr>
          <w:b w:val="0"/>
          <w:lang w:val="en-US"/>
        </w:rPr>
        <w:t>5. P. 279 – 295.</w:t>
      </w:r>
      <w:bookmarkEnd w:id="165"/>
      <w:bookmarkEnd w:id="166"/>
      <w:bookmarkEnd w:id="167"/>
      <w:bookmarkEnd w:id="168"/>
      <w:bookmarkEnd w:id="169"/>
    </w:p>
    <w:p w14:paraId="649C08AA" w14:textId="77777777" w:rsidR="00525165" w:rsidRPr="0042674C" w:rsidRDefault="00525165" w:rsidP="00FB29E2">
      <w:pPr>
        <w:pStyle w:val="1"/>
        <w:numPr>
          <w:ilvl w:val="0"/>
          <w:numId w:val="38"/>
        </w:numPr>
        <w:ind w:left="0" w:firstLine="709"/>
        <w:jc w:val="both"/>
        <w:rPr>
          <w:b w:val="0"/>
        </w:rPr>
      </w:pPr>
      <w:bookmarkStart w:id="170" w:name="_Toc356244767"/>
      <w:bookmarkStart w:id="171" w:name="_Toc356245301"/>
      <w:bookmarkStart w:id="172" w:name="_Toc357093430"/>
      <w:bookmarkStart w:id="173" w:name="_Toc357440668"/>
      <w:bookmarkStart w:id="174" w:name="_Toc357440762"/>
      <w:r>
        <w:rPr>
          <w:b w:val="0"/>
          <w:lang w:val="en-US"/>
        </w:rPr>
        <w:t xml:space="preserve">R.Bekkin. Islamic banking and Takaful in Russia: What the future holds // New Horizon. 2007. </w:t>
      </w:r>
      <w:r>
        <w:rPr>
          <w:b w:val="0"/>
        </w:rPr>
        <w:t>№</w:t>
      </w:r>
      <w:r>
        <w:rPr>
          <w:b w:val="0"/>
          <w:lang w:val="en-US"/>
        </w:rPr>
        <w:t>163. P 12-17.</w:t>
      </w:r>
      <w:bookmarkEnd w:id="170"/>
      <w:bookmarkEnd w:id="171"/>
      <w:bookmarkEnd w:id="172"/>
      <w:bookmarkEnd w:id="173"/>
      <w:bookmarkEnd w:id="174"/>
      <w:r>
        <w:rPr>
          <w:b w:val="0"/>
          <w:lang w:val="en-US"/>
        </w:rPr>
        <w:t xml:space="preserve"> </w:t>
      </w:r>
    </w:p>
    <w:p w14:paraId="51055D3D" w14:textId="77777777" w:rsidR="00525165" w:rsidRPr="0042674C" w:rsidRDefault="00525165" w:rsidP="00FB29E2">
      <w:pPr>
        <w:pStyle w:val="1"/>
        <w:numPr>
          <w:ilvl w:val="0"/>
          <w:numId w:val="38"/>
        </w:numPr>
        <w:ind w:left="0" w:firstLine="709"/>
        <w:jc w:val="both"/>
        <w:rPr>
          <w:b w:val="0"/>
        </w:rPr>
      </w:pPr>
      <w:bookmarkStart w:id="175" w:name="_Toc356244768"/>
      <w:bookmarkStart w:id="176" w:name="_Toc356245302"/>
      <w:bookmarkStart w:id="177" w:name="_Toc357093431"/>
      <w:bookmarkStart w:id="178" w:name="_Toc357440669"/>
      <w:bookmarkStart w:id="179" w:name="_Toc357440763"/>
      <w:r>
        <w:rPr>
          <w:b w:val="0"/>
          <w:lang w:val="en-US"/>
        </w:rPr>
        <w:t xml:space="preserve">Rahmad A. The concept of  </w:t>
      </w:r>
      <w:r w:rsidRPr="00235AA7">
        <w:rPr>
          <w:b w:val="0"/>
          <w:lang w:val="en-US"/>
        </w:rPr>
        <w:t>«</w:t>
      </w:r>
      <w:r>
        <w:rPr>
          <w:b w:val="0"/>
          <w:lang w:val="en-US"/>
        </w:rPr>
        <w:t>Waqf</w:t>
      </w:r>
      <w:r w:rsidRPr="00235AA7">
        <w:rPr>
          <w:b w:val="0"/>
          <w:lang w:val="en-US"/>
        </w:rPr>
        <w:t xml:space="preserve">» </w:t>
      </w:r>
      <w:r>
        <w:rPr>
          <w:b w:val="0"/>
          <w:lang w:val="en-US"/>
        </w:rPr>
        <w:t xml:space="preserve">and its application in an Islamic insurance product: The Malaysian experience // Arab law quarterly. 2011. Vol. 25, </w:t>
      </w:r>
      <w:r>
        <w:rPr>
          <w:b w:val="0"/>
        </w:rPr>
        <w:t>№</w:t>
      </w:r>
      <w:r>
        <w:rPr>
          <w:b w:val="0"/>
          <w:lang w:val="en-US"/>
        </w:rPr>
        <w:t>2. P. 203-219.</w:t>
      </w:r>
      <w:bookmarkEnd w:id="175"/>
      <w:bookmarkEnd w:id="176"/>
      <w:bookmarkEnd w:id="177"/>
      <w:bookmarkEnd w:id="178"/>
      <w:bookmarkEnd w:id="179"/>
      <w:r>
        <w:rPr>
          <w:b w:val="0"/>
          <w:lang w:val="en-US"/>
        </w:rPr>
        <w:t xml:space="preserve"> </w:t>
      </w:r>
    </w:p>
    <w:p w14:paraId="55D6D430" w14:textId="77777777" w:rsidR="00525165" w:rsidRDefault="00525165" w:rsidP="00FB29E2">
      <w:pPr>
        <w:pStyle w:val="1"/>
        <w:numPr>
          <w:ilvl w:val="0"/>
          <w:numId w:val="38"/>
        </w:numPr>
        <w:ind w:left="0" w:firstLine="709"/>
        <w:jc w:val="both"/>
        <w:rPr>
          <w:b w:val="0"/>
          <w:lang w:val="en-US"/>
        </w:rPr>
      </w:pPr>
      <w:bookmarkStart w:id="180" w:name="_Toc356244769"/>
      <w:bookmarkStart w:id="181" w:name="_Toc356245303"/>
      <w:bookmarkStart w:id="182" w:name="_Toc357093432"/>
      <w:bookmarkStart w:id="183" w:name="_Toc357440670"/>
      <w:bookmarkStart w:id="184" w:name="_Toc357440764"/>
      <w:r w:rsidRPr="003D092F">
        <w:rPr>
          <w:b w:val="0"/>
          <w:color w:val="000000"/>
          <w:lang w:val="en-US"/>
        </w:rPr>
        <w:t>The Experience and Challenges of Islamic Insurance in the Post-Soviet Space: Case Studies of Russia and Kazakhstan// Kyoto Bu</w:t>
      </w:r>
      <w:r>
        <w:rPr>
          <w:b w:val="0"/>
          <w:color w:val="000000"/>
          <w:lang w:val="en-US"/>
        </w:rPr>
        <w:t xml:space="preserve">lletin of Islamic Area Studies. 2015. Vol.8. </w:t>
      </w:r>
      <w:r w:rsidRPr="003D092F">
        <w:rPr>
          <w:b w:val="0"/>
          <w:color w:val="000000"/>
          <w:lang w:val="en-US"/>
        </w:rPr>
        <w:t>P. 141-154.</w:t>
      </w:r>
      <w:bookmarkEnd w:id="180"/>
      <w:bookmarkEnd w:id="181"/>
      <w:bookmarkEnd w:id="182"/>
      <w:bookmarkEnd w:id="183"/>
      <w:bookmarkEnd w:id="184"/>
      <w:r>
        <w:rPr>
          <w:b w:val="0"/>
          <w:lang w:val="en-US"/>
        </w:rPr>
        <w:t xml:space="preserve"> </w:t>
      </w:r>
    </w:p>
    <w:p w14:paraId="291BB344" w14:textId="5FCAE1E4" w:rsidR="003D092F" w:rsidRPr="00A43FF6" w:rsidRDefault="00736CDD" w:rsidP="00FB29E2">
      <w:pPr>
        <w:pStyle w:val="1"/>
        <w:ind w:firstLine="709"/>
        <w:jc w:val="both"/>
        <w:rPr>
          <w:rFonts w:asciiTheme="majorBidi" w:hAnsiTheme="majorBidi" w:cstheme="majorBidi"/>
          <w:b w:val="0"/>
          <w:lang w:val="en-US"/>
        </w:rPr>
      </w:pPr>
      <w:bookmarkStart w:id="185" w:name="_Toc356244770"/>
      <w:bookmarkStart w:id="186" w:name="_Toc356245304"/>
      <w:bookmarkStart w:id="187" w:name="_Toc357093433"/>
      <w:bookmarkStart w:id="188" w:name="_Toc357440671"/>
      <w:bookmarkStart w:id="189" w:name="_Toc357440765"/>
      <w:r w:rsidRPr="00A43FF6">
        <w:rPr>
          <w:rFonts w:asciiTheme="majorBidi" w:hAnsiTheme="majorBidi" w:cstheme="majorBidi"/>
          <w:b w:val="0"/>
          <w:lang w:val="en-US"/>
        </w:rPr>
        <w:t>На арабском языке:</w:t>
      </w:r>
      <w:bookmarkEnd w:id="185"/>
      <w:bookmarkEnd w:id="186"/>
      <w:bookmarkEnd w:id="187"/>
      <w:bookmarkEnd w:id="188"/>
      <w:bookmarkEnd w:id="189"/>
      <w:r w:rsidRPr="00A43FF6">
        <w:rPr>
          <w:rFonts w:asciiTheme="majorBidi" w:hAnsiTheme="majorBidi" w:cstheme="majorBidi"/>
          <w:b w:val="0"/>
          <w:lang w:val="en-US"/>
        </w:rPr>
        <w:t xml:space="preserve"> </w:t>
      </w:r>
    </w:p>
    <w:p w14:paraId="31CE3C73" w14:textId="40DAB489" w:rsidR="0048533C" w:rsidRPr="00A43FF6" w:rsidRDefault="006E060C" w:rsidP="006E060C">
      <w:pPr>
        <w:pStyle w:val="a3"/>
        <w:numPr>
          <w:ilvl w:val="0"/>
          <w:numId w:val="37"/>
        </w:numPr>
        <w:spacing w:line="360" w:lineRule="auto"/>
        <w:ind w:left="0" w:firstLine="709"/>
        <w:jc w:val="both"/>
        <w:rPr>
          <w:rFonts w:asciiTheme="majorBidi" w:eastAsia="Times New Roman" w:hAnsiTheme="majorBidi" w:cstheme="majorBidi"/>
          <w:sz w:val="28"/>
          <w:szCs w:val="28"/>
          <w:lang w:val="en-US"/>
        </w:rPr>
      </w:pPr>
      <w:r w:rsidRPr="00A43FF6">
        <w:rPr>
          <w:rFonts w:asciiTheme="majorBidi" w:eastAsia="Times New Roman" w:hAnsiTheme="majorBidi" w:cstheme="majorBidi"/>
          <w:color w:val="000000"/>
          <w:sz w:val="28"/>
          <w:szCs w:val="28"/>
          <w:shd w:val="clear" w:color="auto" w:fill="FFFFFF"/>
          <w:rtl/>
          <w:lang w:bidi="ar-EG"/>
        </w:rPr>
        <w:t>اسماعيل صفر. ادارة شركة تامين اسلامي.</w:t>
      </w:r>
      <w:r w:rsidR="008769CF" w:rsidRPr="00A43FF6">
        <w:rPr>
          <w:rFonts w:asciiTheme="majorBidi" w:eastAsia="Times New Roman" w:hAnsiTheme="majorBidi" w:cstheme="majorBidi"/>
          <w:color w:val="000000"/>
          <w:sz w:val="28"/>
          <w:szCs w:val="28"/>
          <w:shd w:val="clear" w:color="auto" w:fill="FFFFFF"/>
          <w:lang w:val="en-US"/>
        </w:rPr>
        <w:t xml:space="preserve"> </w:t>
      </w:r>
      <w:r w:rsidR="0048533C" w:rsidRPr="00A43FF6">
        <w:rPr>
          <w:rFonts w:asciiTheme="majorBidi" w:eastAsia="Times New Roman" w:hAnsiTheme="majorBidi" w:cstheme="majorBidi"/>
          <w:color w:val="000000"/>
          <w:sz w:val="28"/>
          <w:szCs w:val="28"/>
          <w:shd w:val="clear" w:color="auto" w:fill="FFFFFF"/>
        </w:rPr>
        <w:t xml:space="preserve">[Исмаил Сафар. Управление исламской страховой компанией]. </w:t>
      </w:r>
      <w:r w:rsidR="0048533C" w:rsidRPr="00A43FF6">
        <w:rPr>
          <w:rFonts w:asciiTheme="majorBidi" w:eastAsia="Times New Roman" w:hAnsiTheme="majorBidi" w:cstheme="majorBidi"/>
          <w:color w:val="000000"/>
          <w:sz w:val="28"/>
          <w:szCs w:val="28"/>
          <w:shd w:val="clear" w:color="auto" w:fill="FFFFFF"/>
          <w:lang w:val="en-US"/>
        </w:rPr>
        <w:t xml:space="preserve">2010. </w:t>
      </w:r>
      <w:r w:rsidR="0048533C" w:rsidRPr="00A43FF6">
        <w:rPr>
          <w:rFonts w:asciiTheme="majorBidi" w:eastAsia="Times New Roman" w:hAnsiTheme="majorBidi" w:cstheme="majorBidi"/>
          <w:color w:val="000000"/>
          <w:sz w:val="28"/>
          <w:szCs w:val="28"/>
          <w:shd w:val="clear" w:color="auto" w:fill="FFFFFF"/>
        </w:rPr>
        <w:t>Университет</w:t>
      </w:r>
      <w:r w:rsidR="0048533C" w:rsidRPr="00A43FF6">
        <w:rPr>
          <w:rFonts w:asciiTheme="majorBidi" w:eastAsia="Times New Roman" w:hAnsiTheme="majorBidi" w:cstheme="majorBidi"/>
          <w:color w:val="000000"/>
          <w:sz w:val="28"/>
          <w:szCs w:val="28"/>
          <w:shd w:val="clear" w:color="auto" w:fill="FFFFFF"/>
          <w:lang w:val="en-US"/>
        </w:rPr>
        <w:t xml:space="preserve"> </w:t>
      </w:r>
      <w:r w:rsidR="0048533C" w:rsidRPr="00A43FF6">
        <w:rPr>
          <w:rFonts w:asciiTheme="majorBidi" w:eastAsia="Times New Roman" w:hAnsiTheme="majorBidi" w:cstheme="majorBidi"/>
          <w:color w:val="000000"/>
          <w:sz w:val="28"/>
          <w:szCs w:val="28"/>
          <w:shd w:val="clear" w:color="auto" w:fill="FFFFFF"/>
        </w:rPr>
        <w:t>Дамаска</w:t>
      </w:r>
      <w:r w:rsidR="0048533C" w:rsidRPr="00A43FF6">
        <w:rPr>
          <w:rFonts w:asciiTheme="majorBidi" w:eastAsia="Times New Roman" w:hAnsiTheme="majorBidi" w:cstheme="majorBidi"/>
          <w:color w:val="000000"/>
          <w:sz w:val="28"/>
          <w:szCs w:val="28"/>
          <w:shd w:val="clear" w:color="auto" w:fill="FFFFFF"/>
          <w:lang w:val="en-US"/>
        </w:rPr>
        <w:t xml:space="preserve">. 20 с. </w:t>
      </w:r>
    </w:p>
    <w:p w14:paraId="2BE785FD" w14:textId="4BFB8739" w:rsidR="009E2222" w:rsidRPr="00A43FF6" w:rsidRDefault="00C34D03" w:rsidP="00FB29E2">
      <w:pPr>
        <w:pStyle w:val="a3"/>
        <w:numPr>
          <w:ilvl w:val="0"/>
          <w:numId w:val="37"/>
        </w:numPr>
        <w:spacing w:line="360" w:lineRule="auto"/>
        <w:ind w:left="0" w:firstLine="709"/>
        <w:jc w:val="both"/>
        <w:rPr>
          <w:rFonts w:asciiTheme="majorBidi" w:eastAsia="Times New Roman" w:hAnsiTheme="majorBidi" w:cstheme="majorBidi"/>
          <w:sz w:val="28"/>
          <w:szCs w:val="28"/>
          <w:lang w:val="en-US"/>
        </w:rPr>
      </w:pPr>
      <w:r w:rsidRPr="00A43FF6">
        <w:rPr>
          <w:rFonts w:asciiTheme="majorBidi" w:eastAsia="Times New Roman" w:hAnsiTheme="majorBidi" w:cstheme="majorBidi"/>
          <w:sz w:val="28"/>
          <w:szCs w:val="28"/>
          <w:rtl/>
          <w:lang w:val="en-US" w:bidi="ar-EG"/>
        </w:rPr>
        <w:t>محمد  سعدو الجرف. التامين من منظور اسلام.</w:t>
      </w:r>
      <w:r w:rsidR="009E2222" w:rsidRPr="00A43FF6">
        <w:rPr>
          <w:rFonts w:asciiTheme="majorBidi" w:eastAsia="Times New Roman" w:hAnsiTheme="majorBidi" w:cstheme="majorBidi"/>
          <w:sz w:val="28"/>
          <w:szCs w:val="28"/>
          <w:lang w:val="en-US"/>
        </w:rPr>
        <w:t xml:space="preserve"> </w:t>
      </w:r>
      <w:r w:rsidR="009E2222" w:rsidRPr="00A43FF6">
        <w:rPr>
          <w:rFonts w:asciiTheme="majorBidi" w:eastAsia="Times New Roman" w:hAnsiTheme="majorBidi" w:cstheme="majorBidi"/>
          <w:sz w:val="28"/>
          <w:szCs w:val="28"/>
        </w:rPr>
        <w:t xml:space="preserve">[Мухаммад Сауд Ал-Аджраф. Страхование с точки зрения ислама.]. </w:t>
      </w:r>
      <w:r w:rsidR="00485DB5" w:rsidRPr="00A43FF6">
        <w:rPr>
          <w:rFonts w:asciiTheme="majorBidi" w:eastAsia="Times New Roman" w:hAnsiTheme="majorBidi" w:cstheme="majorBidi"/>
          <w:sz w:val="28"/>
          <w:szCs w:val="28"/>
        </w:rPr>
        <w:t>Джедда</w:t>
      </w:r>
      <w:r w:rsidR="00485DB5" w:rsidRPr="00A43FF6">
        <w:rPr>
          <w:rFonts w:asciiTheme="majorBidi" w:eastAsia="Times New Roman" w:hAnsiTheme="majorBidi" w:cstheme="majorBidi"/>
          <w:sz w:val="28"/>
          <w:szCs w:val="28"/>
          <w:lang w:val="en-US"/>
        </w:rPr>
        <w:t xml:space="preserve">, 2007. 35 </w:t>
      </w:r>
      <w:r w:rsidR="00485DB5" w:rsidRPr="00A43FF6">
        <w:rPr>
          <w:rFonts w:asciiTheme="majorBidi" w:eastAsia="Times New Roman" w:hAnsiTheme="majorBidi" w:cstheme="majorBidi"/>
          <w:sz w:val="28"/>
          <w:szCs w:val="28"/>
        </w:rPr>
        <w:t>с</w:t>
      </w:r>
      <w:r w:rsidR="00485DB5" w:rsidRPr="00A43FF6">
        <w:rPr>
          <w:rFonts w:asciiTheme="majorBidi" w:eastAsia="Times New Roman" w:hAnsiTheme="majorBidi" w:cstheme="majorBidi"/>
          <w:sz w:val="28"/>
          <w:szCs w:val="28"/>
          <w:lang w:val="en-US"/>
        </w:rPr>
        <w:t>.</w:t>
      </w:r>
    </w:p>
    <w:p w14:paraId="50945468" w14:textId="62B2E278" w:rsidR="00485DB5" w:rsidRPr="00A43FF6" w:rsidRDefault="00C34D03" w:rsidP="00FB29E2">
      <w:pPr>
        <w:pStyle w:val="a3"/>
        <w:numPr>
          <w:ilvl w:val="0"/>
          <w:numId w:val="37"/>
        </w:numPr>
        <w:spacing w:line="360" w:lineRule="auto"/>
        <w:ind w:left="0" w:firstLine="709"/>
        <w:jc w:val="both"/>
        <w:rPr>
          <w:rFonts w:asciiTheme="majorBidi" w:eastAsia="Times New Roman" w:hAnsiTheme="majorBidi" w:cstheme="majorBidi"/>
          <w:sz w:val="28"/>
          <w:szCs w:val="28"/>
        </w:rPr>
      </w:pPr>
      <w:r w:rsidRPr="00A43FF6">
        <w:rPr>
          <w:rFonts w:asciiTheme="majorBidi" w:eastAsia="Times New Roman" w:hAnsiTheme="majorBidi" w:cstheme="majorBidi"/>
          <w:sz w:val="28"/>
          <w:szCs w:val="28"/>
          <w:rtl/>
          <w:lang w:val="en-US" w:bidi="ar-EG"/>
        </w:rPr>
        <w:lastRenderedPageBreak/>
        <w:t>ما هو تكافل – تامين تسلامي؟</w:t>
      </w:r>
      <w:r w:rsidR="0048533C" w:rsidRPr="00A43FF6">
        <w:rPr>
          <w:rFonts w:asciiTheme="majorBidi" w:eastAsia="Times New Roman" w:hAnsiTheme="majorBidi" w:cstheme="majorBidi"/>
          <w:sz w:val="28"/>
          <w:szCs w:val="28"/>
          <w:lang w:val="en-US"/>
        </w:rPr>
        <w:t xml:space="preserve"> </w:t>
      </w:r>
      <w:r w:rsidR="0048533C" w:rsidRPr="00A43FF6">
        <w:rPr>
          <w:rFonts w:asciiTheme="majorBidi" w:eastAsia="Times New Roman" w:hAnsiTheme="majorBidi" w:cstheme="majorBidi"/>
          <w:sz w:val="28"/>
          <w:szCs w:val="28"/>
        </w:rPr>
        <w:t xml:space="preserve">[Что такое «Такафул» - исламское страхование?] </w:t>
      </w:r>
      <w:r w:rsidR="0048533C" w:rsidRPr="00A43FF6">
        <w:rPr>
          <w:rFonts w:asciiTheme="majorBidi" w:eastAsia="Times New Roman" w:hAnsiTheme="majorBidi" w:cstheme="majorBidi"/>
          <w:sz w:val="28"/>
          <w:szCs w:val="28"/>
          <w:lang w:val="en-US"/>
        </w:rPr>
        <w:t>URL</w:t>
      </w:r>
      <w:r w:rsidR="0048533C" w:rsidRPr="00A43FF6">
        <w:rPr>
          <w:rFonts w:asciiTheme="majorBidi" w:eastAsia="Times New Roman" w:hAnsiTheme="majorBidi" w:cstheme="majorBidi"/>
          <w:sz w:val="28"/>
          <w:szCs w:val="28"/>
        </w:rPr>
        <w:t xml:space="preserve">: </w:t>
      </w:r>
      <w:hyperlink r:id="rId20" w:history="1">
        <w:r w:rsidR="0048533C" w:rsidRPr="00A43FF6">
          <w:rPr>
            <w:rStyle w:val="a4"/>
            <w:rFonts w:asciiTheme="majorBidi" w:eastAsia="Times New Roman" w:hAnsiTheme="majorBidi" w:cstheme="majorBidi"/>
            <w:sz w:val="28"/>
            <w:szCs w:val="28"/>
          </w:rPr>
          <w:t>http://www.takaful.ae/arabic/about/whatIsTakaful.aspx</w:t>
        </w:r>
      </w:hyperlink>
      <w:r w:rsidR="0048533C" w:rsidRPr="00A43FF6">
        <w:rPr>
          <w:rFonts w:asciiTheme="majorBidi" w:eastAsia="Times New Roman" w:hAnsiTheme="majorBidi" w:cstheme="majorBidi"/>
          <w:sz w:val="28"/>
          <w:szCs w:val="28"/>
        </w:rPr>
        <w:t xml:space="preserve"> (дата обращения 02.05.2017).</w:t>
      </w:r>
    </w:p>
    <w:p w14:paraId="4B253087" w14:textId="65B2B659" w:rsidR="00414C98" w:rsidRPr="00414C98" w:rsidRDefault="004D6168" w:rsidP="00414C98">
      <w:pPr>
        <w:pStyle w:val="a3"/>
        <w:numPr>
          <w:ilvl w:val="0"/>
          <w:numId w:val="37"/>
        </w:numPr>
        <w:spacing w:line="360" w:lineRule="auto"/>
        <w:ind w:left="0" w:firstLine="709"/>
        <w:jc w:val="both"/>
        <w:rPr>
          <w:rFonts w:asciiTheme="majorBidi" w:eastAsia="Times New Roman" w:hAnsiTheme="majorBidi" w:cstheme="majorBidi"/>
          <w:sz w:val="28"/>
          <w:szCs w:val="28"/>
        </w:rPr>
        <w:sectPr w:rsidR="00414C98" w:rsidRPr="00414C98" w:rsidSect="00C7473A">
          <w:pgSz w:w="11900" w:h="16840"/>
          <w:pgMar w:top="1134" w:right="850" w:bottom="1134" w:left="1560" w:header="708" w:footer="708" w:gutter="0"/>
          <w:cols w:space="708"/>
          <w:titlePg/>
          <w:docGrid w:linePitch="360"/>
        </w:sectPr>
      </w:pPr>
      <w:r w:rsidRPr="00A43FF6">
        <w:rPr>
          <w:rFonts w:asciiTheme="majorBidi" w:eastAsia="Times New Roman" w:hAnsiTheme="majorBidi" w:cstheme="majorBidi"/>
          <w:sz w:val="28"/>
          <w:szCs w:val="28"/>
          <w:rtl/>
          <w:lang w:bidi="ar-EG"/>
        </w:rPr>
        <w:t>ع</w:t>
      </w:r>
      <w:r w:rsidR="00C34D03" w:rsidRPr="00A43FF6">
        <w:rPr>
          <w:rFonts w:asciiTheme="majorBidi" w:eastAsia="Times New Roman" w:hAnsiTheme="majorBidi" w:cstheme="majorBidi"/>
          <w:sz w:val="28"/>
          <w:szCs w:val="28"/>
          <w:rtl/>
          <w:lang w:bidi="ar-EG"/>
        </w:rPr>
        <w:t xml:space="preserve">بد الله علي الصيفي. </w:t>
      </w:r>
      <w:r w:rsidRPr="00A43FF6">
        <w:rPr>
          <w:rFonts w:asciiTheme="majorBidi" w:eastAsia="Times New Roman" w:hAnsiTheme="majorBidi" w:cstheme="majorBidi"/>
          <w:sz w:val="28"/>
          <w:szCs w:val="28"/>
          <w:rtl/>
          <w:lang w:bidi="ar-EG"/>
        </w:rPr>
        <w:t xml:space="preserve">التامين على الودائع المصرفية في البنوك الاسلامية // علوم الشريعة و القانون.  </w:t>
      </w:r>
      <w:r w:rsidR="00C34D03" w:rsidRPr="00A43FF6">
        <w:rPr>
          <w:rFonts w:asciiTheme="majorBidi" w:eastAsia="Times New Roman" w:hAnsiTheme="majorBidi" w:cstheme="majorBidi"/>
          <w:sz w:val="28"/>
          <w:szCs w:val="28"/>
          <w:rtl/>
          <w:lang w:bidi="ar-EG"/>
        </w:rPr>
        <w:t xml:space="preserve"> </w:t>
      </w:r>
      <w:r w:rsidR="00485DB5" w:rsidRPr="00A43FF6">
        <w:rPr>
          <w:rFonts w:asciiTheme="majorBidi" w:eastAsia="Times New Roman" w:hAnsiTheme="majorBidi" w:cstheme="majorBidi"/>
          <w:sz w:val="28"/>
          <w:szCs w:val="28"/>
        </w:rPr>
        <w:t xml:space="preserve"> [Абдалла </w:t>
      </w:r>
      <w:r w:rsidR="00A43FF6" w:rsidRPr="00A43FF6">
        <w:rPr>
          <w:rFonts w:asciiTheme="majorBidi" w:eastAsia="Times New Roman" w:hAnsiTheme="majorBidi" w:cstheme="majorBidi"/>
          <w:sz w:val="28"/>
          <w:szCs w:val="28"/>
        </w:rPr>
        <w:t xml:space="preserve">Али </w:t>
      </w:r>
      <w:r w:rsidR="00485DB5" w:rsidRPr="00A43FF6">
        <w:rPr>
          <w:rFonts w:asciiTheme="majorBidi" w:eastAsia="Times New Roman" w:hAnsiTheme="majorBidi" w:cstheme="majorBidi"/>
          <w:sz w:val="28"/>
          <w:szCs w:val="28"/>
        </w:rPr>
        <w:t>Ас-сайфи. Страхование банковских вкладов в исламских банках</w:t>
      </w:r>
      <w:r w:rsidR="00E157B2" w:rsidRPr="00A43FF6">
        <w:rPr>
          <w:rFonts w:asciiTheme="majorBidi" w:eastAsia="Times New Roman" w:hAnsiTheme="majorBidi" w:cstheme="majorBidi"/>
          <w:sz w:val="28"/>
          <w:szCs w:val="28"/>
        </w:rPr>
        <w:t xml:space="preserve"> // Шариат и право</w:t>
      </w:r>
      <w:r w:rsidR="00485DB5" w:rsidRPr="00A43FF6">
        <w:rPr>
          <w:rFonts w:asciiTheme="majorBidi" w:eastAsia="Times New Roman" w:hAnsiTheme="majorBidi" w:cstheme="majorBidi"/>
          <w:sz w:val="28"/>
          <w:szCs w:val="28"/>
        </w:rPr>
        <w:t>]</w:t>
      </w:r>
      <w:r w:rsidR="00E157B2" w:rsidRPr="00A43FF6">
        <w:rPr>
          <w:rFonts w:asciiTheme="majorBidi" w:eastAsia="Times New Roman" w:hAnsiTheme="majorBidi" w:cstheme="majorBidi"/>
          <w:sz w:val="28"/>
          <w:szCs w:val="28"/>
        </w:rPr>
        <w:t xml:space="preserve">. 2013. №2. </w:t>
      </w:r>
      <w:r w:rsidR="00E157B2" w:rsidRPr="00A43FF6">
        <w:rPr>
          <w:rFonts w:asciiTheme="majorBidi" w:eastAsia="Times New Roman" w:hAnsiTheme="majorBidi" w:cstheme="majorBidi"/>
          <w:sz w:val="28"/>
          <w:szCs w:val="28"/>
          <w:lang w:val="en-US"/>
        </w:rPr>
        <w:t>C</w:t>
      </w:r>
      <w:r w:rsidR="00414C98">
        <w:rPr>
          <w:rFonts w:asciiTheme="majorBidi" w:eastAsia="Times New Roman" w:hAnsiTheme="majorBidi" w:cstheme="majorBidi"/>
          <w:sz w:val="28"/>
          <w:szCs w:val="28"/>
        </w:rPr>
        <w:t>. 500 – 517.</w:t>
      </w:r>
    </w:p>
    <w:p w14:paraId="6CC37E96" w14:textId="77777777" w:rsidR="00414C98" w:rsidRPr="00414C98" w:rsidRDefault="00414C98" w:rsidP="00414C98">
      <w:pPr>
        <w:pStyle w:val="1"/>
      </w:pPr>
      <w:bookmarkStart w:id="190" w:name="_Toc357440672"/>
      <w:bookmarkStart w:id="191" w:name="_Toc357440766"/>
      <w:r w:rsidRPr="00414C98">
        <w:lastRenderedPageBreak/>
        <w:t>ПРИЛОЖЕНИЯ</w:t>
      </w:r>
      <w:bookmarkEnd w:id="190"/>
      <w:bookmarkEnd w:id="191"/>
    </w:p>
    <w:p w14:paraId="22DC2EA4" w14:textId="77777777" w:rsidR="00414C98" w:rsidRDefault="00414C98" w:rsidP="00414C98">
      <w:pPr>
        <w:pStyle w:val="1"/>
      </w:pPr>
    </w:p>
    <w:p w14:paraId="222F4976" w14:textId="77777777" w:rsidR="00414C98" w:rsidRDefault="00414C98" w:rsidP="00414C98">
      <w:pPr>
        <w:pStyle w:val="1"/>
        <w:rPr>
          <w:b w:val="0"/>
        </w:rPr>
      </w:pPr>
      <w:bookmarkStart w:id="192" w:name="_Toc357440673"/>
      <w:bookmarkStart w:id="193" w:name="_Toc357440767"/>
      <w:r>
        <w:rPr>
          <w:b w:val="0"/>
        </w:rPr>
        <w:t xml:space="preserve">Приложение </w:t>
      </w:r>
      <w:r>
        <w:rPr>
          <w:b w:val="0"/>
          <w:lang w:val="en-US"/>
        </w:rPr>
        <w:t>I</w:t>
      </w:r>
      <w:bookmarkStart w:id="194" w:name="_Toc357440674"/>
      <w:bookmarkEnd w:id="192"/>
      <w:bookmarkEnd w:id="193"/>
    </w:p>
    <w:p w14:paraId="3F10D2B9" w14:textId="0B21F2F6" w:rsidR="00414C98" w:rsidRPr="00414C98" w:rsidRDefault="00414C98" w:rsidP="00414C98">
      <w:pPr>
        <w:pStyle w:val="1"/>
        <w:ind w:firstLine="708"/>
        <w:jc w:val="left"/>
        <w:rPr>
          <w:b w:val="0"/>
        </w:rPr>
      </w:pPr>
      <w:bookmarkStart w:id="195" w:name="_Toc357440768"/>
      <w:r>
        <w:rPr>
          <w:b w:val="0"/>
        </w:rPr>
        <w:t>Основные термины.</w:t>
      </w:r>
      <w:bookmarkEnd w:id="194"/>
      <w:bookmarkEnd w:id="195"/>
      <w:r>
        <w:rPr>
          <w:b w:val="0"/>
        </w:rPr>
        <w:t xml:space="preserve"> </w:t>
      </w:r>
    </w:p>
    <w:p w14:paraId="0370E225" w14:textId="77777777" w:rsidR="00414C98" w:rsidRDefault="00414C98" w:rsidP="00414C9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Взаимное страхование – форма страховой защиты, осуществляемая путем объединения в </w:t>
      </w:r>
      <w:r w:rsidRPr="00CC6C0E">
        <w:rPr>
          <w:rFonts w:ascii="Times New Roman" w:hAnsi="Times New Roman" w:cs="Times New Roman"/>
          <w:i/>
          <w:sz w:val="28"/>
          <w:szCs w:val="28"/>
        </w:rPr>
        <w:t>обществе взаимного страхования</w:t>
      </w:r>
      <w:r>
        <w:rPr>
          <w:rFonts w:ascii="Times New Roman" w:hAnsi="Times New Roman" w:cs="Times New Roman"/>
          <w:sz w:val="28"/>
          <w:szCs w:val="28"/>
        </w:rPr>
        <w:t xml:space="preserve"> необходимых для этого средств.</w:t>
      </w:r>
      <w:r>
        <w:rPr>
          <w:rStyle w:val="aa"/>
          <w:rFonts w:ascii="Times New Roman" w:hAnsi="Times New Roman" w:cs="Times New Roman"/>
          <w:sz w:val="28"/>
          <w:szCs w:val="28"/>
        </w:rPr>
        <w:footnoteReference w:id="92"/>
      </w:r>
      <w:r>
        <w:rPr>
          <w:rFonts w:ascii="Times New Roman" w:hAnsi="Times New Roman" w:cs="Times New Roman"/>
          <w:sz w:val="28"/>
          <w:szCs w:val="28"/>
        </w:rPr>
        <w:t xml:space="preserve"> </w:t>
      </w:r>
    </w:p>
    <w:p w14:paraId="1CA05E3D" w14:textId="77777777" w:rsidR="00414C98" w:rsidRDefault="00414C98" w:rsidP="00414C98">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Выгодоприобретатель – физическое или юридическое лицо, в пользу которого заключен </w:t>
      </w:r>
      <w:r>
        <w:rPr>
          <w:rFonts w:ascii="Times New Roman" w:hAnsi="Times New Roman" w:cs="Times New Roman"/>
          <w:i/>
          <w:sz w:val="28"/>
          <w:szCs w:val="28"/>
        </w:rPr>
        <w:t>договор страхования.</w:t>
      </w:r>
      <w:r>
        <w:rPr>
          <w:rStyle w:val="aa"/>
          <w:rFonts w:ascii="Times New Roman" w:hAnsi="Times New Roman" w:cs="Times New Roman"/>
          <w:i/>
          <w:sz w:val="28"/>
          <w:szCs w:val="28"/>
        </w:rPr>
        <w:footnoteReference w:id="93"/>
      </w:r>
    </w:p>
    <w:p w14:paraId="4F4C17DC" w14:textId="77777777" w:rsidR="00414C98" w:rsidRDefault="00414C98" w:rsidP="00414C9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Государственное обязательное страхование – форма социальной защиты государственных служащих, осуществляемая за счет средств соответствующего бюджета.</w:t>
      </w:r>
      <w:r>
        <w:rPr>
          <w:rStyle w:val="aa"/>
          <w:rFonts w:ascii="Times New Roman" w:hAnsi="Times New Roman" w:cs="Times New Roman"/>
          <w:sz w:val="28"/>
          <w:szCs w:val="28"/>
        </w:rPr>
        <w:footnoteReference w:id="94"/>
      </w:r>
    </w:p>
    <w:p w14:paraId="353C3AA0" w14:textId="77777777" w:rsidR="00414C98" w:rsidRDefault="00414C98" w:rsidP="00414C98">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Договор страхования – гражданско-правовая сделка, в силу которой одна сторона (</w:t>
      </w:r>
      <w:r w:rsidRPr="00CC6C0E">
        <w:rPr>
          <w:rFonts w:ascii="Times New Roman" w:hAnsi="Times New Roman" w:cs="Times New Roman"/>
          <w:i/>
          <w:sz w:val="28"/>
          <w:szCs w:val="28"/>
        </w:rPr>
        <w:t>страховщик</w:t>
      </w:r>
      <w:r>
        <w:rPr>
          <w:rFonts w:ascii="Times New Roman" w:hAnsi="Times New Roman" w:cs="Times New Roman"/>
          <w:sz w:val="28"/>
          <w:szCs w:val="28"/>
        </w:rPr>
        <w:t xml:space="preserve">) обязуется за обусловленную договорную плату </w:t>
      </w:r>
      <w:r w:rsidRPr="00CC6C0E">
        <w:rPr>
          <w:rFonts w:ascii="Times New Roman" w:hAnsi="Times New Roman" w:cs="Times New Roman"/>
          <w:i/>
          <w:sz w:val="28"/>
          <w:szCs w:val="28"/>
        </w:rPr>
        <w:t>(страховую премию)</w:t>
      </w:r>
      <w:r>
        <w:rPr>
          <w:rFonts w:ascii="Times New Roman" w:hAnsi="Times New Roman" w:cs="Times New Roman"/>
          <w:i/>
          <w:sz w:val="28"/>
          <w:szCs w:val="28"/>
        </w:rPr>
        <w:t xml:space="preserve"> </w:t>
      </w:r>
      <w:r>
        <w:rPr>
          <w:rFonts w:ascii="Times New Roman" w:hAnsi="Times New Roman" w:cs="Times New Roman"/>
          <w:sz w:val="28"/>
          <w:szCs w:val="28"/>
        </w:rPr>
        <w:t xml:space="preserve">при наступлении предусмотренного договором события </w:t>
      </w:r>
      <w:r w:rsidRPr="00CC6C0E">
        <w:rPr>
          <w:rFonts w:ascii="Times New Roman" w:hAnsi="Times New Roman" w:cs="Times New Roman"/>
          <w:i/>
          <w:sz w:val="28"/>
          <w:szCs w:val="28"/>
        </w:rPr>
        <w:t>(страхового случая)</w:t>
      </w:r>
      <w:r>
        <w:rPr>
          <w:rFonts w:ascii="Times New Roman" w:hAnsi="Times New Roman" w:cs="Times New Roman"/>
          <w:i/>
          <w:sz w:val="28"/>
          <w:szCs w:val="28"/>
        </w:rPr>
        <w:t xml:space="preserve"> </w:t>
      </w:r>
      <w:r>
        <w:rPr>
          <w:rFonts w:ascii="Times New Roman" w:hAnsi="Times New Roman" w:cs="Times New Roman"/>
          <w:sz w:val="28"/>
          <w:szCs w:val="28"/>
        </w:rPr>
        <w:t xml:space="preserve">произвести другой стороне </w:t>
      </w:r>
      <w:r>
        <w:rPr>
          <w:rFonts w:ascii="Times New Roman" w:hAnsi="Times New Roman" w:cs="Times New Roman"/>
          <w:i/>
          <w:sz w:val="28"/>
          <w:szCs w:val="28"/>
        </w:rPr>
        <w:t xml:space="preserve">(страхователю) </w:t>
      </w:r>
      <w:r>
        <w:rPr>
          <w:rFonts w:ascii="Times New Roman" w:hAnsi="Times New Roman" w:cs="Times New Roman"/>
          <w:sz w:val="28"/>
          <w:szCs w:val="28"/>
        </w:rPr>
        <w:t xml:space="preserve">или иному лицу, в пользу которого заключен договор, </w:t>
      </w:r>
      <w:r>
        <w:rPr>
          <w:rFonts w:ascii="Times New Roman" w:hAnsi="Times New Roman" w:cs="Times New Roman"/>
          <w:i/>
          <w:sz w:val="28"/>
          <w:szCs w:val="28"/>
        </w:rPr>
        <w:t>страховую выплату.</w:t>
      </w:r>
      <w:r>
        <w:rPr>
          <w:rStyle w:val="aa"/>
          <w:rFonts w:ascii="Times New Roman" w:hAnsi="Times New Roman" w:cs="Times New Roman"/>
          <w:i/>
          <w:sz w:val="28"/>
          <w:szCs w:val="28"/>
        </w:rPr>
        <w:footnoteReference w:id="95"/>
      </w:r>
    </w:p>
    <w:p w14:paraId="62A1CE96" w14:textId="77777777" w:rsidR="00414C98" w:rsidRDefault="00414C98" w:rsidP="00414C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Имущественное страхование – тип страховых отношений, объектом которого являются имущественные интересы, связанные с владельцем, пользованием и распоряжением имуществом (страхование имущества); обязанностью возместить  причиненный другим лицам вред (страхование гражданской ответственности); осуществлением предпринимательской деятельности (страхование предпринимательских рисков).</w:t>
      </w:r>
      <w:r>
        <w:rPr>
          <w:rStyle w:val="aa"/>
          <w:rFonts w:ascii="Times New Roman" w:hAnsi="Times New Roman" w:cs="Times New Roman"/>
          <w:sz w:val="28"/>
          <w:szCs w:val="28"/>
        </w:rPr>
        <w:footnoteReference w:id="96"/>
      </w:r>
    </w:p>
    <w:p w14:paraId="747F2EC0" w14:textId="77777777" w:rsidR="00414C98" w:rsidRDefault="00414C98" w:rsidP="00414C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Инвестиции – совокупность долговременных затрат финансовых, трудовых, материальных ресурсов с целью увеличения накоплений и получения прибыли.</w:t>
      </w:r>
      <w:r>
        <w:rPr>
          <w:rStyle w:val="aa"/>
          <w:rFonts w:ascii="Times New Roman" w:hAnsi="Times New Roman" w:cs="Times New Roman"/>
          <w:sz w:val="28"/>
          <w:szCs w:val="28"/>
        </w:rPr>
        <w:footnoteReference w:id="97"/>
      </w:r>
    </w:p>
    <w:p w14:paraId="4E3168EC" w14:textId="77777777" w:rsidR="00414C98" w:rsidRDefault="00414C98" w:rsidP="00414C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Общество взаимного страхования – основанная на членстве некоммерческая организация, которая осуществляет страхование своих членов за счет страховых фондов, сформированных из собранных членских взносов.</w:t>
      </w:r>
      <w:r>
        <w:rPr>
          <w:rStyle w:val="aa"/>
          <w:rFonts w:ascii="Times New Roman" w:hAnsi="Times New Roman" w:cs="Times New Roman"/>
          <w:sz w:val="28"/>
          <w:szCs w:val="28"/>
        </w:rPr>
        <w:footnoteReference w:id="98"/>
      </w:r>
    </w:p>
    <w:p w14:paraId="5892F23C" w14:textId="77777777" w:rsidR="00414C98" w:rsidRDefault="00414C98" w:rsidP="00414C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Перестрахование – система экономических отношений, в соответствии с которой </w:t>
      </w:r>
      <w:r>
        <w:rPr>
          <w:rFonts w:ascii="Times New Roman" w:hAnsi="Times New Roman" w:cs="Times New Roman"/>
          <w:i/>
          <w:sz w:val="28"/>
          <w:szCs w:val="28"/>
        </w:rPr>
        <w:t xml:space="preserve">страховщик, </w:t>
      </w:r>
      <w:r w:rsidRPr="005C4463">
        <w:rPr>
          <w:rFonts w:ascii="Times New Roman" w:hAnsi="Times New Roman" w:cs="Times New Roman"/>
          <w:sz w:val="28"/>
          <w:szCs w:val="28"/>
        </w:rPr>
        <w:t>принимая</w:t>
      </w:r>
      <w:r w:rsidRPr="005C4463">
        <w:rPr>
          <w:rFonts w:ascii="Times New Roman" w:hAnsi="Times New Roman" w:cs="Times New Roman"/>
          <w:i/>
          <w:sz w:val="28"/>
          <w:szCs w:val="28"/>
        </w:rPr>
        <w:t xml:space="preserve"> </w:t>
      </w:r>
      <w:r>
        <w:rPr>
          <w:rFonts w:ascii="Times New Roman" w:hAnsi="Times New Roman" w:cs="Times New Roman"/>
          <w:sz w:val="28"/>
          <w:szCs w:val="28"/>
        </w:rPr>
        <w:t xml:space="preserve">на страховые риски, часть ответственности по ним, с учетом своих финансовых возможностей, передает на согласованных условиях другим </w:t>
      </w:r>
      <w:r w:rsidRPr="005C4463">
        <w:rPr>
          <w:rFonts w:ascii="Times New Roman" w:hAnsi="Times New Roman" w:cs="Times New Roman"/>
          <w:i/>
          <w:sz w:val="28"/>
          <w:szCs w:val="28"/>
        </w:rPr>
        <w:t>страховщикам.</w:t>
      </w:r>
      <w:r>
        <w:rPr>
          <w:rStyle w:val="aa"/>
          <w:rFonts w:ascii="Times New Roman" w:hAnsi="Times New Roman" w:cs="Times New Roman"/>
          <w:i/>
          <w:sz w:val="28"/>
          <w:szCs w:val="28"/>
        </w:rPr>
        <w:footnoteReference w:id="99"/>
      </w:r>
    </w:p>
    <w:p w14:paraId="1863D319" w14:textId="77777777" w:rsidR="00414C98" w:rsidRDefault="00414C98" w:rsidP="00414C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Страхователь – юридическое или дееспособное физическое лицо, заключившее </w:t>
      </w:r>
      <w:r w:rsidRPr="009A30E3">
        <w:rPr>
          <w:rFonts w:ascii="Times New Roman" w:hAnsi="Times New Roman" w:cs="Times New Roman"/>
          <w:i/>
          <w:sz w:val="28"/>
          <w:szCs w:val="28"/>
        </w:rPr>
        <w:t>договор страхования</w:t>
      </w:r>
      <w:r>
        <w:rPr>
          <w:rFonts w:ascii="Times New Roman" w:hAnsi="Times New Roman" w:cs="Times New Roman"/>
          <w:sz w:val="28"/>
          <w:szCs w:val="28"/>
        </w:rPr>
        <w:t xml:space="preserve"> со </w:t>
      </w:r>
      <w:r w:rsidRPr="009A30E3">
        <w:rPr>
          <w:rFonts w:ascii="Times New Roman" w:hAnsi="Times New Roman" w:cs="Times New Roman"/>
          <w:i/>
          <w:sz w:val="28"/>
          <w:szCs w:val="28"/>
        </w:rPr>
        <w:t>страховщиком.</w:t>
      </w:r>
      <w:r>
        <w:rPr>
          <w:rStyle w:val="aa"/>
          <w:rFonts w:ascii="Times New Roman" w:hAnsi="Times New Roman" w:cs="Times New Roman"/>
          <w:i/>
          <w:sz w:val="28"/>
          <w:szCs w:val="28"/>
        </w:rPr>
        <w:footnoteReference w:id="100"/>
      </w:r>
    </w:p>
    <w:p w14:paraId="48A61DC1" w14:textId="77777777" w:rsidR="00414C98" w:rsidRDefault="00414C98" w:rsidP="00414C98">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Страховая выплата – денежная сумма, выплачиваемая </w:t>
      </w:r>
      <w:r w:rsidRPr="00CC6C0E">
        <w:rPr>
          <w:rFonts w:ascii="Times New Roman" w:hAnsi="Times New Roman" w:cs="Times New Roman"/>
          <w:i/>
          <w:sz w:val="28"/>
          <w:szCs w:val="28"/>
        </w:rPr>
        <w:t>страховщиком страхователю, застрахованному лицу</w:t>
      </w:r>
      <w:r>
        <w:rPr>
          <w:rFonts w:ascii="Times New Roman" w:hAnsi="Times New Roman" w:cs="Times New Roman"/>
          <w:sz w:val="28"/>
          <w:szCs w:val="28"/>
        </w:rPr>
        <w:t xml:space="preserve"> или </w:t>
      </w:r>
      <w:r w:rsidRPr="00CC6C0E">
        <w:rPr>
          <w:rFonts w:ascii="Times New Roman" w:hAnsi="Times New Roman" w:cs="Times New Roman"/>
          <w:i/>
          <w:sz w:val="28"/>
          <w:szCs w:val="28"/>
        </w:rPr>
        <w:t>выгодоприобретателю</w:t>
      </w:r>
      <w:r>
        <w:rPr>
          <w:rFonts w:ascii="Times New Roman" w:hAnsi="Times New Roman" w:cs="Times New Roman"/>
          <w:sz w:val="28"/>
          <w:szCs w:val="28"/>
        </w:rPr>
        <w:t xml:space="preserve"> при наступлении </w:t>
      </w:r>
      <w:r w:rsidRPr="00CC6C0E">
        <w:rPr>
          <w:rFonts w:ascii="Times New Roman" w:hAnsi="Times New Roman" w:cs="Times New Roman"/>
          <w:i/>
          <w:sz w:val="28"/>
          <w:szCs w:val="28"/>
        </w:rPr>
        <w:t xml:space="preserve">страхового </w:t>
      </w:r>
      <w:r>
        <w:rPr>
          <w:rFonts w:ascii="Times New Roman" w:hAnsi="Times New Roman" w:cs="Times New Roman"/>
          <w:i/>
          <w:sz w:val="28"/>
          <w:szCs w:val="28"/>
        </w:rPr>
        <w:t>случая.</w:t>
      </w:r>
      <w:r>
        <w:rPr>
          <w:rStyle w:val="aa"/>
          <w:rFonts w:ascii="Times New Roman" w:hAnsi="Times New Roman" w:cs="Times New Roman"/>
          <w:i/>
          <w:sz w:val="28"/>
          <w:szCs w:val="28"/>
        </w:rPr>
        <w:footnoteReference w:id="101"/>
      </w:r>
    </w:p>
    <w:p w14:paraId="27D04D61" w14:textId="77777777" w:rsidR="00414C98" w:rsidRDefault="00414C98" w:rsidP="00414C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Страховая премия  - плата за </w:t>
      </w:r>
      <w:r w:rsidRPr="005C4463">
        <w:rPr>
          <w:rFonts w:ascii="Times New Roman" w:hAnsi="Times New Roman" w:cs="Times New Roman"/>
          <w:i/>
          <w:sz w:val="28"/>
          <w:szCs w:val="28"/>
        </w:rPr>
        <w:t xml:space="preserve">страховую услугу, </w:t>
      </w:r>
      <w:r>
        <w:rPr>
          <w:rFonts w:ascii="Times New Roman" w:hAnsi="Times New Roman" w:cs="Times New Roman"/>
          <w:sz w:val="28"/>
          <w:szCs w:val="28"/>
        </w:rPr>
        <w:t xml:space="preserve">вносимая </w:t>
      </w:r>
      <w:r w:rsidRPr="005C4463">
        <w:rPr>
          <w:rFonts w:ascii="Times New Roman" w:hAnsi="Times New Roman" w:cs="Times New Roman"/>
          <w:i/>
          <w:sz w:val="28"/>
          <w:szCs w:val="28"/>
        </w:rPr>
        <w:t>страхователем.</w:t>
      </w:r>
      <w:r>
        <w:rPr>
          <w:rStyle w:val="aa"/>
          <w:rFonts w:ascii="Times New Roman" w:hAnsi="Times New Roman" w:cs="Times New Roman"/>
          <w:i/>
          <w:sz w:val="28"/>
          <w:szCs w:val="28"/>
        </w:rPr>
        <w:footnoteReference w:id="102"/>
      </w:r>
    </w:p>
    <w:p w14:paraId="7D355B06" w14:textId="77777777" w:rsidR="00414C98" w:rsidRDefault="00414C98" w:rsidP="00414C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Страховая сумма – определенная </w:t>
      </w:r>
      <w:r w:rsidRPr="009A30E3">
        <w:rPr>
          <w:rFonts w:ascii="Times New Roman" w:hAnsi="Times New Roman" w:cs="Times New Roman"/>
          <w:i/>
          <w:sz w:val="28"/>
          <w:szCs w:val="28"/>
        </w:rPr>
        <w:t xml:space="preserve">договором страхования </w:t>
      </w:r>
      <w:r>
        <w:rPr>
          <w:rFonts w:ascii="Times New Roman" w:hAnsi="Times New Roman" w:cs="Times New Roman"/>
          <w:sz w:val="28"/>
          <w:szCs w:val="28"/>
        </w:rPr>
        <w:t xml:space="preserve">или установленная законом денежная сумма, исходя из которой устанавливаются размеры </w:t>
      </w:r>
      <w:r w:rsidRPr="009A30E3">
        <w:rPr>
          <w:rFonts w:ascii="Times New Roman" w:hAnsi="Times New Roman" w:cs="Times New Roman"/>
          <w:i/>
          <w:sz w:val="28"/>
          <w:szCs w:val="28"/>
        </w:rPr>
        <w:t xml:space="preserve">страховой премии </w:t>
      </w:r>
      <w:r>
        <w:rPr>
          <w:rFonts w:ascii="Times New Roman" w:hAnsi="Times New Roman" w:cs="Times New Roman"/>
          <w:sz w:val="28"/>
          <w:szCs w:val="28"/>
        </w:rPr>
        <w:t xml:space="preserve">и </w:t>
      </w:r>
      <w:r w:rsidRPr="009A30E3">
        <w:rPr>
          <w:rFonts w:ascii="Times New Roman" w:hAnsi="Times New Roman" w:cs="Times New Roman"/>
          <w:i/>
          <w:sz w:val="28"/>
          <w:szCs w:val="28"/>
        </w:rPr>
        <w:t>страховой выплаты</w:t>
      </w:r>
      <w:r>
        <w:rPr>
          <w:rFonts w:ascii="Times New Roman" w:hAnsi="Times New Roman" w:cs="Times New Roman"/>
          <w:sz w:val="28"/>
          <w:szCs w:val="28"/>
        </w:rPr>
        <w:t>.</w:t>
      </w:r>
      <w:r>
        <w:rPr>
          <w:rStyle w:val="aa"/>
          <w:rFonts w:ascii="Times New Roman" w:hAnsi="Times New Roman" w:cs="Times New Roman"/>
          <w:sz w:val="28"/>
          <w:szCs w:val="28"/>
        </w:rPr>
        <w:footnoteReference w:id="103"/>
      </w:r>
    </w:p>
    <w:p w14:paraId="02F1FEC1" w14:textId="77777777" w:rsidR="00414C98" w:rsidRDefault="00414C98" w:rsidP="00414C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Страховое возмещение – денежная сумма, выплачиваемая </w:t>
      </w:r>
      <w:r w:rsidRPr="00CC6C0E">
        <w:rPr>
          <w:rFonts w:ascii="Times New Roman" w:hAnsi="Times New Roman" w:cs="Times New Roman"/>
          <w:i/>
          <w:sz w:val="28"/>
          <w:szCs w:val="28"/>
        </w:rPr>
        <w:t>страховщиком</w:t>
      </w:r>
      <w:r>
        <w:rPr>
          <w:rFonts w:ascii="Times New Roman" w:hAnsi="Times New Roman" w:cs="Times New Roman"/>
          <w:sz w:val="28"/>
          <w:szCs w:val="28"/>
        </w:rPr>
        <w:t xml:space="preserve"> по договору </w:t>
      </w:r>
      <w:r w:rsidRPr="00CC6C0E">
        <w:rPr>
          <w:rFonts w:ascii="Times New Roman" w:hAnsi="Times New Roman" w:cs="Times New Roman"/>
          <w:i/>
          <w:sz w:val="28"/>
          <w:szCs w:val="28"/>
        </w:rPr>
        <w:t>имущественного страхования</w:t>
      </w:r>
      <w:r>
        <w:rPr>
          <w:rFonts w:ascii="Times New Roman" w:hAnsi="Times New Roman" w:cs="Times New Roman"/>
          <w:sz w:val="28"/>
          <w:szCs w:val="28"/>
        </w:rPr>
        <w:t xml:space="preserve"> и покрытие ущерба в </w:t>
      </w:r>
      <w:r w:rsidRPr="00CC6C0E">
        <w:rPr>
          <w:rFonts w:ascii="Times New Roman" w:hAnsi="Times New Roman" w:cs="Times New Roman"/>
          <w:i/>
          <w:sz w:val="28"/>
          <w:szCs w:val="28"/>
        </w:rPr>
        <w:t>следствии страхового случая</w:t>
      </w:r>
      <w:r>
        <w:rPr>
          <w:rFonts w:ascii="Times New Roman" w:hAnsi="Times New Roman" w:cs="Times New Roman"/>
          <w:sz w:val="28"/>
          <w:szCs w:val="28"/>
        </w:rPr>
        <w:t>.</w:t>
      </w:r>
      <w:r>
        <w:rPr>
          <w:rStyle w:val="aa"/>
          <w:rFonts w:ascii="Times New Roman" w:hAnsi="Times New Roman" w:cs="Times New Roman"/>
          <w:sz w:val="28"/>
          <w:szCs w:val="28"/>
        </w:rPr>
        <w:footnoteReference w:id="104"/>
      </w:r>
    </w:p>
    <w:p w14:paraId="18C6D21C" w14:textId="77777777" w:rsidR="00414C98" w:rsidRDefault="00414C98" w:rsidP="00414C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Страховой взнос – часть </w:t>
      </w:r>
      <w:r w:rsidRPr="00CC6C0E">
        <w:rPr>
          <w:rFonts w:ascii="Times New Roman" w:hAnsi="Times New Roman" w:cs="Times New Roman"/>
          <w:i/>
          <w:sz w:val="28"/>
          <w:szCs w:val="28"/>
        </w:rPr>
        <w:t>страховой премии</w:t>
      </w:r>
      <w:r>
        <w:rPr>
          <w:rFonts w:ascii="Times New Roman" w:hAnsi="Times New Roman" w:cs="Times New Roman"/>
          <w:sz w:val="28"/>
          <w:szCs w:val="28"/>
        </w:rPr>
        <w:t xml:space="preserve">, уплачиваемая </w:t>
      </w:r>
      <w:r w:rsidRPr="00CC6C0E">
        <w:rPr>
          <w:rFonts w:ascii="Times New Roman" w:hAnsi="Times New Roman" w:cs="Times New Roman"/>
          <w:i/>
          <w:sz w:val="28"/>
          <w:szCs w:val="28"/>
        </w:rPr>
        <w:t xml:space="preserve">страхователем страховщику </w:t>
      </w:r>
      <w:r>
        <w:rPr>
          <w:rFonts w:ascii="Times New Roman" w:hAnsi="Times New Roman" w:cs="Times New Roman"/>
          <w:sz w:val="28"/>
          <w:szCs w:val="28"/>
        </w:rPr>
        <w:t xml:space="preserve">в отдельный момент времени. Сумма страховых взносов составляет </w:t>
      </w:r>
      <w:r w:rsidRPr="00CC6C0E">
        <w:rPr>
          <w:rFonts w:ascii="Times New Roman" w:hAnsi="Times New Roman" w:cs="Times New Roman"/>
          <w:i/>
          <w:sz w:val="28"/>
          <w:szCs w:val="28"/>
        </w:rPr>
        <w:t>страховую премию.</w:t>
      </w:r>
      <w:r>
        <w:rPr>
          <w:rStyle w:val="aa"/>
          <w:rFonts w:ascii="Times New Roman" w:hAnsi="Times New Roman" w:cs="Times New Roman"/>
          <w:i/>
          <w:sz w:val="28"/>
          <w:szCs w:val="28"/>
        </w:rPr>
        <w:footnoteReference w:id="105"/>
      </w:r>
    </w:p>
    <w:p w14:paraId="1E774528" w14:textId="77777777" w:rsidR="00414C98" w:rsidRDefault="00414C98" w:rsidP="00414C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Страховой риск – вероятность наступления ущерба в результате </w:t>
      </w:r>
      <w:r w:rsidRPr="005C4463">
        <w:rPr>
          <w:rFonts w:ascii="Times New Roman" w:hAnsi="Times New Roman" w:cs="Times New Roman"/>
          <w:i/>
          <w:sz w:val="28"/>
          <w:szCs w:val="28"/>
        </w:rPr>
        <w:t>страхового случая</w:t>
      </w:r>
      <w:r>
        <w:rPr>
          <w:rFonts w:ascii="Times New Roman" w:hAnsi="Times New Roman" w:cs="Times New Roman"/>
          <w:sz w:val="28"/>
          <w:szCs w:val="28"/>
        </w:rPr>
        <w:t>.</w:t>
      </w:r>
      <w:r>
        <w:rPr>
          <w:rStyle w:val="aa"/>
          <w:rFonts w:ascii="Times New Roman" w:hAnsi="Times New Roman" w:cs="Times New Roman"/>
          <w:sz w:val="28"/>
          <w:szCs w:val="28"/>
        </w:rPr>
        <w:footnoteReference w:id="106"/>
      </w:r>
    </w:p>
    <w:p w14:paraId="60A4D6DC" w14:textId="77777777" w:rsidR="00414C98" w:rsidRDefault="00414C98" w:rsidP="00414C98">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Страховой рынок – совокупность социально-экономических отношений  в сфере обмена, по средствам которого осуществляется реализация </w:t>
      </w:r>
      <w:r>
        <w:rPr>
          <w:rFonts w:ascii="Times New Roman" w:hAnsi="Times New Roman" w:cs="Times New Roman"/>
          <w:i/>
          <w:sz w:val="28"/>
          <w:szCs w:val="28"/>
        </w:rPr>
        <w:t>страховой услуги.</w:t>
      </w:r>
      <w:r>
        <w:rPr>
          <w:rStyle w:val="aa"/>
          <w:rFonts w:ascii="Times New Roman" w:hAnsi="Times New Roman" w:cs="Times New Roman"/>
          <w:i/>
          <w:sz w:val="28"/>
          <w:szCs w:val="28"/>
        </w:rPr>
        <w:footnoteReference w:id="107"/>
      </w:r>
    </w:p>
    <w:p w14:paraId="2ED3B321" w14:textId="77777777" w:rsidR="00414C98" w:rsidRDefault="00414C98" w:rsidP="00414C98">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Страховой случай – фактически происшедшее событие, предусмотренное договором страхования или законом, в связи с наступлением которого возникает обязанность </w:t>
      </w:r>
      <w:r w:rsidRPr="009A30E3">
        <w:rPr>
          <w:rFonts w:ascii="Times New Roman" w:hAnsi="Times New Roman" w:cs="Times New Roman"/>
          <w:i/>
          <w:sz w:val="28"/>
          <w:szCs w:val="28"/>
        </w:rPr>
        <w:t xml:space="preserve">страховщика </w:t>
      </w:r>
      <w:r>
        <w:rPr>
          <w:rFonts w:ascii="Times New Roman" w:hAnsi="Times New Roman" w:cs="Times New Roman"/>
          <w:sz w:val="28"/>
          <w:szCs w:val="28"/>
        </w:rPr>
        <w:t xml:space="preserve">произвести </w:t>
      </w:r>
      <w:r>
        <w:rPr>
          <w:rFonts w:ascii="Times New Roman" w:hAnsi="Times New Roman" w:cs="Times New Roman"/>
          <w:i/>
          <w:sz w:val="28"/>
          <w:szCs w:val="28"/>
        </w:rPr>
        <w:t>страховую выплату.</w:t>
      </w:r>
      <w:r>
        <w:rPr>
          <w:rStyle w:val="aa"/>
          <w:rFonts w:ascii="Times New Roman" w:hAnsi="Times New Roman" w:cs="Times New Roman"/>
          <w:i/>
          <w:sz w:val="28"/>
          <w:szCs w:val="28"/>
        </w:rPr>
        <w:footnoteReference w:id="108"/>
      </w:r>
      <w:r>
        <w:rPr>
          <w:rFonts w:ascii="Times New Roman" w:hAnsi="Times New Roman" w:cs="Times New Roman"/>
          <w:i/>
          <w:sz w:val="28"/>
          <w:szCs w:val="28"/>
        </w:rPr>
        <w:t xml:space="preserve"> </w:t>
      </w:r>
    </w:p>
    <w:p w14:paraId="0A8BC079" w14:textId="77777777" w:rsidR="00414C98" w:rsidRDefault="00414C98" w:rsidP="00414C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Страховщик – юридическое лицо, осуществляющее страховую деятельность на основании лицензии.</w:t>
      </w:r>
      <w:r>
        <w:rPr>
          <w:rStyle w:val="aa"/>
          <w:rFonts w:ascii="Times New Roman" w:hAnsi="Times New Roman" w:cs="Times New Roman"/>
          <w:sz w:val="28"/>
          <w:szCs w:val="28"/>
        </w:rPr>
        <w:footnoteReference w:id="109"/>
      </w:r>
    </w:p>
    <w:p w14:paraId="2E63A060" w14:textId="77777777" w:rsidR="00414C98" w:rsidRDefault="00414C98" w:rsidP="00414C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Услуга страхования – целесообразная деятельность аппарата страховой компании и страховых посредников, суть которой заключается в принятии </w:t>
      </w:r>
      <w:r w:rsidRPr="009A30E3">
        <w:rPr>
          <w:rFonts w:ascii="Times New Roman" w:hAnsi="Times New Roman" w:cs="Times New Roman"/>
          <w:i/>
          <w:sz w:val="28"/>
          <w:szCs w:val="28"/>
        </w:rPr>
        <w:t xml:space="preserve">страховщиком </w:t>
      </w:r>
      <w:r>
        <w:rPr>
          <w:rFonts w:ascii="Times New Roman" w:hAnsi="Times New Roman" w:cs="Times New Roman"/>
          <w:sz w:val="28"/>
          <w:szCs w:val="28"/>
        </w:rPr>
        <w:t xml:space="preserve">на определенный срок риска, принадлежащего </w:t>
      </w:r>
      <w:r w:rsidRPr="009A30E3">
        <w:rPr>
          <w:rFonts w:ascii="Times New Roman" w:hAnsi="Times New Roman" w:cs="Times New Roman"/>
          <w:i/>
          <w:sz w:val="28"/>
          <w:szCs w:val="28"/>
        </w:rPr>
        <w:t>страхователю.</w:t>
      </w:r>
      <w:r>
        <w:rPr>
          <w:rStyle w:val="aa"/>
          <w:rFonts w:ascii="Times New Roman" w:hAnsi="Times New Roman" w:cs="Times New Roman"/>
          <w:i/>
          <w:sz w:val="28"/>
          <w:szCs w:val="28"/>
        </w:rPr>
        <w:footnoteReference w:id="110"/>
      </w:r>
    </w:p>
    <w:p w14:paraId="3F0C421D" w14:textId="77777777" w:rsidR="00414C98" w:rsidRPr="009A30E3" w:rsidRDefault="00414C98" w:rsidP="00414C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Ущерб -  материальный убыток, понесенный </w:t>
      </w:r>
      <w:r w:rsidRPr="009A30E3">
        <w:rPr>
          <w:rFonts w:ascii="Times New Roman" w:hAnsi="Times New Roman" w:cs="Times New Roman"/>
          <w:i/>
          <w:sz w:val="28"/>
          <w:szCs w:val="28"/>
        </w:rPr>
        <w:t xml:space="preserve">страхователем </w:t>
      </w:r>
      <w:r>
        <w:rPr>
          <w:rFonts w:ascii="Times New Roman" w:hAnsi="Times New Roman" w:cs="Times New Roman"/>
          <w:sz w:val="28"/>
          <w:szCs w:val="28"/>
        </w:rPr>
        <w:t xml:space="preserve">в результате </w:t>
      </w:r>
      <w:r w:rsidRPr="009A30E3">
        <w:rPr>
          <w:rFonts w:ascii="Times New Roman" w:hAnsi="Times New Roman" w:cs="Times New Roman"/>
          <w:i/>
          <w:sz w:val="28"/>
          <w:szCs w:val="28"/>
        </w:rPr>
        <w:t>страхового случая.</w:t>
      </w:r>
      <w:r>
        <w:rPr>
          <w:rStyle w:val="aa"/>
          <w:rFonts w:ascii="Times New Roman" w:hAnsi="Times New Roman" w:cs="Times New Roman"/>
          <w:i/>
          <w:sz w:val="28"/>
          <w:szCs w:val="28"/>
        </w:rPr>
        <w:footnoteReference w:id="111"/>
      </w:r>
    </w:p>
    <w:p w14:paraId="3ACFB35E" w14:textId="73958BE8" w:rsidR="00414C98" w:rsidRPr="00414C98" w:rsidRDefault="00414C98" w:rsidP="00414C98">
      <w:pPr>
        <w:spacing w:line="360" w:lineRule="auto"/>
        <w:jc w:val="both"/>
        <w:rPr>
          <w:rFonts w:asciiTheme="majorBidi" w:eastAsia="Times New Roman" w:hAnsiTheme="majorBidi" w:cstheme="majorBidi"/>
          <w:sz w:val="28"/>
          <w:szCs w:val="28"/>
          <w:rtl/>
        </w:rPr>
      </w:pPr>
    </w:p>
    <w:p w14:paraId="77853701" w14:textId="34688302" w:rsidR="00CC6C0E" w:rsidRDefault="00CC6C0E" w:rsidP="000D20D4">
      <w:pPr>
        <w:pStyle w:val="1"/>
        <w:jc w:val="both"/>
        <w:rPr>
          <w:b w:val="0"/>
        </w:rPr>
      </w:pPr>
    </w:p>
    <w:p w14:paraId="2876B088" w14:textId="710C948D" w:rsidR="00CC6C0E" w:rsidRDefault="00CC6C0E" w:rsidP="001B210A">
      <w:pPr>
        <w:pStyle w:val="1"/>
        <w:ind w:left="-567"/>
        <w:rPr>
          <w:bCs w:val="0"/>
        </w:rPr>
      </w:pPr>
    </w:p>
    <w:sectPr w:rsidR="00CC6C0E" w:rsidSect="00414C98">
      <w:pgSz w:w="11900" w:h="16840"/>
      <w:pgMar w:top="567" w:right="850" w:bottom="1134" w:left="156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D45A4" w14:textId="77777777" w:rsidR="00414C98" w:rsidRDefault="00414C98" w:rsidP="00186FCC">
      <w:r>
        <w:separator/>
      </w:r>
    </w:p>
  </w:endnote>
  <w:endnote w:type="continuationSeparator" w:id="0">
    <w:p w14:paraId="22E7E923" w14:textId="77777777" w:rsidR="00414C98" w:rsidRDefault="00414C98" w:rsidP="0018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FE84D" w14:textId="77777777" w:rsidR="00414C98" w:rsidRDefault="00414C98" w:rsidP="00C7473A">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C6EF23E" w14:textId="77777777" w:rsidR="00414C98" w:rsidRDefault="00414C98">
    <w:pPr>
      <w:pStyle w:val="af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E047C" w14:textId="77777777" w:rsidR="00414C98" w:rsidRDefault="00414C98" w:rsidP="00C7473A">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4F481F">
      <w:rPr>
        <w:rStyle w:val="af2"/>
        <w:noProof/>
      </w:rPr>
      <w:t>52</w:t>
    </w:r>
    <w:r>
      <w:rPr>
        <w:rStyle w:val="af2"/>
      </w:rPr>
      <w:fldChar w:fldCharType="end"/>
    </w:r>
  </w:p>
  <w:p w14:paraId="72F35C6F" w14:textId="77777777" w:rsidR="00414C98" w:rsidRDefault="00414C98">
    <w:pPr>
      <w:pStyle w:val="af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BF33B" w14:textId="77777777" w:rsidR="00414C98" w:rsidRDefault="00414C98" w:rsidP="00186FCC">
      <w:r>
        <w:separator/>
      </w:r>
    </w:p>
  </w:footnote>
  <w:footnote w:type="continuationSeparator" w:id="0">
    <w:p w14:paraId="1955AFD4" w14:textId="77777777" w:rsidR="00414C98" w:rsidRDefault="00414C98" w:rsidP="00186FCC">
      <w:r>
        <w:continuationSeparator/>
      </w:r>
    </w:p>
  </w:footnote>
  <w:footnote w:id="1">
    <w:p w14:paraId="3B01CD4E" w14:textId="6C570F48" w:rsidR="00414C98" w:rsidRPr="00615DE3" w:rsidRDefault="00414C98" w:rsidP="00356C12">
      <w:pPr>
        <w:pStyle w:val="a8"/>
        <w:jc w:val="both"/>
        <w:rPr>
          <w:rFonts w:ascii="Times New Roman" w:hAnsi="Times New Roman" w:cs="Times New Roman"/>
          <w:sz w:val="20"/>
          <w:szCs w:val="20"/>
        </w:rPr>
      </w:pPr>
      <w:r w:rsidRPr="00615DE3">
        <w:rPr>
          <w:rStyle w:val="aa"/>
          <w:rFonts w:ascii="Times New Roman" w:hAnsi="Times New Roman" w:cs="Times New Roman"/>
          <w:sz w:val="20"/>
          <w:szCs w:val="20"/>
        </w:rPr>
        <w:footnoteRef/>
      </w:r>
      <w:r w:rsidRPr="00615DE3">
        <w:rPr>
          <w:rFonts w:ascii="Times New Roman" w:hAnsi="Times New Roman" w:cs="Times New Roman"/>
          <w:sz w:val="20"/>
          <w:szCs w:val="20"/>
        </w:rPr>
        <w:t xml:space="preserve"> Ю.А. Тарасов. Страховое дело: конспект лекций. – Спб.,2009. – С.7</w:t>
      </w:r>
    </w:p>
  </w:footnote>
  <w:footnote w:id="2">
    <w:p w14:paraId="4C9A58A0" w14:textId="6BA9271B" w:rsidR="00414C98" w:rsidRPr="009A3A8D" w:rsidRDefault="00414C98" w:rsidP="00356C12">
      <w:pPr>
        <w:pStyle w:val="a8"/>
        <w:jc w:val="both"/>
        <w:rPr>
          <w:rFonts w:ascii="Times New Roman" w:hAnsi="Times New Roman" w:cs="Times New Roman"/>
          <w:sz w:val="20"/>
          <w:szCs w:val="20"/>
        </w:rPr>
      </w:pPr>
      <w:r w:rsidRPr="009A3A8D">
        <w:rPr>
          <w:rStyle w:val="aa"/>
          <w:rFonts w:ascii="Times New Roman" w:hAnsi="Times New Roman" w:cs="Times New Roman"/>
          <w:sz w:val="20"/>
          <w:szCs w:val="20"/>
        </w:rPr>
        <w:footnoteRef/>
      </w:r>
      <w:r w:rsidRPr="009A3A8D">
        <w:rPr>
          <w:rFonts w:ascii="Times New Roman" w:hAnsi="Times New Roman" w:cs="Times New Roman"/>
          <w:sz w:val="20"/>
          <w:szCs w:val="20"/>
        </w:rPr>
        <w:t xml:space="preserve"> Там же. – С.8</w:t>
      </w:r>
    </w:p>
  </w:footnote>
  <w:footnote w:id="3">
    <w:p w14:paraId="42A871F5" w14:textId="3F050FA9" w:rsidR="00414C98" w:rsidRDefault="00414C98" w:rsidP="00356C12">
      <w:pPr>
        <w:pStyle w:val="a8"/>
        <w:jc w:val="both"/>
      </w:pPr>
      <w:r w:rsidRPr="009A3A8D">
        <w:rPr>
          <w:rStyle w:val="aa"/>
          <w:rFonts w:ascii="Times New Roman" w:hAnsi="Times New Roman" w:cs="Times New Roman"/>
          <w:sz w:val="20"/>
          <w:szCs w:val="20"/>
        </w:rPr>
        <w:footnoteRef/>
      </w:r>
      <w:r w:rsidRPr="009A3A8D">
        <w:rPr>
          <w:rFonts w:ascii="Times New Roman" w:hAnsi="Times New Roman" w:cs="Times New Roman"/>
          <w:sz w:val="20"/>
          <w:szCs w:val="20"/>
        </w:rPr>
        <w:t xml:space="preserve"> Там же. – С.8</w:t>
      </w:r>
    </w:p>
  </w:footnote>
  <w:footnote w:id="4">
    <w:p w14:paraId="5BBA5E3D" w14:textId="35C8C6A6" w:rsidR="00414C98" w:rsidRDefault="00414C98">
      <w:pPr>
        <w:pStyle w:val="a8"/>
      </w:pPr>
      <w:r>
        <w:rPr>
          <w:rStyle w:val="aa"/>
        </w:rPr>
        <w:footnoteRef/>
      </w:r>
      <w:r>
        <w:t xml:space="preserve"> </w:t>
      </w:r>
      <w:r>
        <w:rPr>
          <w:rFonts w:ascii="Times New Roman" w:hAnsi="Times New Roman" w:cs="Times New Roman"/>
          <w:sz w:val="20"/>
          <w:szCs w:val="20"/>
        </w:rPr>
        <w:t xml:space="preserve">И.В. Григоренко. Особенности обеспечения финансовой устойчивости обществ взаимного страхования </w:t>
      </w:r>
      <w:r w:rsidRPr="0074608F">
        <w:rPr>
          <w:rFonts w:ascii="Times New Roman" w:hAnsi="Times New Roman" w:cs="Times New Roman"/>
          <w:sz w:val="20"/>
          <w:szCs w:val="20"/>
        </w:rPr>
        <w:t xml:space="preserve">// </w:t>
      </w:r>
      <w:r>
        <w:rPr>
          <w:rFonts w:ascii="Times New Roman" w:hAnsi="Times New Roman" w:cs="Times New Roman"/>
          <w:sz w:val="20"/>
          <w:szCs w:val="20"/>
        </w:rPr>
        <w:t>Вестник Волгоградского государственного университета. Сер.3, Экономика.  - 2013</w:t>
      </w:r>
      <w:r w:rsidRPr="0074608F">
        <w:rPr>
          <w:rFonts w:ascii="Times New Roman" w:hAnsi="Times New Roman" w:cs="Times New Roman"/>
          <w:sz w:val="20"/>
          <w:szCs w:val="20"/>
        </w:rPr>
        <w:t>. - № 1</w:t>
      </w:r>
      <w:r>
        <w:rPr>
          <w:rFonts w:ascii="Times New Roman" w:hAnsi="Times New Roman" w:cs="Times New Roman"/>
          <w:sz w:val="20"/>
          <w:szCs w:val="20"/>
        </w:rPr>
        <w:t xml:space="preserve"> (22)</w:t>
      </w:r>
      <w:r w:rsidRPr="0074608F">
        <w:rPr>
          <w:rFonts w:ascii="Times New Roman" w:hAnsi="Times New Roman" w:cs="Times New Roman"/>
          <w:sz w:val="20"/>
          <w:szCs w:val="20"/>
        </w:rPr>
        <w:t>. – С.</w:t>
      </w:r>
      <w:r>
        <w:rPr>
          <w:rFonts w:ascii="Times New Roman" w:hAnsi="Times New Roman" w:cs="Times New Roman"/>
          <w:sz w:val="20"/>
          <w:szCs w:val="20"/>
        </w:rPr>
        <w:t>196</w:t>
      </w:r>
    </w:p>
  </w:footnote>
  <w:footnote w:id="5">
    <w:p w14:paraId="395306B6" w14:textId="7F79D1DC" w:rsidR="00414C98" w:rsidRPr="00B42A96" w:rsidRDefault="00414C98" w:rsidP="00356C12">
      <w:pPr>
        <w:spacing w:line="360" w:lineRule="auto"/>
        <w:jc w:val="both"/>
        <w:rPr>
          <w:rFonts w:ascii="Times New Roman" w:hAnsi="Times New Roman" w:cs="Times New Roman"/>
          <w:sz w:val="20"/>
          <w:szCs w:val="20"/>
        </w:rPr>
      </w:pPr>
      <w:r w:rsidRPr="00B42A96">
        <w:rPr>
          <w:rStyle w:val="aa"/>
          <w:rFonts w:ascii="Times New Roman" w:hAnsi="Times New Roman" w:cs="Times New Roman"/>
          <w:sz w:val="20"/>
          <w:szCs w:val="20"/>
        </w:rPr>
        <w:footnoteRef/>
      </w:r>
      <w:r w:rsidRPr="00B42A96">
        <w:rPr>
          <w:rFonts w:ascii="Times New Roman" w:hAnsi="Times New Roman" w:cs="Times New Roman"/>
          <w:sz w:val="20"/>
          <w:szCs w:val="20"/>
        </w:rPr>
        <w:t xml:space="preserve"> Судин Х., Ахтар Азизи З. Исламские финансы и банковская система. Философия, принципы и практика. - Казань., 2003. - С.426</w:t>
      </w:r>
    </w:p>
  </w:footnote>
  <w:footnote w:id="6">
    <w:p w14:paraId="75BA47FB" w14:textId="2D1B7B20" w:rsidR="00414C98" w:rsidRPr="00B42A96" w:rsidRDefault="00414C98" w:rsidP="00356C12">
      <w:pPr>
        <w:spacing w:line="360" w:lineRule="auto"/>
        <w:jc w:val="both"/>
        <w:rPr>
          <w:rFonts w:ascii="Times New Roman" w:hAnsi="Times New Roman" w:cs="Times New Roman"/>
          <w:sz w:val="20"/>
          <w:szCs w:val="20"/>
        </w:rPr>
      </w:pPr>
      <w:r w:rsidRPr="00B42A96">
        <w:rPr>
          <w:rStyle w:val="aa"/>
          <w:rFonts w:ascii="Times New Roman" w:hAnsi="Times New Roman" w:cs="Times New Roman"/>
          <w:sz w:val="20"/>
          <w:szCs w:val="20"/>
        </w:rPr>
        <w:footnoteRef/>
      </w:r>
      <w:r w:rsidRPr="00B42A96">
        <w:rPr>
          <w:rFonts w:ascii="Times New Roman" w:hAnsi="Times New Roman" w:cs="Times New Roman"/>
          <w:sz w:val="20"/>
          <w:szCs w:val="20"/>
        </w:rPr>
        <w:t xml:space="preserve"> Р.И.Беккин. Страхование в мусульманском праве: теория и практика. - М.,2001. - С.21</w:t>
      </w:r>
    </w:p>
  </w:footnote>
  <w:footnote w:id="7">
    <w:p w14:paraId="471623F3" w14:textId="16833CD7" w:rsidR="00414C98" w:rsidRPr="001875BA" w:rsidRDefault="00414C98" w:rsidP="00356C12">
      <w:pPr>
        <w:spacing w:line="360" w:lineRule="auto"/>
        <w:jc w:val="both"/>
        <w:rPr>
          <w:sz w:val="20"/>
          <w:szCs w:val="20"/>
        </w:rPr>
      </w:pPr>
      <w:r w:rsidRPr="00B42A96">
        <w:rPr>
          <w:rStyle w:val="aa"/>
          <w:rFonts w:ascii="Times New Roman" w:hAnsi="Times New Roman" w:cs="Times New Roman"/>
          <w:sz w:val="20"/>
          <w:szCs w:val="20"/>
        </w:rPr>
        <w:footnoteRef/>
      </w:r>
      <w:r w:rsidRPr="00B42A96">
        <w:rPr>
          <w:rFonts w:ascii="Times New Roman" w:hAnsi="Times New Roman" w:cs="Times New Roman"/>
          <w:sz w:val="20"/>
          <w:szCs w:val="20"/>
        </w:rPr>
        <w:t xml:space="preserve"> </w:t>
      </w:r>
      <w:r w:rsidRPr="00B42A96">
        <w:rPr>
          <w:rFonts w:ascii="Times New Roman" w:hAnsi="Times New Roman" w:cs="Times New Roman"/>
          <w:bCs/>
          <w:color w:val="212121"/>
          <w:sz w:val="20"/>
          <w:szCs w:val="20"/>
        </w:rPr>
        <w:t>Исламские финансы и банковская система. Философия, принципы и практика,Казань.,2003. - С.211</w:t>
      </w:r>
    </w:p>
  </w:footnote>
  <w:footnote w:id="8">
    <w:p w14:paraId="3F52CEB3" w14:textId="24762150" w:rsidR="00414C98" w:rsidRDefault="00414C98" w:rsidP="00D86302">
      <w:pPr>
        <w:pStyle w:val="a8"/>
        <w:jc w:val="both"/>
      </w:pPr>
      <w:r>
        <w:rPr>
          <w:rStyle w:val="aa"/>
        </w:rPr>
        <w:footnoteRef/>
      </w:r>
      <w:r>
        <w:t xml:space="preserve"> </w:t>
      </w:r>
      <w:r>
        <w:rPr>
          <w:rFonts w:ascii="Times New Roman" w:hAnsi="Times New Roman" w:cs="Times New Roman"/>
          <w:sz w:val="20"/>
          <w:szCs w:val="20"/>
          <w:lang w:val="en-US"/>
        </w:rPr>
        <w:t xml:space="preserve">The world Fact Book // CIA// </w:t>
      </w:r>
      <w:hyperlink r:id="rId1" w:history="1">
        <w:r w:rsidRPr="007F7E3D">
          <w:rPr>
            <w:rStyle w:val="a4"/>
            <w:rFonts w:ascii="Times New Roman" w:hAnsi="Times New Roman" w:cs="Times New Roman"/>
            <w:sz w:val="20"/>
            <w:szCs w:val="20"/>
          </w:rPr>
          <w:t>https://www.cia.gov/library/publications/the-world-factbook/geos/rs.html/</w:t>
        </w:r>
      </w:hyperlink>
      <w:r>
        <w:rPr>
          <w:rFonts w:ascii="Times New Roman" w:hAnsi="Times New Roman" w:cs="Times New Roman"/>
          <w:sz w:val="20"/>
          <w:szCs w:val="20"/>
        </w:rPr>
        <w:t xml:space="preserve"> (дата обращения 20.05.2017) </w:t>
      </w:r>
    </w:p>
  </w:footnote>
  <w:footnote w:id="9">
    <w:p w14:paraId="36EE32D9" w14:textId="68697C21" w:rsidR="00414C98" w:rsidRPr="00C7473A" w:rsidRDefault="00414C98" w:rsidP="00356C12">
      <w:pPr>
        <w:spacing w:after="200" w:line="360" w:lineRule="auto"/>
        <w:jc w:val="both"/>
        <w:rPr>
          <w:rFonts w:ascii="Times New Roman" w:hAnsi="Times New Roman" w:cs="Times New Roman"/>
          <w:sz w:val="20"/>
          <w:szCs w:val="20"/>
        </w:rPr>
      </w:pPr>
      <w:r w:rsidRPr="00BA29DC">
        <w:rPr>
          <w:rStyle w:val="aa"/>
          <w:rFonts w:ascii="Times New Roman" w:hAnsi="Times New Roman" w:cs="Times New Roman"/>
          <w:sz w:val="20"/>
          <w:szCs w:val="20"/>
        </w:rPr>
        <w:footnoteRef/>
      </w:r>
      <w:r w:rsidRPr="00BA29DC">
        <w:rPr>
          <w:rFonts w:ascii="Times New Roman" w:hAnsi="Times New Roman" w:cs="Times New Roman"/>
          <w:sz w:val="20"/>
          <w:szCs w:val="20"/>
        </w:rPr>
        <w:t xml:space="preserve"> Беккин Р.И. Страхование в мусульманском праве: теория и</w:t>
      </w:r>
      <w:r>
        <w:rPr>
          <w:rFonts w:ascii="Times New Roman" w:hAnsi="Times New Roman" w:cs="Times New Roman"/>
          <w:sz w:val="20"/>
          <w:szCs w:val="20"/>
        </w:rPr>
        <w:t xml:space="preserve"> практика. – М, 2001. – 152 с.;</w:t>
      </w:r>
    </w:p>
  </w:footnote>
  <w:footnote w:id="10">
    <w:p w14:paraId="7BD70E2F" w14:textId="0790A031" w:rsidR="00414C98" w:rsidRPr="0074608F" w:rsidRDefault="00414C98" w:rsidP="00356C12">
      <w:pPr>
        <w:pStyle w:val="a8"/>
        <w:spacing w:line="360" w:lineRule="auto"/>
        <w:jc w:val="both"/>
        <w:rPr>
          <w:rFonts w:ascii="Times New Roman" w:hAnsi="Times New Roman" w:cs="Times New Roman"/>
          <w:sz w:val="20"/>
          <w:szCs w:val="20"/>
        </w:rPr>
      </w:pPr>
      <w:r w:rsidRPr="0074608F">
        <w:rPr>
          <w:rStyle w:val="aa"/>
          <w:rFonts w:ascii="Times New Roman" w:hAnsi="Times New Roman" w:cs="Times New Roman"/>
          <w:sz w:val="20"/>
          <w:szCs w:val="20"/>
        </w:rPr>
        <w:footnoteRef/>
      </w:r>
      <w:r w:rsidRPr="0074608F">
        <w:rPr>
          <w:rFonts w:ascii="Times New Roman" w:hAnsi="Times New Roman" w:cs="Times New Roman"/>
          <w:sz w:val="20"/>
          <w:szCs w:val="20"/>
        </w:rPr>
        <w:t xml:space="preserve"> Беккин Р.И. Исламская экономическая модель и современность. – М.,2009. – 316 с.</w:t>
      </w:r>
    </w:p>
  </w:footnote>
  <w:footnote w:id="11">
    <w:p w14:paraId="03588BFE" w14:textId="6580A0F5" w:rsidR="00414C98" w:rsidRPr="0074608F" w:rsidRDefault="00414C98" w:rsidP="00356C12">
      <w:pPr>
        <w:pStyle w:val="a8"/>
        <w:spacing w:line="360" w:lineRule="auto"/>
        <w:jc w:val="both"/>
        <w:rPr>
          <w:rFonts w:ascii="Times New Roman" w:hAnsi="Times New Roman" w:cs="Times New Roman"/>
          <w:sz w:val="20"/>
          <w:szCs w:val="20"/>
        </w:rPr>
      </w:pPr>
      <w:r w:rsidRPr="0074608F">
        <w:rPr>
          <w:rStyle w:val="aa"/>
          <w:rFonts w:ascii="Times New Roman" w:hAnsi="Times New Roman" w:cs="Times New Roman"/>
          <w:sz w:val="20"/>
          <w:szCs w:val="20"/>
        </w:rPr>
        <w:footnoteRef/>
      </w:r>
      <w:r w:rsidRPr="0074608F">
        <w:rPr>
          <w:rFonts w:ascii="Times New Roman" w:hAnsi="Times New Roman" w:cs="Times New Roman"/>
          <w:sz w:val="20"/>
          <w:szCs w:val="20"/>
        </w:rPr>
        <w:t xml:space="preserve"> Шахов В.В. Страхование: учебник. – М.,2003. – 313 с. </w:t>
      </w:r>
    </w:p>
  </w:footnote>
  <w:footnote w:id="12">
    <w:p w14:paraId="7B8322C1" w14:textId="0D69F490" w:rsidR="00414C98" w:rsidRPr="0074608F" w:rsidRDefault="00414C98" w:rsidP="00356C12">
      <w:pPr>
        <w:pStyle w:val="a8"/>
        <w:spacing w:line="360" w:lineRule="auto"/>
        <w:jc w:val="both"/>
        <w:rPr>
          <w:rFonts w:ascii="Times New Roman" w:hAnsi="Times New Roman" w:cs="Times New Roman"/>
          <w:sz w:val="20"/>
          <w:szCs w:val="20"/>
        </w:rPr>
      </w:pPr>
      <w:r w:rsidRPr="0074608F">
        <w:rPr>
          <w:rStyle w:val="aa"/>
          <w:rFonts w:ascii="Times New Roman" w:hAnsi="Times New Roman" w:cs="Times New Roman"/>
          <w:sz w:val="20"/>
          <w:szCs w:val="20"/>
        </w:rPr>
        <w:footnoteRef/>
      </w:r>
      <w:r w:rsidRPr="0074608F">
        <w:rPr>
          <w:rFonts w:ascii="Times New Roman" w:hAnsi="Times New Roman" w:cs="Times New Roman"/>
          <w:sz w:val="20"/>
          <w:szCs w:val="20"/>
        </w:rPr>
        <w:t xml:space="preserve"> Судин Х., Ахтар Азизи З. </w:t>
      </w:r>
      <w:r w:rsidRPr="0074608F">
        <w:rPr>
          <w:rFonts w:ascii="Times New Roman" w:hAnsi="Times New Roman" w:cs="Times New Roman"/>
          <w:bCs/>
          <w:color w:val="212121"/>
          <w:sz w:val="20"/>
          <w:szCs w:val="20"/>
        </w:rPr>
        <w:t xml:space="preserve">Исламские финансы и банковская система. Философия, принципы и практика. - Казань., 2003. – 510 с. </w:t>
      </w:r>
    </w:p>
  </w:footnote>
  <w:footnote w:id="13">
    <w:p w14:paraId="5B5ACC18" w14:textId="0A3A06CA" w:rsidR="00414C98" w:rsidRPr="0074608F" w:rsidRDefault="00414C98" w:rsidP="00356C12">
      <w:pPr>
        <w:pStyle w:val="a8"/>
        <w:spacing w:line="360" w:lineRule="auto"/>
        <w:jc w:val="both"/>
        <w:rPr>
          <w:rFonts w:ascii="Times New Roman" w:hAnsi="Times New Roman" w:cs="Times New Roman"/>
          <w:sz w:val="20"/>
          <w:szCs w:val="20"/>
        </w:rPr>
      </w:pPr>
      <w:r w:rsidRPr="0074608F">
        <w:rPr>
          <w:rStyle w:val="aa"/>
          <w:rFonts w:ascii="Times New Roman" w:hAnsi="Times New Roman" w:cs="Times New Roman"/>
          <w:sz w:val="20"/>
          <w:szCs w:val="20"/>
        </w:rPr>
        <w:footnoteRef/>
      </w:r>
      <w:r w:rsidRPr="0074608F">
        <w:rPr>
          <w:rFonts w:ascii="Times New Roman" w:hAnsi="Times New Roman" w:cs="Times New Roman"/>
          <w:sz w:val="20"/>
          <w:szCs w:val="20"/>
        </w:rPr>
        <w:t xml:space="preserve"> Ю.Б.Фогельсон. Страховое право: теоретические основы и практика применения. – М.,2012. –  545 с.</w:t>
      </w:r>
    </w:p>
  </w:footnote>
  <w:footnote w:id="14">
    <w:p w14:paraId="35065B88" w14:textId="0FFB6B1B" w:rsidR="00414C98" w:rsidRPr="00235AA7" w:rsidRDefault="00414C98" w:rsidP="005820E9">
      <w:pPr>
        <w:pStyle w:val="a8"/>
        <w:spacing w:line="360" w:lineRule="auto"/>
        <w:jc w:val="both"/>
        <w:rPr>
          <w:rFonts w:ascii="Times New Roman" w:hAnsi="Times New Roman" w:cs="Times New Roman"/>
          <w:sz w:val="20"/>
          <w:szCs w:val="20"/>
          <w:lang w:val="en-US"/>
        </w:rPr>
      </w:pPr>
      <w:r w:rsidRPr="0074608F">
        <w:rPr>
          <w:rStyle w:val="aa"/>
          <w:rFonts w:ascii="Times New Roman" w:hAnsi="Times New Roman" w:cs="Times New Roman"/>
          <w:sz w:val="20"/>
          <w:szCs w:val="20"/>
        </w:rPr>
        <w:footnoteRef/>
      </w:r>
      <w:r w:rsidRPr="005820E9">
        <w:rPr>
          <w:rFonts w:ascii="Times New Roman" w:hAnsi="Times New Roman" w:cs="Times New Roman"/>
          <w:sz w:val="20"/>
          <w:szCs w:val="20"/>
          <w:lang w:val="en-US"/>
        </w:rPr>
        <w:t xml:space="preserve"> </w:t>
      </w:r>
      <w:r w:rsidRPr="0074608F">
        <w:rPr>
          <w:rFonts w:ascii="Times New Roman" w:hAnsi="Times New Roman" w:cs="Times New Roman"/>
          <w:sz w:val="20"/>
          <w:szCs w:val="20"/>
          <w:lang w:val="en-US"/>
        </w:rPr>
        <w:t>Ismail</w:t>
      </w:r>
      <w:r w:rsidRPr="005820E9">
        <w:rPr>
          <w:rFonts w:ascii="Times New Roman" w:hAnsi="Times New Roman" w:cs="Times New Roman"/>
          <w:sz w:val="20"/>
          <w:szCs w:val="20"/>
          <w:lang w:val="en-US"/>
        </w:rPr>
        <w:t xml:space="preserve"> </w:t>
      </w:r>
      <w:r w:rsidRPr="0074608F">
        <w:rPr>
          <w:rFonts w:ascii="Times New Roman" w:hAnsi="Times New Roman" w:cs="Times New Roman"/>
          <w:sz w:val="20"/>
          <w:szCs w:val="20"/>
          <w:lang w:val="en-US"/>
        </w:rPr>
        <w:t>Safar</w:t>
      </w:r>
      <w:r w:rsidRPr="005820E9">
        <w:rPr>
          <w:rFonts w:ascii="Times New Roman" w:hAnsi="Times New Roman" w:cs="Times New Roman"/>
          <w:sz w:val="20"/>
          <w:szCs w:val="20"/>
          <w:lang w:val="en-US"/>
        </w:rPr>
        <w:t xml:space="preserve">. </w:t>
      </w:r>
      <w:proofErr w:type="gramStart"/>
      <w:r w:rsidRPr="0074608F">
        <w:rPr>
          <w:rFonts w:ascii="Times New Roman" w:hAnsi="Times New Roman" w:cs="Times New Roman"/>
          <w:sz w:val="20"/>
          <w:szCs w:val="20"/>
          <w:lang w:val="en-US"/>
        </w:rPr>
        <w:t>Idara Sharika Ta’min Islami.</w:t>
      </w:r>
      <w:proofErr w:type="gramEnd"/>
      <w:r w:rsidRPr="0074608F">
        <w:rPr>
          <w:rFonts w:ascii="Times New Roman" w:hAnsi="Times New Roman" w:cs="Times New Roman"/>
          <w:sz w:val="20"/>
          <w:szCs w:val="20"/>
          <w:lang w:val="en-US"/>
        </w:rPr>
        <w:t xml:space="preserve"> – Damascus, 2010. – 19 p</w:t>
      </w:r>
      <w:r w:rsidRPr="00235AA7">
        <w:rPr>
          <w:rFonts w:ascii="Times New Roman" w:hAnsi="Times New Roman" w:cs="Times New Roman"/>
          <w:sz w:val="20"/>
          <w:szCs w:val="20"/>
          <w:lang w:val="en-US"/>
        </w:rPr>
        <w:t>.</w:t>
      </w:r>
    </w:p>
  </w:footnote>
  <w:footnote w:id="15">
    <w:p w14:paraId="32423569" w14:textId="6B7645C6" w:rsidR="00414C98" w:rsidRPr="0074608F" w:rsidRDefault="00414C98" w:rsidP="00356C12">
      <w:pPr>
        <w:pStyle w:val="a8"/>
        <w:spacing w:line="360" w:lineRule="auto"/>
        <w:jc w:val="both"/>
        <w:rPr>
          <w:rFonts w:ascii="Times New Roman" w:hAnsi="Times New Roman" w:cs="Times New Roman"/>
          <w:sz w:val="20"/>
          <w:szCs w:val="20"/>
        </w:rPr>
      </w:pPr>
      <w:r w:rsidRPr="0074608F">
        <w:rPr>
          <w:rStyle w:val="aa"/>
          <w:rFonts w:ascii="Times New Roman" w:hAnsi="Times New Roman" w:cs="Times New Roman"/>
          <w:sz w:val="20"/>
          <w:szCs w:val="20"/>
        </w:rPr>
        <w:footnoteRef/>
      </w:r>
      <w:r w:rsidRPr="0074608F">
        <w:rPr>
          <w:rFonts w:ascii="Times New Roman" w:hAnsi="Times New Roman" w:cs="Times New Roman"/>
          <w:sz w:val="20"/>
          <w:szCs w:val="20"/>
        </w:rPr>
        <w:t xml:space="preserve"> С.П. Фукина. Особенности организации исламского страхования и перспективы его внедрения на страховой рынок России// Вестник АГТУ. Сер.: Экономика - 2014. - № 1. – С.108-116</w:t>
      </w:r>
    </w:p>
  </w:footnote>
  <w:footnote w:id="16">
    <w:p w14:paraId="67673D52" w14:textId="4D2C735D" w:rsidR="00414C98" w:rsidRDefault="00414C98">
      <w:pPr>
        <w:pStyle w:val="a8"/>
      </w:pPr>
    </w:p>
  </w:footnote>
  <w:footnote w:id="17">
    <w:p w14:paraId="581FB621" w14:textId="77777777" w:rsidR="00414C98" w:rsidRDefault="00414C98" w:rsidP="00D86302">
      <w:pPr>
        <w:spacing w:line="360" w:lineRule="auto"/>
        <w:jc w:val="both"/>
      </w:pPr>
      <w:r w:rsidRPr="001875BA">
        <w:rPr>
          <w:rStyle w:val="aa"/>
          <w:rFonts w:ascii="Times New Roman" w:hAnsi="Times New Roman" w:cs="Times New Roman"/>
          <w:sz w:val="20"/>
          <w:szCs w:val="20"/>
        </w:rPr>
        <w:footnoteRef/>
      </w:r>
      <w:r w:rsidRPr="001875BA">
        <w:rPr>
          <w:rFonts w:ascii="Times New Roman" w:hAnsi="Times New Roman" w:cs="Times New Roman"/>
          <w:sz w:val="20"/>
          <w:szCs w:val="20"/>
        </w:rPr>
        <w:t xml:space="preserve"> В.В. Шахов. Страхование: учебник для вузов. - М., 2003. – С.14</w:t>
      </w:r>
    </w:p>
  </w:footnote>
  <w:footnote w:id="18">
    <w:p w14:paraId="539B0301" w14:textId="77777777" w:rsidR="00414C98" w:rsidRPr="0010210D" w:rsidRDefault="00414C98" w:rsidP="00356C12">
      <w:pPr>
        <w:pStyle w:val="a8"/>
        <w:spacing w:line="360" w:lineRule="auto"/>
        <w:jc w:val="both"/>
        <w:rPr>
          <w:rFonts w:ascii="Times New Roman" w:hAnsi="Times New Roman" w:cs="Times New Roman"/>
          <w:sz w:val="20"/>
          <w:szCs w:val="20"/>
        </w:rPr>
      </w:pPr>
      <w:r w:rsidRPr="0010210D">
        <w:rPr>
          <w:rStyle w:val="aa"/>
          <w:rFonts w:ascii="Times New Roman" w:hAnsi="Times New Roman" w:cs="Times New Roman"/>
          <w:sz w:val="20"/>
          <w:szCs w:val="20"/>
        </w:rPr>
        <w:footnoteRef/>
      </w:r>
      <w:r w:rsidRPr="0010210D">
        <w:rPr>
          <w:rFonts w:ascii="Times New Roman" w:hAnsi="Times New Roman" w:cs="Times New Roman"/>
          <w:sz w:val="20"/>
          <w:szCs w:val="20"/>
        </w:rPr>
        <w:t xml:space="preserve"> </w:t>
      </w:r>
      <w:r w:rsidRPr="0010210D">
        <w:rPr>
          <w:rFonts w:ascii="Times New Roman" w:hAnsi="Times New Roman" w:cs="Times New Roman"/>
          <w:color w:val="000000"/>
          <w:sz w:val="20"/>
          <w:szCs w:val="20"/>
        </w:rPr>
        <w:t>Р.И.Беккин. Исламская экономическая модель и современность. - М., 2009. – С.15</w:t>
      </w:r>
    </w:p>
  </w:footnote>
  <w:footnote w:id="19">
    <w:p w14:paraId="7CCF103B" w14:textId="0C28B7F8" w:rsidR="00414C98" w:rsidRPr="0010210D" w:rsidRDefault="00414C98" w:rsidP="00356C12">
      <w:pPr>
        <w:pStyle w:val="a8"/>
        <w:spacing w:line="360" w:lineRule="auto"/>
        <w:jc w:val="both"/>
        <w:rPr>
          <w:rFonts w:ascii="Times New Roman" w:hAnsi="Times New Roman" w:cs="Times New Roman"/>
          <w:sz w:val="20"/>
          <w:szCs w:val="20"/>
        </w:rPr>
      </w:pPr>
      <w:r w:rsidRPr="0010210D">
        <w:rPr>
          <w:rStyle w:val="aa"/>
          <w:rFonts w:ascii="Times New Roman" w:hAnsi="Times New Roman" w:cs="Times New Roman"/>
          <w:sz w:val="20"/>
          <w:szCs w:val="20"/>
        </w:rPr>
        <w:footnoteRef/>
      </w:r>
      <w:r w:rsidRPr="0010210D">
        <w:rPr>
          <w:rFonts w:ascii="Times New Roman" w:hAnsi="Times New Roman" w:cs="Times New Roman"/>
          <w:sz w:val="20"/>
          <w:szCs w:val="20"/>
        </w:rPr>
        <w:t xml:space="preserve"> Там же. – С.15</w:t>
      </w:r>
    </w:p>
  </w:footnote>
  <w:footnote w:id="20">
    <w:p w14:paraId="2EAEA397" w14:textId="594554FE" w:rsidR="00414C98" w:rsidRDefault="00414C98" w:rsidP="00356C12">
      <w:pPr>
        <w:pStyle w:val="a8"/>
        <w:spacing w:line="360" w:lineRule="auto"/>
        <w:jc w:val="both"/>
      </w:pPr>
      <w:r w:rsidRPr="0010210D">
        <w:rPr>
          <w:rStyle w:val="aa"/>
          <w:rFonts w:ascii="Times New Roman" w:hAnsi="Times New Roman" w:cs="Times New Roman"/>
          <w:sz w:val="20"/>
          <w:szCs w:val="20"/>
        </w:rPr>
        <w:footnoteRef/>
      </w:r>
      <w:r w:rsidRPr="0010210D">
        <w:rPr>
          <w:rFonts w:ascii="Times New Roman" w:hAnsi="Times New Roman" w:cs="Times New Roman"/>
          <w:sz w:val="20"/>
          <w:szCs w:val="20"/>
        </w:rPr>
        <w:t xml:space="preserve"> Там же. – С.15</w:t>
      </w:r>
    </w:p>
  </w:footnote>
  <w:footnote w:id="21">
    <w:p w14:paraId="7CC6B0F1" w14:textId="77777777" w:rsidR="00414C98" w:rsidRPr="00A41980" w:rsidRDefault="00414C98" w:rsidP="00356C12">
      <w:pPr>
        <w:spacing w:line="360" w:lineRule="auto"/>
        <w:contextualSpacing/>
        <w:jc w:val="both"/>
        <w:rPr>
          <w:rFonts w:ascii="Times New Roman" w:hAnsi="Times New Roman" w:cs="Times New Roman"/>
          <w:sz w:val="20"/>
          <w:szCs w:val="20"/>
        </w:rPr>
      </w:pPr>
      <w:r w:rsidRPr="00A41980">
        <w:rPr>
          <w:rStyle w:val="aa"/>
          <w:rFonts w:ascii="Times New Roman" w:hAnsi="Times New Roman" w:cs="Times New Roman"/>
          <w:sz w:val="20"/>
          <w:szCs w:val="20"/>
        </w:rPr>
        <w:footnoteRef/>
      </w:r>
      <w:r w:rsidRPr="00A41980">
        <w:rPr>
          <w:rFonts w:ascii="Times New Roman" w:hAnsi="Times New Roman" w:cs="Times New Roman"/>
          <w:sz w:val="20"/>
          <w:szCs w:val="20"/>
        </w:rPr>
        <w:t xml:space="preserve"> Судин Х., Ахтар Азизи З. </w:t>
      </w:r>
      <w:r w:rsidRPr="00A41980">
        <w:rPr>
          <w:rFonts w:ascii="Times New Roman" w:hAnsi="Times New Roman" w:cs="Times New Roman"/>
          <w:bCs/>
          <w:color w:val="212121"/>
          <w:sz w:val="20"/>
          <w:szCs w:val="20"/>
        </w:rPr>
        <w:t>Исламские финансы и банковская система. Философия, принципы и практика. - Казань., 2003. - С.426</w:t>
      </w:r>
    </w:p>
  </w:footnote>
  <w:footnote w:id="22">
    <w:p w14:paraId="6D7F0CA0" w14:textId="77777777" w:rsidR="00414C98" w:rsidRPr="00A41980" w:rsidRDefault="00414C98" w:rsidP="00356C12">
      <w:pPr>
        <w:pStyle w:val="a8"/>
        <w:spacing w:line="360" w:lineRule="auto"/>
        <w:jc w:val="both"/>
        <w:rPr>
          <w:rFonts w:ascii="Times New Roman" w:hAnsi="Times New Roman" w:cs="Times New Roman"/>
          <w:sz w:val="20"/>
          <w:szCs w:val="20"/>
        </w:rPr>
      </w:pPr>
      <w:r w:rsidRPr="00A41980">
        <w:rPr>
          <w:rStyle w:val="aa"/>
          <w:rFonts w:ascii="Times New Roman" w:hAnsi="Times New Roman" w:cs="Times New Roman"/>
          <w:sz w:val="20"/>
          <w:szCs w:val="20"/>
        </w:rPr>
        <w:footnoteRef/>
      </w:r>
      <w:r w:rsidRPr="00A41980">
        <w:rPr>
          <w:rFonts w:ascii="Times New Roman" w:hAnsi="Times New Roman" w:cs="Times New Roman"/>
          <w:sz w:val="20"/>
          <w:szCs w:val="20"/>
        </w:rPr>
        <w:t xml:space="preserve"> </w:t>
      </w:r>
      <w:r w:rsidRPr="00A41980">
        <w:rPr>
          <w:rFonts w:ascii="Times New Roman" w:hAnsi="Times New Roman" w:cs="Times New Roman"/>
          <w:bCs/>
          <w:color w:val="212121"/>
          <w:sz w:val="20"/>
          <w:szCs w:val="20"/>
        </w:rPr>
        <w:t>Р.И.Беккин. Страхование в мусульманском праве: теория и практика. - М., 2001. - С.21</w:t>
      </w:r>
    </w:p>
  </w:footnote>
  <w:footnote w:id="23">
    <w:p w14:paraId="3E1458BA" w14:textId="77777777" w:rsidR="00414C98" w:rsidRPr="00A41980" w:rsidRDefault="00414C98" w:rsidP="00356C12">
      <w:pPr>
        <w:pStyle w:val="a8"/>
        <w:spacing w:line="360" w:lineRule="auto"/>
        <w:jc w:val="both"/>
        <w:rPr>
          <w:rFonts w:ascii="Times New Roman" w:hAnsi="Times New Roman" w:cs="Times New Roman"/>
          <w:sz w:val="20"/>
          <w:szCs w:val="20"/>
        </w:rPr>
      </w:pPr>
      <w:r w:rsidRPr="00A41980">
        <w:rPr>
          <w:rStyle w:val="aa"/>
          <w:rFonts w:ascii="Times New Roman" w:hAnsi="Times New Roman" w:cs="Times New Roman"/>
          <w:sz w:val="20"/>
          <w:szCs w:val="20"/>
        </w:rPr>
        <w:footnoteRef/>
      </w:r>
      <w:r w:rsidRPr="00A41980">
        <w:rPr>
          <w:rFonts w:ascii="Times New Roman" w:hAnsi="Times New Roman" w:cs="Times New Roman"/>
          <w:sz w:val="20"/>
          <w:szCs w:val="20"/>
        </w:rPr>
        <w:t xml:space="preserve"> Там же</w:t>
      </w:r>
    </w:p>
  </w:footnote>
  <w:footnote w:id="24">
    <w:p w14:paraId="2D9CA220" w14:textId="77777777" w:rsidR="00414C98" w:rsidRDefault="00414C98" w:rsidP="00356C12">
      <w:pPr>
        <w:pStyle w:val="a8"/>
        <w:spacing w:line="360" w:lineRule="auto"/>
        <w:jc w:val="both"/>
      </w:pPr>
      <w:r w:rsidRPr="00A41980">
        <w:rPr>
          <w:rStyle w:val="aa"/>
          <w:rFonts w:ascii="Times New Roman" w:hAnsi="Times New Roman" w:cs="Times New Roman"/>
          <w:sz w:val="20"/>
          <w:szCs w:val="20"/>
        </w:rPr>
        <w:footnoteRef/>
      </w:r>
      <w:r w:rsidRPr="00A41980">
        <w:rPr>
          <w:rFonts w:ascii="Times New Roman" w:hAnsi="Times New Roman" w:cs="Times New Roman"/>
          <w:sz w:val="20"/>
          <w:szCs w:val="20"/>
        </w:rPr>
        <w:t xml:space="preserve"> </w:t>
      </w:r>
      <w:r w:rsidRPr="00A41980">
        <w:rPr>
          <w:rFonts w:ascii="Times New Roman" w:hAnsi="Times New Roman" w:cs="Times New Roman"/>
          <w:color w:val="111111"/>
          <w:sz w:val="20"/>
          <w:szCs w:val="20"/>
        </w:rPr>
        <w:t>Сура 9. АТ-ТАУБА («Покаяние»), Аят 60</w:t>
      </w:r>
    </w:p>
  </w:footnote>
  <w:footnote w:id="25">
    <w:p w14:paraId="6D047532" w14:textId="77777777" w:rsidR="00414C98" w:rsidRPr="0010210D" w:rsidRDefault="00414C98" w:rsidP="00356C12">
      <w:pPr>
        <w:pStyle w:val="a8"/>
        <w:spacing w:line="360" w:lineRule="auto"/>
        <w:jc w:val="both"/>
        <w:rPr>
          <w:rFonts w:ascii="Times New Roman" w:hAnsi="Times New Roman" w:cs="Times New Roman"/>
          <w:sz w:val="20"/>
          <w:szCs w:val="20"/>
        </w:rPr>
      </w:pPr>
      <w:r w:rsidRPr="0010210D">
        <w:rPr>
          <w:rStyle w:val="aa"/>
          <w:rFonts w:ascii="Times New Roman" w:hAnsi="Times New Roman" w:cs="Times New Roman"/>
          <w:sz w:val="20"/>
          <w:szCs w:val="20"/>
        </w:rPr>
        <w:footnoteRef/>
      </w:r>
      <w:r w:rsidRPr="0010210D">
        <w:rPr>
          <w:rFonts w:ascii="Times New Roman" w:hAnsi="Times New Roman" w:cs="Times New Roman"/>
          <w:sz w:val="20"/>
          <w:szCs w:val="20"/>
        </w:rPr>
        <w:t xml:space="preserve"> С. П. Фукина Особенности организации исламского страхования и перспективы его внедрения на страховой рынок России. - Вестник АГТУ., 2014. - С.109</w:t>
      </w:r>
    </w:p>
  </w:footnote>
  <w:footnote w:id="26">
    <w:p w14:paraId="32E45F37" w14:textId="3D53EB2B" w:rsidR="00414C98" w:rsidRDefault="00414C98" w:rsidP="00356C12">
      <w:pPr>
        <w:pStyle w:val="a8"/>
        <w:spacing w:line="360" w:lineRule="auto"/>
        <w:jc w:val="both"/>
      </w:pPr>
      <w:r w:rsidRPr="0010210D">
        <w:rPr>
          <w:rStyle w:val="aa"/>
          <w:rFonts w:ascii="Times New Roman" w:hAnsi="Times New Roman" w:cs="Times New Roman"/>
          <w:sz w:val="20"/>
          <w:szCs w:val="20"/>
        </w:rPr>
        <w:footnoteRef/>
      </w:r>
      <w:r w:rsidRPr="0010210D">
        <w:rPr>
          <w:rFonts w:ascii="Times New Roman" w:hAnsi="Times New Roman" w:cs="Times New Roman"/>
          <w:sz w:val="20"/>
          <w:szCs w:val="20"/>
        </w:rPr>
        <w:t xml:space="preserve"> В.В.Шахов. Страхование. – М.,2003. – С.37</w:t>
      </w:r>
    </w:p>
  </w:footnote>
  <w:footnote w:id="27">
    <w:p w14:paraId="4516540F" w14:textId="6C7526DE" w:rsidR="00414C98" w:rsidRPr="0010210D" w:rsidRDefault="00414C98" w:rsidP="00356C12">
      <w:pPr>
        <w:pStyle w:val="a8"/>
        <w:spacing w:line="360" w:lineRule="auto"/>
        <w:jc w:val="both"/>
        <w:rPr>
          <w:rFonts w:ascii="Times New Roman" w:hAnsi="Times New Roman" w:cs="Times New Roman"/>
          <w:sz w:val="20"/>
          <w:szCs w:val="20"/>
        </w:rPr>
      </w:pPr>
      <w:r w:rsidRPr="0010210D">
        <w:rPr>
          <w:rStyle w:val="aa"/>
          <w:rFonts w:ascii="Times New Roman" w:hAnsi="Times New Roman" w:cs="Times New Roman"/>
          <w:sz w:val="20"/>
          <w:szCs w:val="20"/>
        </w:rPr>
        <w:footnoteRef/>
      </w:r>
      <w:r w:rsidRPr="0010210D">
        <w:rPr>
          <w:rFonts w:ascii="Times New Roman" w:hAnsi="Times New Roman" w:cs="Times New Roman"/>
          <w:sz w:val="20"/>
          <w:szCs w:val="20"/>
        </w:rPr>
        <w:t>Ю.Б.Фогельсон. Страховое право: теоретические основы и практика применения. – М.,2012. – С.24</w:t>
      </w:r>
    </w:p>
  </w:footnote>
  <w:footnote w:id="28">
    <w:p w14:paraId="64E6AF00" w14:textId="4D11A972" w:rsidR="00414C98" w:rsidRPr="00235AA7" w:rsidRDefault="00414C98" w:rsidP="00356C12">
      <w:pPr>
        <w:pStyle w:val="a8"/>
        <w:spacing w:line="360" w:lineRule="auto"/>
        <w:jc w:val="both"/>
        <w:rPr>
          <w:rFonts w:ascii="Times New Roman" w:hAnsi="Times New Roman" w:cs="Times New Roman"/>
          <w:sz w:val="20"/>
          <w:szCs w:val="20"/>
        </w:rPr>
      </w:pPr>
      <w:r w:rsidRPr="0010210D">
        <w:rPr>
          <w:rStyle w:val="aa"/>
          <w:rFonts w:ascii="Times New Roman" w:hAnsi="Times New Roman" w:cs="Times New Roman"/>
          <w:sz w:val="20"/>
          <w:szCs w:val="20"/>
        </w:rPr>
        <w:footnoteRef/>
      </w:r>
      <w:r w:rsidRPr="0010210D">
        <w:rPr>
          <w:rFonts w:ascii="Times New Roman" w:hAnsi="Times New Roman" w:cs="Times New Roman"/>
          <w:sz w:val="20"/>
          <w:szCs w:val="20"/>
        </w:rPr>
        <w:t xml:space="preserve"> Федеральный закон «О взаимном страховании» от 29.11.2007 №</w:t>
      </w:r>
      <w:r w:rsidRPr="00235AA7">
        <w:rPr>
          <w:rFonts w:ascii="Times New Roman" w:hAnsi="Times New Roman" w:cs="Times New Roman"/>
          <w:sz w:val="20"/>
          <w:szCs w:val="20"/>
        </w:rPr>
        <w:t xml:space="preserve">286 - </w:t>
      </w:r>
      <w:r w:rsidRPr="0010210D">
        <w:rPr>
          <w:rFonts w:ascii="Times New Roman" w:hAnsi="Times New Roman" w:cs="Times New Roman"/>
          <w:sz w:val="20"/>
          <w:szCs w:val="20"/>
        </w:rPr>
        <w:t>ФЗ</w:t>
      </w:r>
    </w:p>
  </w:footnote>
  <w:footnote w:id="29">
    <w:p w14:paraId="47C509B9" w14:textId="55DAE334" w:rsidR="00414C98" w:rsidRPr="00235AA7" w:rsidRDefault="00414C98" w:rsidP="00356C12">
      <w:pPr>
        <w:pStyle w:val="a8"/>
        <w:spacing w:line="360" w:lineRule="auto"/>
        <w:jc w:val="both"/>
        <w:rPr>
          <w:rFonts w:ascii="Times New Roman" w:hAnsi="Times New Roman" w:cs="Times New Roman"/>
          <w:sz w:val="20"/>
          <w:szCs w:val="20"/>
          <w:lang w:val="en-US"/>
        </w:rPr>
      </w:pPr>
      <w:r w:rsidRPr="0010210D">
        <w:rPr>
          <w:rStyle w:val="aa"/>
          <w:rFonts w:ascii="Times New Roman" w:hAnsi="Times New Roman" w:cs="Times New Roman"/>
          <w:sz w:val="20"/>
          <w:szCs w:val="20"/>
        </w:rPr>
        <w:footnoteRef/>
      </w:r>
      <w:r w:rsidRPr="00235AA7">
        <w:rPr>
          <w:rFonts w:ascii="Times New Roman" w:hAnsi="Times New Roman" w:cs="Times New Roman"/>
          <w:sz w:val="20"/>
          <w:szCs w:val="20"/>
          <w:lang w:val="en-US"/>
        </w:rPr>
        <w:t xml:space="preserve"> </w:t>
      </w:r>
      <w:r w:rsidRPr="0074608F">
        <w:rPr>
          <w:rFonts w:ascii="Times New Roman" w:hAnsi="Times New Roman" w:cs="Times New Roman"/>
          <w:sz w:val="20"/>
          <w:szCs w:val="20"/>
          <w:lang w:val="en-US"/>
        </w:rPr>
        <w:t>Ismail</w:t>
      </w:r>
      <w:r w:rsidRPr="005820E9">
        <w:rPr>
          <w:rFonts w:ascii="Times New Roman" w:hAnsi="Times New Roman" w:cs="Times New Roman"/>
          <w:sz w:val="20"/>
          <w:szCs w:val="20"/>
          <w:lang w:val="en-US"/>
        </w:rPr>
        <w:t xml:space="preserve"> </w:t>
      </w:r>
      <w:r w:rsidRPr="0074608F">
        <w:rPr>
          <w:rFonts w:ascii="Times New Roman" w:hAnsi="Times New Roman" w:cs="Times New Roman"/>
          <w:sz w:val="20"/>
          <w:szCs w:val="20"/>
          <w:lang w:val="en-US"/>
        </w:rPr>
        <w:t>Safar</w:t>
      </w:r>
      <w:r w:rsidRPr="005820E9">
        <w:rPr>
          <w:rFonts w:ascii="Times New Roman" w:hAnsi="Times New Roman" w:cs="Times New Roman"/>
          <w:sz w:val="20"/>
          <w:szCs w:val="20"/>
          <w:lang w:val="en-US"/>
        </w:rPr>
        <w:t xml:space="preserve">. </w:t>
      </w:r>
      <w:proofErr w:type="gramStart"/>
      <w:r w:rsidRPr="0074608F">
        <w:rPr>
          <w:rFonts w:ascii="Times New Roman" w:hAnsi="Times New Roman" w:cs="Times New Roman"/>
          <w:sz w:val="20"/>
          <w:szCs w:val="20"/>
          <w:lang w:val="en-US"/>
        </w:rPr>
        <w:t>Idara Sharika Ta’min Islami.</w:t>
      </w:r>
      <w:proofErr w:type="gramEnd"/>
      <w:r w:rsidRPr="0074608F">
        <w:rPr>
          <w:rFonts w:ascii="Times New Roman" w:hAnsi="Times New Roman" w:cs="Times New Roman"/>
          <w:sz w:val="20"/>
          <w:szCs w:val="20"/>
          <w:lang w:val="en-US"/>
        </w:rPr>
        <w:t xml:space="preserve"> – Damascus, 2010. – </w:t>
      </w:r>
      <w:r>
        <w:rPr>
          <w:rFonts w:ascii="Times New Roman" w:hAnsi="Times New Roman" w:cs="Times New Roman"/>
          <w:sz w:val="20"/>
          <w:szCs w:val="20"/>
          <w:lang w:val="en-US"/>
        </w:rPr>
        <w:t>P 7.</w:t>
      </w:r>
    </w:p>
  </w:footnote>
  <w:footnote w:id="30">
    <w:p w14:paraId="0203F1DA" w14:textId="7424353E" w:rsidR="00414C98" w:rsidRPr="005820E9" w:rsidRDefault="00414C98" w:rsidP="00356C12">
      <w:pPr>
        <w:pStyle w:val="a8"/>
        <w:spacing w:line="360" w:lineRule="auto"/>
        <w:jc w:val="both"/>
        <w:rPr>
          <w:rFonts w:ascii="Times New Roman" w:hAnsi="Times New Roman" w:cs="Times New Roman"/>
          <w:sz w:val="20"/>
          <w:szCs w:val="20"/>
        </w:rPr>
      </w:pPr>
      <w:r w:rsidRPr="00F1458B">
        <w:rPr>
          <w:rStyle w:val="aa"/>
          <w:rFonts w:ascii="Times New Roman" w:hAnsi="Times New Roman" w:cs="Times New Roman"/>
          <w:sz w:val="20"/>
          <w:szCs w:val="20"/>
        </w:rPr>
        <w:footnoteRef/>
      </w:r>
      <w:r w:rsidRPr="005820E9">
        <w:rPr>
          <w:rFonts w:ascii="Times New Roman" w:hAnsi="Times New Roman" w:cs="Times New Roman"/>
          <w:sz w:val="20"/>
          <w:szCs w:val="20"/>
        </w:rPr>
        <w:t xml:space="preserve"> </w:t>
      </w:r>
      <w:r>
        <w:rPr>
          <w:rFonts w:ascii="Times New Roman" w:hAnsi="Times New Roman" w:cs="Times New Roman"/>
          <w:sz w:val="20"/>
          <w:szCs w:val="20"/>
        </w:rPr>
        <w:t>Там же. – С.7</w:t>
      </w:r>
    </w:p>
  </w:footnote>
  <w:footnote w:id="31">
    <w:p w14:paraId="5383E9F5" w14:textId="3639C26C" w:rsidR="00414C98" w:rsidRPr="00F1458B" w:rsidRDefault="00414C98" w:rsidP="00356C12">
      <w:pPr>
        <w:pStyle w:val="a8"/>
        <w:spacing w:line="360" w:lineRule="auto"/>
        <w:jc w:val="both"/>
        <w:rPr>
          <w:rFonts w:ascii="Times New Roman" w:hAnsi="Times New Roman" w:cs="Times New Roman"/>
          <w:sz w:val="20"/>
          <w:szCs w:val="20"/>
        </w:rPr>
      </w:pPr>
      <w:r w:rsidRPr="00F1458B">
        <w:rPr>
          <w:rStyle w:val="aa"/>
          <w:rFonts w:ascii="Times New Roman" w:hAnsi="Times New Roman" w:cs="Times New Roman"/>
          <w:sz w:val="20"/>
          <w:szCs w:val="20"/>
        </w:rPr>
        <w:footnoteRef/>
      </w:r>
      <w:r w:rsidRPr="00F1458B">
        <w:rPr>
          <w:rFonts w:ascii="Times New Roman" w:hAnsi="Times New Roman" w:cs="Times New Roman"/>
          <w:sz w:val="20"/>
          <w:szCs w:val="20"/>
        </w:rPr>
        <w:t xml:space="preserve"> </w:t>
      </w:r>
      <w:r>
        <w:rPr>
          <w:rFonts w:ascii="Times New Roman" w:hAnsi="Times New Roman" w:cs="Times New Roman"/>
          <w:sz w:val="20"/>
          <w:szCs w:val="20"/>
        </w:rPr>
        <w:t>Там же</w:t>
      </w:r>
      <w:r w:rsidRPr="00235AA7">
        <w:rPr>
          <w:rFonts w:ascii="Times New Roman" w:hAnsi="Times New Roman" w:cs="Times New Roman"/>
          <w:sz w:val="20"/>
          <w:szCs w:val="20"/>
        </w:rPr>
        <w:t xml:space="preserve">. – </w:t>
      </w:r>
      <w:r>
        <w:rPr>
          <w:rFonts w:ascii="Times New Roman" w:hAnsi="Times New Roman" w:cs="Times New Roman"/>
          <w:sz w:val="20"/>
          <w:szCs w:val="20"/>
        </w:rPr>
        <w:t>С</w:t>
      </w:r>
      <w:r w:rsidRPr="00235AA7">
        <w:rPr>
          <w:rFonts w:ascii="Times New Roman" w:hAnsi="Times New Roman" w:cs="Times New Roman"/>
          <w:sz w:val="20"/>
          <w:szCs w:val="20"/>
        </w:rPr>
        <w:t>.7</w:t>
      </w:r>
    </w:p>
  </w:footnote>
  <w:footnote w:id="32">
    <w:p w14:paraId="5F10FB9E" w14:textId="141F5A79" w:rsidR="00414C98" w:rsidRPr="00F1458B" w:rsidRDefault="00414C98" w:rsidP="00356C12">
      <w:pPr>
        <w:pStyle w:val="a8"/>
        <w:spacing w:line="360" w:lineRule="auto"/>
        <w:jc w:val="both"/>
        <w:rPr>
          <w:rFonts w:ascii="Times New Roman" w:hAnsi="Times New Roman" w:cs="Times New Roman"/>
          <w:sz w:val="20"/>
          <w:szCs w:val="20"/>
        </w:rPr>
      </w:pPr>
      <w:r w:rsidRPr="00F1458B">
        <w:rPr>
          <w:rStyle w:val="aa"/>
          <w:rFonts w:ascii="Times New Roman" w:hAnsi="Times New Roman" w:cs="Times New Roman"/>
          <w:sz w:val="20"/>
          <w:szCs w:val="20"/>
        </w:rPr>
        <w:footnoteRef/>
      </w:r>
      <w:r w:rsidRPr="00F1458B">
        <w:rPr>
          <w:rFonts w:ascii="Times New Roman" w:hAnsi="Times New Roman" w:cs="Times New Roman"/>
          <w:sz w:val="20"/>
          <w:szCs w:val="20"/>
        </w:rPr>
        <w:t xml:space="preserve"> С. П. Фукина Особенности организации исламского страхования и перспективы его внедрения на страховой рынок России. - Вестник АГТУ., 2014. - С.109</w:t>
      </w:r>
    </w:p>
  </w:footnote>
  <w:footnote w:id="33">
    <w:p w14:paraId="2991D15D" w14:textId="77777777" w:rsidR="00414C98" w:rsidRPr="00840458" w:rsidRDefault="00414C98" w:rsidP="00356C12">
      <w:pPr>
        <w:pStyle w:val="a8"/>
        <w:spacing w:line="360" w:lineRule="auto"/>
        <w:jc w:val="both"/>
        <w:rPr>
          <w:rFonts w:ascii="Times New Roman" w:hAnsi="Times New Roman" w:cs="Times New Roman"/>
          <w:sz w:val="20"/>
          <w:szCs w:val="20"/>
        </w:rPr>
      </w:pPr>
      <w:r w:rsidRPr="00F1458B">
        <w:rPr>
          <w:rStyle w:val="aa"/>
          <w:rFonts w:ascii="Times New Roman" w:hAnsi="Times New Roman" w:cs="Times New Roman"/>
          <w:sz w:val="20"/>
          <w:szCs w:val="20"/>
        </w:rPr>
        <w:footnoteRef/>
      </w:r>
      <w:r w:rsidRPr="00F1458B">
        <w:rPr>
          <w:rFonts w:ascii="Times New Roman" w:hAnsi="Times New Roman" w:cs="Times New Roman"/>
          <w:sz w:val="20"/>
          <w:szCs w:val="20"/>
        </w:rPr>
        <w:t xml:space="preserve"> Такафул: исламское страхование// Ориентир – Казахстан. 2008. №5</w:t>
      </w:r>
    </w:p>
  </w:footnote>
  <w:footnote w:id="34">
    <w:p w14:paraId="5A19A504" w14:textId="77777777" w:rsidR="00414C98" w:rsidRPr="00235AA7" w:rsidRDefault="00414C98" w:rsidP="00356C12">
      <w:pPr>
        <w:pStyle w:val="a8"/>
        <w:spacing w:line="360" w:lineRule="auto"/>
        <w:rPr>
          <w:rFonts w:ascii="Times New Roman" w:hAnsi="Times New Roman" w:cs="Times New Roman"/>
          <w:sz w:val="20"/>
          <w:szCs w:val="20"/>
        </w:rPr>
      </w:pPr>
      <w:r w:rsidRPr="00F1458B">
        <w:rPr>
          <w:rStyle w:val="aa"/>
          <w:rFonts w:ascii="Times New Roman" w:hAnsi="Times New Roman" w:cs="Times New Roman"/>
          <w:sz w:val="20"/>
          <w:szCs w:val="20"/>
        </w:rPr>
        <w:footnoteRef/>
      </w:r>
      <w:r w:rsidRPr="00F1458B">
        <w:rPr>
          <w:rFonts w:ascii="Times New Roman" w:hAnsi="Times New Roman" w:cs="Times New Roman"/>
          <w:sz w:val="20"/>
          <w:szCs w:val="20"/>
        </w:rPr>
        <w:t xml:space="preserve"> С. П. Фукина Особенности организации исламского страхования и перспективы его внедрения на страховой рынок России. - Вестник АГТУ., 2014. - С.109</w:t>
      </w:r>
    </w:p>
  </w:footnote>
  <w:footnote w:id="35">
    <w:p w14:paraId="24DC6831" w14:textId="77777777" w:rsidR="00414C98" w:rsidRPr="00A41980" w:rsidRDefault="00414C98" w:rsidP="00356C12">
      <w:pPr>
        <w:pStyle w:val="a8"/>
        <w:spacing w:line="360" w:lineRule="auto"/>
        <w:jc w:val="both"/>
        <w:rPr>
          <w:rFonts w:ascii="Times New Roman" w:hAnsi="Times New Roman" w:cs="Times New Roman"/>
          <w:sz w:val="20"/>
          <w:szCs w:val="20"/>
        </w:rPr>
      </w:pPr>
      <w:r w:rsidRPr="00A41980">
        <w:rPr>
          <w:rStyle w:val="aa"/>
          <w:rFonts w:ascii="Times New Roman" w:hAnsi="Times New Roman" w:cs="Times New Roman"/>
          <w:sz w:val="20"/>
          <w:szCs w:val="20"/>
        </w:rPr>
        <w:footnoteRef/>
      </w:r>
      <w:r w:rsidRPr="00A41980">
        <w:rPr>
          <w:rFonts w:ascii="Times New Roman" w:hAnsi="Times New Roman" w:cs="Times New Roman"/>
          <w:sz w:val="20"/>
          <w:szCs w:val="20"/>
        </w:rPr>
        <w:t xml:space="preserve"> С. П. Фукина Особенности организации исламского страхования и перспективы его внедрения на страховой рынок России. - Вестник АГТУ., 2014. - С.109</w:t>
      </w:r>
    </w:p>
  </w:footnote>
  <w:footnote w:id="36">
    <w:p w14:paraId="3695DC32" w14:textId="03AE4DF2" w:rsidR="00414C98" w:rsidRPr="00F1458B" w:rsidRDefault="00414C98" w:rsidP="00356C12">
      <w:pPr>
        <w:pStyle w:val="a8"/>
        <w:spacing w:line="360" w:lineRule="auto"/>
        <w:jc w:val="both"/>
        <w:rPr>
          <w:sz w:val="20"/>
          <w:szCs w:val="20"/>
        </w:rPr>
      </w:pPr>
      <w:r w:rsidRPr="00F1458B">
        <w:rPr>
          <w:rStyle w:val="aa"/>
          <w:sz w:val="20"/>
          <w:szCs w:val="20"/>
        </w:rPr>
        <w:footnoteRef/>
      </w:r>
      <w:r>
        <w:rPr>
          <w:sz w:val="20"/>
          <w:szCs w:val="20"/>
        </w:rPr>
        <w:t xml:space="preserve"> </w:t>
      </w:r>
      <w:r w:rsidRPr="00A41980">
        <w:rPr>
          <w:rFonts w:ascii="Times New Roman" w:hAnsi="Times New Roman" w:cs="Times New Roman"/>
          <w:sz w:val="20"/>
          <w:szCs w:val="20"/>
          <w:lang w:val="en-US"/>
        </w:rPr>
        <w:t>YA</w:t>
      </w:r>
      <w:r w:rsidRPr="00235AA7">
        <w:rPr>
          <w:rFonts w:ascii="Times New Roman" w:hAnsi="Times New Roman" w:cs="Times New Roman"/>
          <w:sz w:val="20"/>
          <w:szCs w:val="20"/>
        </w:rPr>
        <w:t xml:space="preserve"> </w:t>
      </w:r>
      <w:r w:rsidRPr="00A41980">
        <w:rPr>
          <w:rFonts w:ascii="Times New Roman" w:hAnsi="Times New Roman" w:cs="Times New Roman"/>
          <w:sz w:val="20"/>
          <w:szCs w:val="20"/>
          <w:lang w:val="en-US"/>
        </w:rPr>
        <w:t>Umma</w:t>
      </w:r>
      <w:r w:rsidRPr="00235AA7">
        <w:rPr>
          <w:rFonts w:ascii="Times New Roman" w:hAnsi="Times New Roman" w:cs="Times New Roman"/>
          <w:sz w:val="20"/>
          <w:szCs w:val="20"/>
        </w:rPr>
        <w:t xml:space="preserve">//  </w:t>
      </w:r>
      <w:r w:rsidRPr="00A41980">
        <w:rPr>
          <w:rFonts w:ascii="Times New Roman" w:hAnsi="Times New Roman" w:cs="Times New Roman"/>
          <w:sz w:val="20"/>
          <w:szCs w:val="20"/>
        </w:rPr>
        <w:t xml:space="preserve">Исламская страховая компания//  </w:t>
      </w:r>
      <w:hyperlink r:id="rId2" w:history="1">
        <w:r w:rsidRPr="00A41980">
          <w:rPr>
            <w:rStyle w:val="a4"/>
            <w:rFonts w:ascii="Times New Roman" w:hAnsi="Times New Roman" w:cs="Times New Roman"/>
            <w:sz w:val="20"/>
            <w:szCs w:val="20"/>
          </w:rPr>
          <w:t>http://yaumma.ru/islamicfinance/2016/12/24/islamskaya-strahovaya-kompaniya.html/</w:t>
        </w:r>
      </w:hyperlink>
      <w:r w:rsidRPr="00A41980">
        <w:rPr>
          <w:rFonts w:ascii="Times New Roman" w:hAnsi="Times New Roman" w:cs="Times New Roman"/>
          <w:sz w:val="20"/>
          <w:szCs w:val="20"/>
        </w:rPr>
        <w:t xml:space="preserve"> (Дата обращения 15.02.2017) </w:t>
      </w:r>
    </w:p>
  </w:footnote>
  <w:footnote w:id="37">
    <w:p w14:paraId="2E2D2D14" w14:textId="2631F8D9" w:rsidR="00414C98" w:rsidRPr="00F1458B" w:rsidRDefault="00414C98" w:rsidP="00356C12">
      <w:pPr>
        <w:pStyle w:val="a8"/>
        <w:spacing w:line="360" w:lineRule="auto"/>
        <w:jc w:val="both"/>
        <w:rPr>
          <w:rFonts w:ascii="Times New Roman" w:hAnsi="Times New Roman" w:cs="Times New Roman"/>
          <w:sz w:val="20"/>
          <w:szCs w:val="20"/>
        </w:rPr>
      </w:pPr>
      <w:r w:rsidRPr="00F1458B">
        <w:rPr>
          <w:rStyle w:val="aa"/>
          <w:rFonts w:ascii="Times New Roman" w:hAnsi="Times New Roman" w:cs="Times New Roman"/>
          <w:sz w:val="20"/>
          <w:szCs w:val="20"/>
        </w:rPr>
        <w:footnoteRef/>
      </w:r>
      <w:r>
        <w:rPr>
          <w:rFonts w:ascii="Times New Roman" w:hAnsi="Times New Roman" w:cs="Times New Roman"/>
          <w:sz w:val="20"/>
          <w:szCs w:val="20"/>
        </w:rPr>
        <w:t xml:space="preserve"> Ya Umma// Исламская страховая компания// </w:t>
      </w:r>
      <w:r w:rsidRPr="00F1458B">
        <w:rPr>
          <w:rFonts w:ascii="Times New Roman" w:hAnsi="Times New Roman" w:cs="Times New Roman"/>
          <w:sz w:val="20"/>
          <w:szCs w:val="20"/>
        </w:rPr>
        <w:t xml:space="preserve"> </w:t>
      </w:r>
      <w:hyperlink r:id="rId3" w:history="1">
        <w:r w:rsidRPr="00F1458B">
          <w:rPr>
            <w:rStyle w:val="a4"/>
            <w:rFonts w:ascii="Times New Roman" w:hAnsi="Times New Roman" w:cs="Times New Roman"/>
            <w:sz w:val="20"/>
            <w:szCs w:val="20"/>
          </w:rPr>
          <w:t>http://yaumma.ru/islamicfinance/2016/12/24/islamskaya-strahovaya-kompaniya.html</w:t>
        </w:r>
      </w:hyperlink>
      <w:r>
        <w:rPr>
          <w:rStyle w:val="a4"/>
          <w:rFonts w:ascii="Times New Roman" w:hAnsi="Times New Roman" w:cs="Times New Roman"/>
          <w:sz w:val="20"/>
          <w:szCs w:val="20"/>
        </w:rPr>
        <w:t>/</w:t>
      </w:r>
      <w:r w:rsidRPr="00F1458B">
        <w:rPr>
          <w:rFonts w:ascii="Times New Roman" w:hAnsi="Times New Roman" w:cs="Times New Roman"/>
          <w:sz w:val="20"/>
          <w:szCs w:val="20"/>
        </w:rPr>
        <w:t xml:space="preserve"> (Дата обращения 15.02.2017)</w:t>
      </w:r>
    </w:p>
  </w:footnote>
  <w:footnote w:id="38">
    <w:p w14:paraId="1627139D" w14:textId="3437BB82" w:rsidR="00414C98" w:rsidRDefault="00414C98" w:rsidP="00356C12">
      <w:pPr>
        <w:pStyle w:val="a8"/>
        <w:spacing w:line="360" w:lineRule="auto"/>
        <w:contextualSpacing/>
        <w:jc w:val="both"/>
      </w:pPr>
      <w:r w:rsidRPr="00F1458B">
        <w:rPr>
          <w:rStyle w:val="aa"/>
          <w:rFonts w:ascii="Times New Roman" w:hAnsi="Times New Roman" w:cs="Times New Roman"/>
          <w:sz w:val="20"/>
          <w:szCs w:val="20"/>
        </w:rPr>
        <w:footnoteRef/>
      </w:r>
      <w:r w:rsidRPr="00F1458B">
        <w:rPr>
          <w:rFonts w:ascii="Times New Roman" w:hAnsi="Times New Roman" w:cs="Times New Roman"/>
          <w:sz w:val="20"/>
          <w:szCs w:val="20"/>
        </w:rPr>
        <w:t xml:space="preserve"> </w:t>
      </w:r>
      <w:r>
        <w:rPr>
          <w:rFonts w:ascii="Times New Roman" w:hAnsi="Times New Roman" w:cs="Times New Roman"/>
          <w:sz w:val="20"/>
          <w:szCs w:val="20"/>
        </w:rPr>
        <w:t xml:space="preserve">Ya Umma// Исламская страховая компания// </w:t>
      </w:r>
      <w:r w:rsidRPr="00F1458B">
        <w:rPr>
          <w:rFonts w:ascii="Times New Roman" w:hAnsi="Times New Roman" w:cs="Times New Roman"/>
          <w:sz w:val="20"/>
          <w:szCs w:val="20"/>
        </w:rPr>
        <w:t xml:space="preserve"> </w:t>
      </w:r>
      <w:hyperlink r:id="rId4" w:history="1">
        <w:r w:rsidRPr="00F1458B">
          <w:rPr>
            <w:rStyle w:val="a4"/>
            <w:rFonts w:ascii="Times New Roman" w:hAnsi="Times New Roman" w:cs="Times New Roman"/>
            <w:sz w:val="20"/>
            <w:szCs w:val="20"/>
          </w:rPr>
          <w:t>http://yaumma.ru/islamicfinance/2016/12/24/islamskaya-strahovaya-kompaniya.html</w:t>
        </w:r>
      </w:hyperlink>
      <w:r>
        <w:rPr>
          <w:rStyle w:val="a4"/>
          <w:rFonts w:ascii="Times New Roman" w:hAnsi="Times New Roman" w:cs="Times New Roman"/>
          <w:sz w:val="20"/>
          <w:szCs w:val="20"/>
        </w:rPr>
        <w:t>/</w:t>
      </w:r>
      <w:r w:rsidRPr="00F1458B">
        <w:rPr>
          <w:rFonts w:ascii="Times New Roman" w:hAnsi="Times New Roman" w:cs="Times New Roman"/>
          <w:sz w:val="20"/>
          <w:szCs w:val="20"/>
        </w:rPr>
        <w:t xml:space="preserve"> (Дата обращения 15.02.2017)</w:t>
      </w:r>
    </w:p>
  </w:footnote>
  <w:footnote w:id="39">
    <w:p w14:paraId="74281C1D" w14:textId="77777777" w:rsidR="00414C98" w:rsidRPr="00F1458B" w:rsidRDefault="00414C98" w:rsidP="00356C12">
      <w:pPr>
        <w:pStyle w:val="a8"/>
        <w:spacing w:line="360" w:lineRule="auto"/>
        <w:rPr>
          <w:rFonts w:ascii="Times New Roman" w:hAnsi="Times New Roman" w:cs="Times New Roman"/>
          <w:sz w:val="20"/>
          <w:szCs w:val="20"/>
          <w:lang w:val="en-US"/>
        </w:rPr>
      </w:pPr>
      <w:r w:rsidRPr="00F1458B">
        <w:rPr>
          <w:rStyle w:val="aa"/>
          <w:rFonts w:ascii="Times New Roman" w:hAnsi="Times New Roman" w:cs="Times New Roman"/>
          <w:sz w:val="20"/>
          <w:szCs w:val="20"/>
        </w:rPr>
        <w:footnoteRef/>
      </w:r>
      <w:r w:rsidRPr="00F1458B">
        <w:rPr>
          <w:rFonts w:ascii="Times New Roman" w:hAnsi="Times New Roman" w:cs="Times New Roman"/>
          <w:sz w:val="20"/>
          <w:szCs w:val="20"/>
          <w:lang w:val="en-US"/>
        </w:rPr>
        <w:t xml:space="preserve"> Ismail Safar. Idara Sharika Ta’min Islami</w:t>
      </w:r>
      <w:proofErr w:type="gramStart"/>
      <w:r w:rsidRPr="00F1458B">
        <w:rPr>
          <w:rFonts w:ascii="Times New Roman" w:hAnsi="Times New Roman" w:cs="Times New Roman"/>
          <w:sz w:val="20"/>
          <w:szCs w:val="20"/>
          <w:lang w:val="en-US"/>
        </w:rPr>
        <w:t>.,</w:t>
      </w:r>
      <w:proofErr w:type="gramEnd"/>
      <w:r w:rsidRPr="00F1458B">
        <w:rPr>
          <w:rFonts w:ascii="Times New Roman" w:hAnsi="Times New Roman" w:cs="Times New Roman"/>
          <w:sz w:val="20"/>
          <w:szCs w:val="20"/>
          <w:lang w:val="en-US"/>
        </w:rPr>
        <w:t xml:space="preserve"> Damascus.,2010. – P.15</w:t>
      </w:r>
    </w:p>
  </w:footnote>
  <w:footnote w:id="40">
    <w:p w14:paraId="41CB7993" w14:textId="6DB5D6B2" w:rsidR="00414C98" w:rsidRPr="00235AA7" w:rsidRDefault="00414C98" w:rsidP="00356C12">
      <w:pPr>
        <w:spacing w:line="360" w:lineRule="auto"/>
        <w:contextualSpacing/>
        <w:rPr>
          <w:rFonts w:ascii="Times New Roman" w:hAnsi="Times New Roman" w:cs="Times New Roman"/>
          <w:sz w:val="20"/>
          <w:szCs w:val="20"/>
          <w:lang w:val="en-US"/>
        </w:rPr>
      </w:pPr>
      <w:r w:rsidRPr="00F1458B">
        <w:rPr>
          <w:rStyle w:val="aa"/>
          <w:rFonts w:ascii="Times New Roman" w:hAnsi="Times New Roman" w:cs="Times New Roman"/>
          <w:sz w:val="20"/>
          <w:szCs w:val="20"/>
        </w:rPr>
        <w:footnoteRef/>
      </w:r>
      <w:r w:rsidRPr="00235AA7">
        <w:rPr>
          <w:rFonts w:ascii="Times New Roman" w:hAnsi="Times New Roman" w:cs="Times New Roman"/>
          <w:sz w:val="20"/>
          <w:szCs w:val="20"/>
          <w:lang w:val="en-US"/>
        </w:rPr>
        <w:t xml:space="preserve"> Insurance info// Types of Takaful/</w:t>
      </w:r>
      <w:proofErr w:type="gramStart"/>
      <w:r w:rsidRPr="00235AA7">
        <w:rPr>
          <w:rFonts w:ascii="Times New Roman" w:hAnsi="Times New Roman" w:cs="Times New Roman"/>
          <w:sz w:val="20"/>
          <w:szCs w:val="20"/>
          <w:lang w:val="en-US"/>
        </w:rPr>
        <w:t xml:space="preserve">/  </w:t>
      </w:r>
      <w:proofErr w:type="gramEnd"/>
      <w:r>
        <w:fldChar w:fldCharType="begin"/>
      </w:r>
      <w:r>
        <w:instrText xml:space="preserve"> HYPERLINK "http://www.insuranceinfo.com.my/learn_the_basics/types_of_takaful.php?intPrefLangID=1/" </w:instrText>
      </w:r>
      <w:r>
        <w:fldChar w:fldCharType="separate"/>
      </w:r>
      <w:r w:rsidRPr="00F1458B">
        <w:rPr>
          <w:rStyle w:val="a4"/>
          <w:rFonts w:ascii="Times New Roman" w:hAnsi="Times New Roman" w:cs="Times New Roman"/>
          <w:sz w:val="20"/>
          <w:szCs w:val="20"/>
          <w:lang w:val="en-US"/>
        </w:rPr>
        <w:t>http</w:t>
      </w:r>
      <w:r w:rsidRPr="00235AA7">
        <w:rPr>
          <w:rStyle w:val="a4"/>
          <w:rFonts w:ascii="Times New Roman" w:hAnsi="Times New Roman" w:cs="Times New Roman"/>
          <w:sz w:val="20"/>
          <w:szCs w:val="20"/>
          <w:lang w:val="en-US"/>
        </w:rPr>
        <w:t>://</w:t>
      </w:r>
      <w:r w:rsidRPr="00F1458B">
        <w:rPr>
          <w:rStyle w:val="a4"/>
          <w:rFonts w:ascii="Times New Roman" w:hAnsi="Times New Roman" w:cs="Times New Roman"/>
          <w:sz w:val="20"/>
          <w:szCs w:val="20"/>
          <w:lang w:val="en-US"/>
        </w:rPr>
        <w:t>www</w:t>
      </w:r>
      <w:r w:rsidRPr="00235AA7">
        <w:rPr>
          <w:rStyle w:val="a4"/>
          <w:rFonts w:ascii="Times New Roman" w:hAnsi="Times New Roman" w:cs="Times New Roman"/>
          <w:sz w:val="20"/>
          <w:szCs w:val="20"/>
          <w:lang w:val="en-US"/>
        </w:rPr>
        <w:t>.</w:t>
      </w:r>
      <w:r w:rsidRPr="00F1458B">
        <w:rPr>
          <w:rStyle w:val="a4"/>
          <w:rFonts w:ascii="Times New Roman" w:hAnsi="Times New Roman" w:cs="Times New Roman"/>
          <w:sz w:val="20"/>
          <w:szCs w:val="20"/>
          <w:lang w:val="en-US"/>
        </w:rPr>
        <w:t>insuranceinfo</w:t>
      </w:r>
      <w:r w:rsidRPr="00235AA7">
        <w:rPr>
          <w:rStyle w:val="a4"/>
          <w:rFonts w:ascii="Times New Roman" w:hAnsi="Times New Roman" w:cs="Times New Roman"/>
          <w:sz w:val="20"/>
          <w:szCs w:val="20"/>
          <w:lang w:val="en-US"/>
        </w:rPr>
        <w:t>.</w:t>
      </w:r>
      <w:r w:rsidRPr="00F1458B">
        <w:rPr>
          <w:rStyle w:val="a4"/>
          <w:rFonts w:ascii="Times New Roman" w:hAnsi="Times New Roman" w:cs="Times New Roman"/>
          <w:sz w:val="20"/>
          <w:szCs w:val="20"/>
          <w:lang w:val="en-US"/>
        </w:rPr>
        <w:t>com</w:t>
      </w:r>
      <w:r w:rsidRPr="00235AA7">
        <w:rPr>
          <w:rStyle w:val="a4"/>
          <w:rFonts w:ascii="Times New Roman" w:hAnsi="Times New Roman" w:cs="Times New Roman"/>
          <w:sz w:val="20"/>
          <w:szCs w:val="20"/>
          <w:lang w:val="en-US"/>
        </w:rPr>
        <w:t>.</w:t>
      </w:r>
      <w:r w:rsidRPr="00F1458B">
        <w:rPr>
          <w:rStyle w:val="a4"/>
          <w:rFonts w:ascii="Times New Roman" w:hAnsi="Times New Roman" w:cs="Times New Roman"/>
          <w:sz w:val="20"/>
          <w:szCs w:val="20"/>
          <w:lang w:val="en-US"/>
        </w:rPr>
        <w:t>my</w:t>
      </w:r>
      <w:r w:rsidRPr="00235AA7">
        <w:rPr>
          <w:rStyle w:val="a4"/>
          <w:rFonts w:ascii="Times New Roman" w:hAnsi="Times New Roman" w:cs="Times New Roman"/>
          <w:sz w:val="20"/>
          <w:szCs w:val="20"/>
          <w:lang w:val="en-US"/>
        </w:rPr>
        <w:t>/</w:t>
      </w:r>
      <w:r w:rsidRPr="00F1458B">
        <w:rPr>
          <w:rStyle w:val="a4"/>
          <w:rFonts w:ascii="Times New Roman" w:hAnsi="Times New Roman" w:cs="Times New Roman"/>
          <w:sz w:val="20"/>
          <w:szCs w:val="20"/>
          <w:lang w:val="en-US"/>
        </w:rPr>
        <w:t>learn</w:t>
      </w:r>
      <w:r w:rsidRPr="00235AA7">
        <w:rPr>
          <w:rStyle w:val="a4"/>
          <w:rFonts w:ascii="Times New Roman" w:hAnsi="Times New Roman" w:cs="Times New Roman"/>
          <w:sz w:val="20"/>
          <w:szCs w:val="20"/>
          <w:lang w:val="en-US"/>
        </w:rPr>
        <w:t>_</w:t>
      </w:r>
      <w:r w:rsidRPr="00F1458B">
        <w:rPr>
          <w:rStyle w:val="a4"/>
          <w:rFonts w:ascii="Times New Roman" w:hAnsi="Times New Roman" w:cs="Times New Roman"/>
          <w:sz w:val="20"/>
          <w:szCs w:val="20"/>
          <w:lang w:val="en-US"/>
        </w:rPr>
        <w:t>the</w:t>
      </w:r>
      <w:r w:rsidRPr="00235AA7">
        <w:rPr>
          <w:rStyle w:val="a4"/>
          <w:rFonts w:ascii="Times New Roman" w:hAnsi="Times New Roman" w:cs="Times New Roman"/>
          <w:sz w:val="20"/>
          <w:szCs w:val="20"/>
          <w:lang w:val="en-US"/>
        </w:rPr>
        <w:t>_</w:t>
      </w:r>
      <w:r w:rsidRPr="00F1458B">
        <w:rPr>
          <w:rStyle w:val="a4"/>
          <w:rFonts w:ascii="Times New Roman" w:hAnsi="Times New Roman" w:cs="Times New Roman"/>
          <w:sz w:val="20"/>
          <w:szCs w:val="20"/>
          <w:lang w:val="en-US"/>
        </w:rPr>
        <w:t>basics</w:t>
      </w:r>
      <w:r w:rsidRPr="00235AA7">
        <w:rPr>
          <w:rStyle w:val="a4"/>
          <w:rFonts w:ascii="Times New Roman" w:hAnsi="Times New Roman" w:cs="Times New Roman"/>
          <w:sz w:val="20"/>
          <w:szCs w:val="20"/>
          <w:lang w:val="en-US"/>
        </w:rPr>
        <w:t>/</w:t>
      </w:r>
      <w:r w:rsidRPr="00F1458B">
        <w:rPr>
          <w:rStyle w:val="a4"/>
          <w:rFonts w:ascii="Times New Roman" w:hAnsi="Times New Roman" w:cs="Times New Roman"/>
          <w:sz w:val="20"/>
          <w:szCs w:val="20"/>
          <w:lang w:val="en-US"/>
        </w:rPr>
        <w:t>types</w:t>
      </w:r>
      <w:r w:rsidRPr="00235AA7">
        <w:rPr>
          <w:rStyle w:val="a4"/>
          <w:rFonts w:ascii="Times New Roman" w:hAnsi="Times New Roman" w:cs="Times New Roman"/>
          <w:sz w:val="20"/>
          <w:szCs w:val="20"/>
          <w:lang w:val="en-US"/>
        </w:rPr>
        <w:t>_</w:t>
      </w:r>
      <w:r w:rsidRPr="00F1458B">
        <w:rPr>
          <w:rStyle w:val="a4"/>
          <w:rFonts w:ascii="Times New Roman" w:hAnsi="Times New Roman" w:cs="Times New Roman"/>
          <w:sz w:val="20"/>
          <w:szCs w:val="20"/>
          <w:lang w:val="en-US"/>
        </w:rPr>
        <w:t>of</w:t>
      </w:r>
      <w:r w:rsidRPr="00235AA7">
        <w:rPr>
          <w:rStyle w:val="a4"/>
          <w:rFonts w:ascii="Times New Roman" w:hAnsi="Times New Roman" w:cs="Times New Roman"/>
          <w:sz w:val="20"/>
          <w:szCs w:val="20"/>
          <w:lang w:val="en-US"/>
        </w:rPr>
        <w:t>_</w:t>
      </w:r>
      <w:r w:rsidRPr="00F1458B">
        <w:rPr>
          <w:rStyle w:val="a4"/>
          <w:rFonts w:ascii="Times New Roman" w:hAnsi="Times New Roman" w:cs="Times New Roman"/>
          <w:sz w:val="20"/>
          <w:szCs w:val="20"/>
          <w:lang w:val="en-US"/>
        </w:rPr>
        <w:t>takaful</w:t>
      </w:r>
      <w:r w:rsidRPr="00235AA7">
        <w:rPr>
          <w:rStyle w:val="a4"/>
          <w:rFonts w:ascii="Times New Roman" w:hAnsi="Times New Roman" w:cs="Times New Roman"/>
          <w:sz w:val="20"/>
          <w:szCs w:val="20"/>
          <w:lang w:val="en-US"/>
        </w:rPr>
        <w:t>.</w:t>
      </w:r>
      <w:r w:rsidRPr="00F1458B">
        <w:rPr>
          <w:rStyle w:val="a4"/>
          <w:rFonts w:ascii="Times New Roman" w:hAnsi="Times New Roman" w:cs="Times New Roman"/>
          <w:sz w:val="20"/>
          <w:szCs w:val="20"/>
          <w:lang w:val="en-US"/>
        </w:rPr>
        <w:t>php</w:t>
      </w:r>
      <w:r w:rsidRPr="00235AA7">
        <w:rPr>
          <w:rStyle w:val="a4"/>
          <w:rFonts w:ascii="Times New Roman" w:hAnsi="Times New Roman" w:cs="Times New Roman"/>
          <w:sz w:val="20"/>
          <w:szCs w:val="20"/>
          <w:lang w:val="en-US"/>
        </w:rPr>
        <w:t>?</w:t>
      </w:r>
      <w:r w:rsidRPr="00F1458B">
        <w:rPr>
          <w:rStyle w:val="a4"/>
          <w:rFonts w:ascii="Times New Roman" w:hAnsi="Times New Roman" w:cs="Times New Roman"/>
          <w:sz w:val="20"/>
          <w:szCs w:val="20"/>
          <w:lang w:val="en-US"/>
        </w:rPr>
        <w:t>intPrefLangID</w:t>
      </w:r>
      <w:r w:rsidRPr="00235AA7">
        <w:rPr>
          <w:rStyle w:val="a4"/>
          <w:rFonts w:ascii="Times New Roman" w:hAnsi="Times New Roman" w:cs="Times New Roman"/>
          <w:sz w:val="20"/>
          <w:szCs w:val="20"/>
          <w:lang w:val="en-US"/>
        </w:rPr>
        <w:t>=1/</w:t>
      </w:r>
      <w:r>
        <w:rPr>
          <w:rStyle w:val="a4"/>
          <w:rFonts w:ascii="Times New Roman" w:hAnsi="Times New Roman" w:cs="Times New Roman"/>
          <w:sz w:val="20"/>
          <w:szCs w:val="20"/>
          <w:lang w:val="en-US"/>
        </w:rPr>
        <w:fldChar w:fldCharType="end"/>
      </w:r>
      <w:r w:rsidRPr="00235AA7">
        <w:rPr>
          <w:rFonts w:ascii="Times New Roman" w:hAnsi="Times New Roman" w:cs="Times New Roman"/>
          <w:sz w:val="20"/>
          <w:szCs w:val="20"/>
          <w:lang w:val="en-US"/>
        </w:rPr>
        <w:t xml:space="preserve"> (</w:t>
      </w:r>
      <w:r w:rsidRPr="00F1458B">
        <w:rPr>
          <w:rFonts w:ascii="Times New Roman" w:hAnsi="Times New Roman" w:cs="Times New Roman"/>
          <w:sz w:val="20"/>
          <w:szCs w:val="20"/>
        </w:rPr>
        <w:t>Дата</w:t>
      </w:r>
      <w:r w:rsidRPr="00235AA7">
        <w:rPr>
          <w:rFonts w:ascii="Times New Roman" w:hAnsi="Times New Roman" w:cs="Times New Roman"/>
          <w:sz w:val="20"/>
          <w:szCs w:val="20"/>
          <w:lang w:val="en-US"/>
        </w:rPr>
        <w:t xml:space="preserve"> </w:t>
      </w:r>
      <w:r w:rsidRPr="00F1458B">
        <w:rPr>
          <w:rFonts w:ascii="Times New Roman" w:hAnsi="Times New Roman" w:cs="Times New Roman"/>
          <w:sz w:val="20"/>
          <w:szCs w:val="20"/>
        </w:rPr>
        <w:t>обращения</w:t>
      </w:r>
      <w:r w:rsidRPr="00235AA7">
        <w:rPr>
          <w:rFonts w:ascii="Times New Roman" w:hAnsi="Times New Roman" w:cs="Times New Roman"/>
          <w:sz w:val="20"/>
          <w:szCs w:val="20"/>
          <w:lang w:val="en-US"/>
        </w:rPr>
        <w:t xml:space="preserve"> 7.03.2017) </w:t>
      </w:r>
    </w:p>
  </w:footnote>
  <w:footnote w:id="41">
    <w:p w14:paraId="3603CBC1" w14:textId="77777777" w:rsidR="00414C98" w:rsidRPr="00F1458B" w:rsidRDefault="00414C98" w:rsidP="00356C12">
      <w:pPr>
        <w:pStyle w:val="a8"/>
        <w:spacing w:line="360" w:lineRule="auto"/>
        <w:jc w:val="both"/>
        <w:rPr>
          <w:rFonts w:ascii="Times New Roman" w:hAnsi="Times New Roman" w:cs="Times New Roman"/>
          <w:sz w:val="20"/>
          <w:szCs w:val="20"/>
        </w:rPr>
      </w:pPr>
      <w:r w:rsidRPr="00F1458B">
        <w:rPr>
          <w:rStyle w:val="aa"/>
          <w:rFonts w:ascii="Times New Roman" w:hAnsi="Times New Roman" w:cs="Times New Roman"/>
          <w:sz w:val="20"/>
          <w:szCs w:val="20"/>
        </w:rPr>
        <w:footnoteRef/>
      </w:r>
      <w:r w:rsidRPr="00F1458B">
        <w:rPr>
          <w:rFonts w:ascii="Times New Roman" w:hAnsi="Times New Roman" w:cs="Times New Roman"/>
          <w:sz w:val="20"/>
          <w:szCs w:val="20"/>
        </w:rPr>
        <w:t xml:space="preserve"> Там же</w:t>
      </w:r>
    </w:p>
  </w:footnote>
  <w:footnote w:id="42">
    <w:p w14:paraId="4AAC6C4D" w14:textId="3DEC34D6" w:rsidR="00414C98" w:rsidRPr="00F1458B" w:rsidRDefault="00414C98" w:rsidP="00356C12">
      <w:pPr>
        <w:spacing w:line="360" w:lineRule="auto"/>
        <w:contextualSpacing/>
        <w:jc w:val="both"/>
        <w:rPr>
          <w:rFonts w:ascii="Times New Roman" w:hAnsi="Times New Roman" w:cs="Times New Roman"/>
          <w:sz w:val="20"/>
          <w:szCs w:val="20"/>
        </w:rPr>
      </w:pPr>
      <w:r w:rsidRPr="00F1458B">
        <w:rPr>
          <w:rStyle w:val="aa"/>
          <w:rFonts w:ascii="Times New Roman" w:hAnsi="Times New Roman" w:cs="Times New Roman"/>
          <w:sz w:val="20"/>
          <w:szCs w:val="20"/>
        </w:rPr>
        <w:footnoteRef/>
      </w:r>
      <w:r w:rsidRPr="00F1458B">
        <w:rPr>
          <w:rFonts w:ascii="Times New Roman" w:hAnsi="Times New Roman" w:cs="Times New Roman"/>
          <w:sz w:val="20"/>
          <w:szCs w:val="20"/>
        </w:rPr>
        <w:t xml:space="preserve"> </w:t>
      </w:r>
      <w:r>
        <w:rPr>
          <w:rFonts w:ascii="Times New Roman" w:hAnsi="Times New Roman" w:cs="Times New Roman"/>
          <w:sz w:val="20"/>
          <w:szCs w:val="20"/>
        </w:rPr>
        <w:t xml:space="preserve">Takaful Malaysia// </w:t>
      </w:r>
      <w:hyperlink r:id="rId5" w:history="1">
        <w:r w:rsidRPr="00F1458B">
          <w:rPr>
            <w:rStyle w:val="a4"/>
            <w:rFonts w:ascii="Times New Roman" w:hAnsi="Times New Roman" w:cs="Times New Roman"/>
            <w:sz w:val="20"/>
            <w:szCs w:val="20"/>
            <w:lang w:val="en-US"/>
          </w:rPr>
          <w:t>www</w:t>
        </w:r>
        <w:r w:rsidRPr="00F1458B">
          <w:rPr>
            <w:rStyle w:val="a4"/>
            <w:rFonts w:ascii="Times New Roman" w:hAnsi="Times New Roman" w:cs="Times New Roman"/>
            <w:sz w:val="20"/>
            <w:szCs w:val="20"/>
          </w:rPr>
          <w:t>.</w:t>
        </w:r>
        <w:r w:rsidRPr="00F1458B">
          <w:rPr>
            <w:rStyle w:val="a4"/>
            <w:rFonts w:ascii="Times New Roman" w:hAnsi="Times New Roman" w:cs="Times New Roman"/>
            <w:sz w:val="20"/>
            <w:szCs w:val="20"/>
            <w:lang w:val="en-US"/>
          </w:rPr>
          <w:t>takaful</w:t>
        </w:r>
        <w:r w:rsidRPr="00F1458B">
          <w:rPr>
            <w:rStyle w:val="a4"/>
            <w:rFonts w:ascii="Times New Roman" w:hAnsi="Times New Roman" w:cs="Times New Roman"/>
            <w:sz w:val="20"/>
            <w:szCs w:val="20"/>
          </w:rPr>
          <w:t>-</w:t>
        </w:r>
        <w:r w:rsidRPr="00F1458B">
          <w:rPr>
            <w:rStyle w:val="a4"/>
            <w:rFonts w:ascii="Times New Roman" w:hAnsi="Times New Roman" w:cs="Times New Roman"/>
            <w:sz w:val="20"/>
            <w:szCs w:val="20"/>
            <w:lang w:val="en-US"/>
          </w:rPr>
          <w:t>malaysia</w:t>
        </w:r>
        <w:r w:rsidRPr="00F1458B">
          <w:rPr>
            <w:rStyle w:val="a4"/>
            <w:rFonts w:ascii="Times New Roman" w:hAnsi="Times New Roman" w:cs="Times New Roman"/>
            <w:sz w:val="20"/>
            <w:szCs w:val="20"/>
          </w:rPr>
          <w:t>.</w:t>
        </w:r>
        <w:r w:rsidRPr="00F1458B">
          <w:rPr>
            <w:rStyle w:val="a4"/>
            <w:rFonts w:ascii="Times New Roman" w:hAnsi="Times New Roman" w:cs="Times New Roman"/>
            <w:sz w:val="20"/>
            <w:szCs w:val="20"/>
            <w:lang w:val="en-US"/>
          </w:rPr>
          <w:t>com</w:t>
        </w:r>
        <w:r w:rsidRPr="00F1458B">
          <w:rPr>
            <w:rStyle w:val="a4"/>
            <w:rFonts w:ascii="Times New Roman" w:hAnsi="Times New Roman" w:cs="Times New Roman"/>
            <w:sz w:val="20"/>
            <w:szCs w:val="20"/>
          </w:rPr>
          <w:t>.</w:t>
        </w:r>
        <w:r w:rsidRPr="00F1458B">
          <w:rPr>
            <w:rStyle w:val="a4"/>
            <w:rFonts w:ascii="Times New Roman" w:hAnsi="Times New Roman" w:cs="Times New Roman"/>
            <w:sz w:val="20"/>
            <w:szCs w:val="20"/>
            <w:lang w:val="en-US"/>
          </w:rPr>
          <w:t>my</w:t>
        </w:r>
      </w:hyperlink>
      <w:r w:rsidRPr="00235AA7">
        <w:rPr>
          <w:rStyle w:val="a4"/>
          <w:rFonts w:ascii="Times New Roman" w:hAnsi="Times New Roman" w:cs="Times New Roman"/>
          <w:sz w:val="20"/>
          <w:szCs w:val="20"/>
        </w:rPr>
        <w:t>/</w:t>
      </w:r>
      <w:r w:rsidRPr="00F1458B">
        <w:rPr>
          <w:rFonts w:ascii="Times New Roman" w:hAnsi="Times New Roman" w:cs="Times New Roman"/>
          <w:sz w:val="20"/>
          <w:szCs w:val="20"/>
        </w:rPr>
        <w:t xml:space="preserve"> (Дата обращения 10.03.2017) </w:t>
      </w:r>
    </w:p>
    <w:p w14:paraId="53C3A0DC" w14:textId="77777777" w:rsidR="00414C98" w:rsidRDefault="00414C98" w:rsidP="00EB4290">
      <w:pPr>
        <w:pStyle w:val="a8"/>
      </w:pPr>
    </w:p>
  </w:footnote>
  <w:footnote w:id="43">
    <w:p w14:paraId="12FEFE6D" w14:textId="77777777" w:rsidR="00414C98" w:rsidRPr="00F1458B" w:rsidRDefault="00414C98" w:rsidP="00356C12">
      <w:pPr>
        <w:pStyle w:val="a8"/>
        <w:spacing w:line="360" w:lineRule="auto"/>
        <w:jc w:val="both"/>
        <w:rPr>
          <w:rFonts w:ascii="Times New Roman" w:hAnsi="Times New Roman" w:cs="Times New Roman"/>
          <w:sz w:val="20"/>
          <w:szCs w:val="20"/>
        </w:rPr>
      </w:pPr>
      <w:r w:rsidRPr="00F1458B">
        <w:rPr>
          <w:rStyle w:val="aa"/>
          <w:rFonts w:ascii="Times New Roman" w:hAnsi="Times New Roman" w:cs="Times New Roman"/>
          <w:sz w:val="20"/>
          <w:szCs w:val="20"/>
        </w:rPr>
        <w:footnoteRef/>
      </w:r>
      <w:r w:rsidRPr="00F1458B">
        <w:rPr>
          <w:rFonts w:ascii="Times New Roman" w:hAnsi="Times New Roman" w:cs="Times New Roman"/>
          <w:sz w:val="20"/>
          <w:szCs w:val="20"/>
        </w:rPr>
        <w:t xml:space="preserve"> Судин Х., Ахтар Азизи З. </w:t>
      </w:r>
      <w:r w:rsidRPr="00F1458B">
        <w:rPr>
          <w:rFonts w:ascii="Times New Roman" w:hAnsi="Times New Roman" w:cs="Times New Roman"/>
          <w:bCs/>
          <w:color w:val="212121"/>
          <w:sz w:val="20"/>
          <w:szCs w:val="20"/>
        </w:rPr>
        <w:t>Исламские финансы и банковская система. Философия, принципы и практика. - Казань., 2003. - С.211</w:t>
      </w:r>
    </w:p>
  </w:footnote>
  <w:footnote w:id="44">
    <w:p w14:paraId="5B7361A7" w14:textId="77777777" w:rsidR="00414C98" w:rsidRPr="00A61475" w:rsidRDefault="00414C98" w:rsidP="00356C12">
      <w:pPr>
        <w:spacing w:line="360" w:lineRule="auto"/>
        <w:contextualSpacing/>
        <w:jc w:val="both"/>
        <w:rPr>
          <w:rFonts w:ascii="Times New Roman" w:hAnsi="Times New Roman" w:cs="Times New Roman"/>
          <w:bCs/>
          <w:color w:val="212121"/>
          <w:sz w:val="20"/>
          <w:szCs w:val="20"/>
        </w:rPr>
      </w:pPr>
      <w:r w:rsidRPr="00A61475">
        <w:rPr>
          <w:rStyle w:val="aa"/>
          <w:rFonts w:ascii="Times New Roman" w:hAnsi="Times New Roman" w:cs="Times New Roman"/>
          <w:sz w:val="20"/>
          <w:szCs w:val="20"/>
        </w:rPr>
        <w:footnoteRef/>
      </w:r>
      <w:r w:rsidRPr="00A61475">
        <w:rPr>
          <w:rFonts w:ascii="Times New Roman" w:hAnsi="Times New Roman" w:cs="Times New Roman"/>
          <w:sz w:val="20"/>
          <w:szCs w:val="20"/>
        </w:rPr>
        <w:t xml:space="preserve"> </w:t>
      </w:r>
      <w:r w:rsidRPr="00A61475">
        <w:rPr>
          <w:rFonts w:ascii="Times New Roman" w:hAnsi="Times New Roman" w:cs="Times New Roman"/>
          <w:bCs/>
          <w:color w:val="212121"/>
          <w:sz w:val="20"/>
          <w:szCs w:val="20"/>
        </w:rPr>
        <w:t>Исламские финансы и банковская система. Философия, принципы и практика,Казань.,2003. - С.211</w:t>
      </w:r>
    </w:p>
  </w:footnote>
  <w:footnote w:id="45">
    <w:p w14:paraId="74763D80" w14:textId="77777777" w:rsidR="00414C98" w:rsidRPr="00A61475" w:rsidRDefault="00414C98" w:rsidP="00356C12">
      <w:pPr>
        <w:spacing w:line="360" w:lineRule="auto"/>
        <w:contextualSpacing/>
        <w:jc w:val="both"/>
        <w:rPr>
          <w:rFonts w:ascii="Times New Roman" w:hAnsi="Times New Roman" w:cs="Times New Roman"/>
          <w:bCs/>
          <w:color w:val="212121"/>
          <w:sz w:val="20"/>
          <w:szCs w:val="20"/>
        </w:rPr>
      </w:pPr>
      <w:r w:rsidRPr="00A61475">
        <w:rPr>
          <w:rStyle w:val="aa"/>
          <w:rFonts w:ascii="Times New Roman" w:hAnsi="Times New Roman" w:cs="Times New Roman"/>
          <w:sz w:val="20"/>
          <w:szCs w:val="20"/>
        </w:rPr>
        <w:footnoteRef/>
      </w:r>
      <w:r w:rsidRPr="00A61475">
        <w:rPr>
          <w:rFonts w:ascii="Times New Roman" w:hAnsi="Times New Roman" w:cs="Times New Roman"/>
          <w:sz w:val="20"/>
          <w:szCs w:val="20"/>
        </w:rPr>
        <w:t xml:space="preserve"> </w:t>
      </w:r>
      <w:r w:rsidRPr="00A61475">
        <w:rPr>
          <w:rFonts w:ascii="Times New Roman" w:hAnsi="Times New Roman" w:cs="Times New Roman"/>
          <w:bCs/>
          <w:color w:val="212121"/>
          <w:sz w:val="20"/>
          <w:szCs w:val="20"/>
        </w:rPr>
        <w:t>Р.И.Беккин. Страхование в мусульманском праве: теория и практика,М.,2001. - С.64</w:t>
      </w:r>
    </w:p>
  </w:footnote>
  <w:footnote w:id="46">
    <w:p w14:paraId="77223EAC" w14:textId="457904B7" w:rsidR="00414C98" w:rsidRPr="00235AA7" w:rsidRDefault="00414C98" w:rsidP="00356C12">
      <w:pPr>
        <w:spacing w:line="360" w:lineRule="auto"/>
        <w:contextualSpacing/>
        <w:jc w:val="both"/>
        <w:rPr>
          <w:rFonts w:ascii="Times New Roman" w:hAnsi="Times New Roman" w:cs="Times New Roman"/>
          <w:sz w:val="20"/>
          <w:szCs w:val="20"/>
          <w:lang w:val="en-US"/>
        </w:rPr>
      </w:pPr>
      <w:r w:rsidRPr="00A61475">
        <w:rPr>
          <w:rStyle w:val="aa"/>
          <w:rFonts w:ascii="Times New Roman" w:hAnsi="Times New Roman" w:cs="Times New Roman"/>
          <w:sz w:val="20"/>
          <w:szCs w:val="20"/>
        </w:rPr>
        <w:footnoteRef/>
      </w:r>
      <w:r w:rsidRPr="00235AA7">
        <w:rPr>
          <w:rFonts w:ascii="Times New Roman" w:hAnsi="Times New Roman" w:cs="Times New Roman"/>
          <w:sz w:val="20"/>
          <w:szCs w:val="20"/>
          <w:lang w:val="en-US"/>
        </w:rPr>
        <w:t xml:space="preserve"> </w:t>
      </w:r>
      <w:r w:rsidRPr="00A61475">
        <w:rPr>
          <w:rFonts w:ascii="Times New Roman" w:hAnsi="Times New Roman" w:cs="Times New Roman"/>
          <w:sz w:val="20"/>
          <w:szCs w:val="20"/>
          <w:lang w:val="en-US"/>
        </w:rPr>
        <w:t>About</w:t>
      </w:r>
      <w:r w:rsidRPr="00235AA7">
        <w:rPr>
          <w:rFonts w:ascii="Times New Roman" w:hAnsi="Times New Roman" w:cs="Times New Roman"/>
          <w:sz w:val="20"/>
          <w:szCs w:val="20"/>
          <w:lang w:val="en-US"/>
        </w:rPr>
        <w:t xml:space="preserve"> </w:t>
      </w:r>
      <w:r w:rsidRPr="00A61475">
        <w:rPr>
          <w:rFonts w:ascii="Times New Roman" w:hAnsi="Times New Roman" w:cs="Times New Roman"/>
          <w:sz w:val="20"/>
          <w:szCs w:val="20"/>
          <w:lang w:val="en-US"/>
        </w:rPr>
        <w:t>islam</w:t>
      </w:r>
      <w:r>
        <w:rPr>
          <w:rFonts w:ascii="Times New Roman" w:hAnsi="Times New Roman" w:cs="Times New Roman"/>
          <w:sz w:val="20"/>
          <w:szCs w:val="20"/>
          <w:lang w:val="en-US"/>
        </w:rPr>
        <w:t>ic</w:t>
      </w:r>
      <w:r w:rsidRPr="00235AA7">
        <w:rPr>
          <w:rFonts w:ascii="Times New Roman" w:hAnsi="Times New Roman" w:cs="Times New Roman"/>
          <w:sz w:val="20"/>
          <w:szCs w:val="20"/>
          <w:lang w:val="en-US"/>
        </w:rPr>
        <w:t xml:space="preserve"> </w:t>
      </w:r>
      <w:r w:rsidRPr="00A61475">
        <w:rPr>
          <w:rFonts w:ascii="Times New Roman" w:hAnsi="Times New Roman" w:cs="Times New Roman"/>
          <w:sz w:val="20"/>
          <w:szCs w:val="20"/>
          <w:lang w:val="en-US"/>
        </w:rPr>
        <w:t>finance</w:t>
      </w:r>
      <w:r w:rsidRPr="00235AA7">
        <w:rPr>
          <w:rFonts w:ascii="Times New Roman" w:hAnsi="Times New Roman" w:cs="Times New Roman"/>
          <w:sz w:val="20"/>
          <w:szCs w:val="20"/>
          <w:lang w:val="en-US"/>
        </w:rPr>
        <w:t xml:space="preserve">// </w:t>
      </w:r>
      <w:hyperlink r:id="rId6" w:history="1">
        <w:r w:rsidRPr="004818BD">
          <w:rPr>
            <w:rStyle w:val="a4"/>
            <w:rFonts w:ascii="Times New Roman" w:hAnsi="Times New Roman" w:cs="Times New Roman"/>
            <w:sz w:val="20"/>
            <w:szCs w:val="20"/>
            <w:lang w:val="en-US"/>
          </w:rPr>
          <w:t>http</w:t>
        </w:r>
        <w:r w:rsidRPr="00235AA7">
          <w:rPr>
            <w:rStyle w:val="a4"/>
            <w:rFonts w:ascii="Times New Roman" w:hAnsi="Times New Roman" w:cs="Times New Roman"/>
            <w:sz w:val="20"/>
            <w:szCs w:val="20"/>
            <w:lang w:val="en-US"/>
          </w:rPr>
          <w:t>://</w:t>
        </w:r>
        <w:r w:rsidRPr="004818BD">
          <w:rPr>
            <w:rStyle w:val="a4"/>
            <w:rFonts w:ascii="Times New Roman" w:hAnsi="Times New Roman" w:cs="Times New Roman"/>
            <w:sz w:val="20"/>
            <w:szCs w:val="20"/>
            <w:lang w:val="en-US"/>
          </w:rPr>
          <w:t>about</w:t>
        </w:r>
        <w:r w:rsidRPr="00235AA7">
          <w:rPr>
            <w:rStyle w:val="a4"/>
            <w:rFonts w:ascii="Times New Roman" w:hAnsi="Times New Roman" w:cs="Times New Roman"/>
            <w:sz w:val="20"/>
            <w:szCs w:val="20"/>
            <w:lang w:val="en-US"/>
          </w:rPr>
          <w:t>-</w:t>
        </w:r>
        <w:r w:rsidRPr="004818BD">
          <w:rPr>
            <w:rStyle w:val="a4"/>
            <w:rFonts w:ascii="Times New Roman" w:hAnsi="Times New Roman" w:cs="Times New Roman"/>
            <w:sz w:val="20"/>
            <w:szCs w:val="20"/>
            <w:lang w:val="en-US"/>
          </w:rPr>
          <w:t>islam</w:t>
        </w:r>
        <w:r w:rsidRPr="00235AA7">
          <w:rPr>
            <w:rStyle w:val="a4"/>
            <w:rFonts w:ascii="Times New Roman" w:hAnsi="Times New Roman" w:cs="Times New Roman"/>
            <w:sz w:val="20"/>
            <w:szCs w:val="20"/>
            <w:lang w:val="en-US"/>
          </w:rPr>
          <w:t>-</w:t>
        </w:r>
        <w:r w:rsidRPr="004818BD">
          <w:rPr>
            <w:rStyle w:val="a4"/>
            <w:rFonts w:ascii="Times New Roman" w:hAnsi="Times New Roman" w:cs="Times New Roman"/>
            <w:sz w:val="20"/>
            <w:szCs w:val="20"/>
            <w:lang w:val="en-US"/>
          </w:rPr>
          <w:t>finance</w:t>
        </w:r>
        <w:r w:rsidRPr="00235AA7">
          <w:rPr>
            <w:rStyle w:val="a4"/>
            <w:rFonts w:ascii="Times New Roman" w:hAnsi="Times New Roman" w:cs="Times New Roman"/>
            <w:sz w:val="20"/>
            <w:szCs w:val="20"/>
            <w:lang w:val="en-US"/>
          </w:rPr>
          <w:t>.</w:t>
        </w:r>
        <w:r w:rsidRPr="004818BD">
          <w:rPr>
            <w:rStyle w:val="a4"/>
            <w:rFonts w:ascii="Times New Roman" w:hAnsi="Times New Roman" w:cs="Times New Roman"/>
            <w:sz w:val="20"/>
            <w:szCs w:val="20"/>
            <w:lang w:val="en-US"/>
          </w:rPr>
          <w:t>narod</w:t>
        </w:r>
        <w:r w:rsidRPr="00235AA7">
          <w:rPr>
            <w:rStyle w:val="a4"/>
            <w:rFonts w:ascii="Times New Roman" w:hAnsi="Times New Roman" w:cs="Times New Roman"/>
            <w:sz w:val="20"/>
            <w:szCs w:val="20"/>
            <w:lang w:val="en-US"/>
          </w:rPr>
          <w:t>.</w:t>
        </w:r>
        <w:r w:rsidRPr="004818BD">
          <w:rPr>
            <w:rStyle w:val="a4"/>
            <w:rFonts w:ascii="Times New Roman" w:hAnsi="Times New Roman" w:cs="Times New Roman"/>
            <w:sz w:val="20"/>
            <w:szCs w:val="20"/>
            <w:lang w:val="en-US"/>
          </w:rPr>
          <w:t>ru</w:t>
        </w:r>
        <w:r w:rsidRPr="00235AA7">
          <w:rPr>
            <w:rStyle w:val="a4"/>
            <w:rFonts w:ascii="Times New Roman" w:hAnsi="Times New Roman" w:cs="Times New Roman"/>
            <w:sz w:val="20"/>
            <w:szCs w:val="20"/>
            <w:lang w:val="en-US"/>
          </w:rPr>
          <w:t>/</w:t>
        </w:r>
        <w:r w:rsidRPr="004818BD">
          <w:rPr>
            <w:rStyle w:val="a4"/>
            <w:rFonts w:ascii="Times New Roman" w:hAnsi="Times New Roman" w:cs="Times New Roman"/>
            <w:sz w:val="20"/>
            <w:szCs w:val="20"/>
            <w:lang w:val="en-US"/>
          </w:rPr>
          <w:t>index</w:t>
        </w:r>
        <w:r w:rsidRPr="00235AA7">
          <w:rPr>
            <w:rStyle w:val="a4"/>
            <w:rFonts w:ascii="Times New Roman" w:hAnsi="Times New Roman" w:cs="Times New Roman"/>
            <w:sz w:val="20"/>
            <w:szCs w:val="20"/>
            <w:lang w:val="en-US"/>
          </w:rPr>
          <w:t>/0-8/</w:t>
        </w:r>
      </w:hyperlink>
      <w:r w:rsidRPr="00235AA7">
        <w:rPr>
          <w:rFonts w:ascii="Times New Roman" w:hAnsi="Times New Roman" w:cs="Times New Roman"/>
          <w:sz w:val="20"/>
          <w:szCs w:val="20"/>
          <w:lang w:val="en-US"/>
        </w:rPr>
        <w:t xml:space="preserve"> ( </w:t>
      </w:r>
      <w:r>
        <w:rPr>
          <w:rFonts w:ascii="Times New Roman" w:hAnsi="Times New Roman" w:cs="Times New Roman"/>
          <w:sz w:val="20"/>
          <w:szCs w:val="20"/>
        </w:rPr>
        <w:t>дата</w:t>
      </w:r>
      <w:r w:rsidRPr="00235AA7">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235AA7">
        <w:rPr>
          <w:rFonts w:ascii="Times New Roman" w:hAnsi="Times New Roman" w:cs="Times New Roman"/>
          <w:sz w:val="20"/>
          <w:szCs w:val="20"/>
          <w:lang w:val="en-US"/>
        </w:rPr>
        <w:t xml:space="preserve"> 31.03.2017)</w:t>
      </w:r>
    </w:p>
  </w:footnote>
  <w:footnote w:id="47">
    <w:p w14:paraId="77CB5154" w14:textId="77777777" w:rsidR="00414C98" w:rsidRPr="00025D43" w:rsidRDefault="00414C98" w:rsidP="00356C12">
      <w:pPr>
        <w:spacing w:line="360" w:lineRule="auto"/>
        <w:contextualSpacing/>
        <w:jc w:val="both"/>
        <w:rPr>
          <w:rFonts w:ascii="Times New Roman" w:hAnsi="Times New Roman" w:cs="Times New Roman"/>
          <w:bCs/>
          <w:color w:val="212121"/>
        </w:rPr>
      </w:pPr>
      <w:r w:rsidRPr="00A61475">
        <w:rPr>
          <w:rStyle w:val="aa"/>
          <w:rFonts w:ascii="Times New Roman" w:hAnsi="Times New Roman" w:cs="Times New Roman"/>
          <w:sz w:val="20"/>
          <w:szCs w:val="20"/>
        </w:rPr>
        <w:footnoteRef/>
      </w:r>
      <w:r w:rsidRPr="00A61475">
        <w:rPr>
          <w:rFonts w:ascii="Times New Roman" w:hAnsi="Times New Roman" w:cs="Times New Roman"/>
          <w:sz w:val="20"/>
          <w:szCs w:val="20"/>
        </w:rPr>
        <w:t xml:space="preserve"> </w:t>
      </w:r>
      <w:r w:rsidRPr="00A61475">
        <w:rPr>
          <w:rFonts w:ascii="Times New Roman" w:hAnsi="Times New Roman" w:cs="Times New Roman"/>
          <w:bCs/>
          <w:color w:val="212121"/>
          <w:sz w:val="20"/>
          <w:szCs w:val="20"/>
        </w:rPr>
        <w:t>Исламские финансы и банковская система. Философия, принципы и практика, Казань.,2003. - С.211</w:t>
      </w:r>
    </w:p>
  </w:footnote>
  <w:footnote w:id="48">
    <w:p w14:paraId="4DFC05AA" w14:textId="77777777" w:rsidR="00414C98" w:rsidRPr="00A61475" w:rsidRDefault="00414C98" w:rsidP="00356C12">
      <w:pPr>
        <w:widowControl w:val="0"/>
        <w:autoSpaceDE w:val="0"/>
        <w:autoSpaceDN w:val="0"/>
        <w:adjustRightInd w:val="0"/>
        <w:spacing w:line="360" w:lineRule="auto"/>
        <w:jc w:val="both"/>
        <w:rPr>
          <w:rFonts w:ascii="Times New Roman" w:hAnsi="Times New Roman" w:cs="Times New Roman"/>
          <w:sz w:val="20"/>
          <w:szCs w:val="20"/>
          <w:lang w:val="en-US"/>
        </w:rPr>
      </w:pPr>
      <w:r w:rsidRPr="00A61475">
        <w:rPr>
          <w:rStyle w:val="aa"/>
          <w:rFonts w:ascii="Times New Roman" w:hAnsi="Times New Roman" w:cs="Times New Roman"/>
          <w:sz w:val="20"/>
          <w:szCs w:val="20"/>
        </w:rPr>
        <w:footnoteRef/>
      </w:r>
      <w:r w:rsidRPr="00A61475">
        <w:rPr>
          <w:rFonts w:ascii="Times New Roman" w:hAnsi="Times New Roman" w:cs="Times New Roman"/>
          <w:sz w:val="20"/>
          <w:szCs w:val="20"/>
          <w:lang w:val="en-US"/>
        </w:rPr>
        <w:t xml:space="preserve"> </w:t>
      </w:r>
      <w:proofErr w:type="gramStart"/>
      <w:r w:rsidRPr="00A61475">
        <w:rPr>
          <w:rFonts w:ascii="Times New Roman" w:hAnsi="Times New Roman" w:cs="Times New Roman"/>
          <w:sz w:val="20"/>
          <w:szCs w:val="20"/>
          <w:lang w:val="en-US"/>
        </w:rPr>
        <w:t>Islamic Financial Services Industry.</w:t>
      </w:r>
      <w:proofErr w:type="gramEnd"/>
      <w:r w:rsidRPr="00A61475">
        <w:rPr>
          <w:rFonts w:ascii="Times New Roman" w:hAnsi="Times New Roman" w:cs="Times New Roman"/>
          <w:sz w:val="20"/>
          <w:szCs w:val="20"/>
          <w:lang w:val="en-US"/>
        </w:rPr>
        <w:t xml:space="preserve"> Stability report</w:t>
      </w:r>
      <w:proofErr w:type="gramStart"/>
      <w:r w:rsidRPr="00A61475">
        <w:rPr>
          <w:rFonts w:ascii="Times New Roman" w:hAnsi="Times New Roman" w:cs="Times New Roman"/>
          <w:sz w:val="20"/>
          <w:szCs w:val="20"/>
          <w:lang w:val="en-US"/>
        </w:rPr>
        <w:t>.,</w:t>
      </w:r>
      <w:proofErr w:type="gramEnd"/>
      <w:r w:rsidRPr="00A61475">
        <w:rPr>
          <w:rFonts w:ascii="Times New Roman" w:hAnsi="Times New Roman" w:cs="Times New Roman"/>
          <w:sz w:val="20"/>
          <w:szCs w:val="20"/>
          <w:lang w:val="en-US"/>
        </w:rPr>
        <w:t xml:space="preserve"> 2016. –P.23</w:t>
      </w:r>
    </w:p>
  </w:footnote>
  <w:footnote w:id="49">
    <w:p w14:paraId="5872383A" w14:textId="2DE24272" w:rsidR="00414C98" w:rsidRPr="00A61475" w:rsidRDefault="00414C98" w:rsidP="00356C12">
      <w:pPr>
        <w:pStyle w:val="a8"/>
        <w:spacing w:line="360" w:lineRule="auto"/>
        <w:jc w:val="both"/>
        <w:rPr>
          <w:rFonts w:ascii="Times New Roman" w:hAnsi="Times New Roman" w:cs="Times New Roman"/>
          <w:sz w:val="20"/>
          <w:szCs w:val="20"/>
          <w:lang w:val="en-US"/>
        </w:rPr>
      </w:pPr>
      <w:r w:rsidRPr="00A61475">
        <w:rPr>
          <w:rStyle w:val="aa"/>
          <w:rFonts w:ascii="Times New Roman" w:hAnsi="Times New Roman" w:cs="Times New Roman"/>
          <w:sz w:val="20"/>
          <w:szCs w:val="20"/>
        </w:rPr>
        <w:footnoteRef/>
      </w:r>
      <w:r>
        <w:rPr>
          <w:rFonts w:ascii="Times New Roman" w:hAnsi="Times New Roman" w:cs="Times New Roman"/>
          <w:sz w:val="20"/>
          <w:szCs w:val="20"/>
          <w:lang w:val="en-US"/>
        </w:rPr>
        <w:t xml:space="preserve"> Gulf News Banking// </w:t>
      </w:r>
      <w:hyperlink r:id="rId7" w:history="1">
        <w:r w:rsidRPr="00A61475">
          <w:rPr>
            <w:rStyle w:val="a4"/>
            <w:rFonts w:ascii="Times New Roman" w:hAnsi="Times New Roman" w:cs="Times New Roman"/>
            <w:sz w:val="20"/>
            <w:szCs w:val="20"/>
            <w:lang w:val="en-US"/>
          </w:rPr>
          <w:t>http://gulfnews.com/business/sectors/banking/global-takaful-premium-to-reach-20-billion-by-2017-1.1491084 /</w:t>
        </w:r>
      </w:hyperlink>
      <w:r w:rsidRPr="00A61475">
        <w:rPr>
          <w:rFonts w:ascii="Times New Roman" w:hAnsi="Times New Roman" w:cs="Times New Roman"/>
          <w:sz w:val="20"/>
          <w:szCs w:val="20"/>
          <w:lang w:val="en-US"/>
        </w:rPr>
        <w:t xml:space="preserve"> </w:t>
      </w:r>
    </w:p>
    <w:p w14:paraId="30E3F15F" w14:textId="77777777" w:rsidR="00414C98" w:rsidRPr="00A61475" w:rsidRDefault="00414C98" w:rsidP="00356C12">
      <w:pPr>
        <w:pStyle w:val="a8"/>
        <w:spacing w:line="360" w:lineRule="auto"/>
        <w:jc w:val="both"/>
        <w:rPr>
          <w:rFonts w:ascii="Times New Roman" w:hAnsi="Times New Roman" w:cs="Times New Roman"/>
          <w:sz w:val="20"/>
          <w:szCs w:val="20"/>
        </w:rPr>
      </w:pPr>
      <w:r w:rsidRPr="00A61475">
        <w:rPr>
          <w:rFonts w:ascii="Times New Roman" w:hAnsi="Times New Roman" w:cs="Times New Roman"/>
          <w:sz w:val="20"/>
          <w:szCs w:val="20"/>
        </w:rPr>
        <w:t>(дата обращения 03.04.2017)</w:t>
      </w:r>
    </w:p>
  </w:footnote>
  <w:footnote w:id="50">
    <w:p w14:paraId="33AF9D5C" w14:textId="29A9B5AA" w:rsidR="00414C98" w:rsidRPr="008A5ECF" w:rsidRDefault="00414C98" w:rsidP="008A5ECF">
      <w:pPr>
        <w:pStyle w:val="a8"/>
        <w:spacing w:line="360" w:lineRule="auto"/>
        <w:jc w:val="both"/>
        <w:rPr>
          <w:rFonts w:ascii="Times New Roman" w:hAnsi="Times New Roman" w:cs="Times New Roman"/>
          <w:sz w:val="20"/>
          <w:szCs w:val="20"/>
        </w:rPr>
      </w:pPr>
      <w:r w:rsidRPr="008A5ECF">
        <w:rPr>
          <w:rStyle w:val="aa"/>
          <w:rFonts w:ascii="Times New Roman" w:hAnsi="Times New Roman" w:cs="Times New Roman"/>
          <w:sz w:val="20"/>
          <w:szCs w:val="20"/>
        </w:rPr>
        <w:footnoteRef/>
      </w:r>
      <w:r w:rsidRPr="008A5ECF">
        <w:rPr>
          <w:rFonts w:ascii="Times New Roman" w:hAnsi="Times New Roman" w:cs="Times New Roman"/>
          <w:sz w:val="20"/>
          <w:szCs w:val="20"/>
        </w:rPr>
        <w:t xml:space="preserve"> EY//Global Takaful Insight 2014// </w:t>
      </w:r>
      <w:hyperlink r:id="rId8" w:history="1">
        <w:r w:rsidRPr="008A5ECF">
          <w:rPr>
            <w:rStyle w:val="a4"/>
            <w:rFonts w:ascii="Times New Roman" w:hAnsi="Times New Roman" w:cs="Times New Roman"/>
            <w:sz w:val="20"/>
            <w:szCs w:val="20"/>
          </w:rPr>
          <w:t>http://www.ey.com/my/en/industries/financial-services/insurance/ey-global-takaful-insights-2014/</w:t>
        </w:r>
      </w:hyperlink>
      <w:r w:rsidRPr="008A5ECF">
        <w:rPr>
          <w:rFonts w:ascii="Times New Roman" w:hAnsi="Times New Roman" w:cs="Times New Roman"/>
          <w:sz w:val="20"/>
          <w:szCs w:val="20"/>
        </w:rPr>
        <w:t xml:space="preserve"> (дата обращения 03.04.2017)</w:t>
      </w:r>
    </w:p>
  </w:footnote>
  <w:footnote w:id="51">
    <w:p w14:paraId="6F66C18E" w14:textId="23C53DDD" w:rsidR="00414C98" w:rsidRDefault="00414C98" w:rsidP="008A5ECF">
      <w:pPr>
        <w:pStyle w:val="a8"/>
        <w:jc w:val="both"/>
      </w:pPr>
      <w:r w:rsidRPr="008A5ECF">
        <w:rPr>
          <w:rStyle w:val="aa"/>
          <w:rFonts w:ascii="Times New Roman" w:hAnsi="Times New Roman" w:cs="Times New Roman"/>
          <w:sz w:val="20"/>
          <w:szCs w:val="20"/>
        </w:rPr>
        <w:footnoteRef/>
      </w:r>
      <w:r w:rsidRPr="008A5ECF">
        <w:rPr>
          <w:rFonts w:ascii="Times New Roman" w:hAnsi="Times New Roman" w:cs="Times New Roman"/>
          <w:sz w:val="20"/>
          <w:szCs w:val="20"/>
        </w:rPr>
        <w:t xml:space="preserve"> </w:t>
      </w:r>
      <w:r w:rsidRPr="008A5ECF">
        <w:rPr>
          <w:rFonts w:ascii="Times New Roman" w:hAnsi="Times New Roman" w:cs="Times New Roman"/>
          <w:sz w:val="20"/>
          <w:szCs w:val="20"/>
          <w:lang w:val="en-US"/>
        </w:rPr>
        <w:t xml:space="preserve">The World Fact Book // CIA// </w:t>
      </w:r>
      <w:hyperlink r:id="rId9" w:history="1">
        <w:r w:rsidRPr="008A4258">
          <w:rPr>
            <w:rStyle w:val="a4"/>
            <w:rFonts w:ascii="Times New Roman" w:hAnsi="Times New Roman" w:cs="Times New Roman"/>
            <w:sz w:val="20"/>
            <w:szCs w:val="20"/>
          </w:rPr>
          <w:t>www.cia.gov/library/publications/the-world-factbook/</w:t>
        </w:r>
      </w:hyperlink>
      <w:r>
        <w:rPr>
          <w:rFonts w:ascii="Times New Roman" w:hAnsi="Times New Roman" w:cs="Times New Roman"/>
          <w:sz w:val="20"/>
          <w:szCs w:val="20"/>
        </w:rPr>
        <w:t xml:space="preserve"> (дата обращения 20.05,2017) </w:t>
      </w:r>
    </w:p>
  </w:footnote>
  <w:footnote w:id="52">
    <w:p w14:paraId="47D84C0F" w14:textId="2114DD4A" w:rsidR="00414C98" w:rsidRPr="00235AA7" w:rsidRDefault="00414C98" w:rsidP="00356C12">
      <w:pPr>
        <w:pStyle w:val="a8"/>
        <w:spacing w:line="360" w:lineRule="auto"/>
        <w:jc w:val="both"/>
        <w:rPr>
          <w:lang w:val="en-US"/>
        </w:rPr>
      </w:pPr>
      <w:r w:rsidRPr="00A61475">
        <w:rPr>
          <w:rStyle w:val="aa"/>
          <w:rFonts w:ascii="Times New Roman" w:hAnsi="Times New Roman" w:cs="Times New Roman"/>
          <w:sz w:val="20"/>
          <w:szCs w:val="20"/>
        </w:rPr>
        <w:footnoteRef/>
      </w:r>
      <w:r w:rsidRPr="00235AA7">
        <w:rPr>
          <w:rFonts w:ascii="Times New Roman" w:hAnsi="Times New Roman" w:cs="Times New Roman"/>
          <w:sz w:val="20"/>
          <w:szCs w:val="20"/>
        </w:rPr>
        <w:t xml:space="preserve"> </w:t>
      </w:r>
      <w:r>
        <w:rPr>
          <w:rFonts w:ascii="Times New Roman" w:hAnsi="Times New Roman" w:cs="Times New Roman"/>
          <w:sz w:val="20"/>
          <w:szCs w:val="20"/>
          <w:lang w:val="en-US"/>
        </w:rPr>
        <w:t>Muslim</w:t>
      </w:r>
      <w:r w:rsidRPr="00235AA7">
        <w:rPr>
          <w:rFonts w:ascii="Times New Roman" w:hAnsi="Times New Roman" w:cs="Times New Roman"/>
          <w:sz w:val="20"/>
          <w:szCs w:val="20"/>
        </w:rPr>
        <w:t xml:space="preserve"> </w:t>
      </w:r>
      <w:r>
        <w:rPr>
          <w:rFonts w:ascii="Times New Roman" w:hAnsi="Times New Roman" w:cs="Times New Roman"/>
          <w:sz w:val="20"/>
          <w:szCs w:val="20"/>
          <w:lang w:val="en-US"/>
        </w:rPr>
        <w:t>Eco</w:t>
      </w:r>
      <w:r w:rsidRPr="00235AA7">
        <w:rPr>
          <w:rFonts w:ascii="Times New Roman" w:hAnsi="Times New Roman" w:cs="Times New Roman"/>
          <w:sz w:val="20"/>
          <w:szCs w:val="20"/>
        </w:rPr>
        <w:t xml:space="preserve">// </w:t>
      </w:r>
      <w:r>
        <w:rPr>
          <w:rFonts w:ascii="Times New Roman" w:hAnsi="Times New Roman" w:cs="Times New Roman"/>
          <w:sz w:val="20"/>
          <w:szCs w:val="20"/>
        </w:rPr>
        <w:t xml:space="preserve">Саудовский сектор ипотечного такафула получил мощный стимул к развитию// </w:t>
      </w:r>
      <w:hyperlink r:id="rId10" w:history="1">
        <w:r w:rsidRPr="00235AA7">
          <w:rPr>
            <w:rStyle w:val="a4"/>
            <w:rFonts w:ascii="Times New Roman" w:hAnsi="Times New Roman" w:cs="Times New Roman"/>
            <w:sz w:val="20"/>
            <w:szCs w:val="20"/>
            <w:lang w:val="en-US"/>
          </w:rPr>
          <w:t>http://muslimeco.ru/opubl/272/</w:t>
        </w:r>
      </w:hyperlink>
      <w:r w:rsidRPr="00235AA7">
        <w:rPr>
          <w:rFonts w:ascii="Times New Roman" w:hAnsi="Times New Roman" w:cs="Times New Roman"/>
          <w:sz w:val="20"/>
          <w:szCs w:val="20"/>
          <w:lang w:val="en-US"/>
        </w:rPr>
        <w:t xml:space="preserve"> (</w:t>
      </w:r>
      <w:r w:rsidRPr="00A61475">
        <w:rPr>
          <w:rFonts w:ascii="Times New Roman" w:hAnsi="Times New Roman" w:cs="Times New Roman"/>
          <w:sz w:val="20"/>
          <w:szCs w:val="20"/>
        </w:rPr>
        <w:t>дата</w:t>
      </w:r>
      <w:r w:rsidRPr="00235AA7">
        <w:rPr>
          <w:rFonts w:ascii="Times New Roman" w:hAnsi="Times New Roman" w:cs="Times New Roman"/>
          <w:sz w:val="20"/>
          <w:szCs w:val="20"/>
          <w:lang w:val="en-US"/>
        </w:rPr>
        <w:t xml:space="preserve"> </w:t>
      </w:r>
      <w:r w:rsidRPr="00A61475">
        <w:rPr>
          <w:rFonts w:ascii="Times New Roman" w:hAnsi="Times New Roman" w:cs="Times New Roman"/>
          <w:sz w:val="20"/>
          <w:szCs w:val="20"/>
        </w:rPr>
        <w:t>обращения</w:t>
      </w:r>
      <w:r w:rsidRPr="00235AA7">
        <w:rPr>
          <w:rFonts w:ascii="Times New Roman" w:hAnsi="Times New Roman" w:cs="Times New Roman"/>
          <w:sz w:val="20"/>
          <w:szCs w:val="20"/>
          <w:lang w:val="en-US"/>
        </w:rPr>
        <w:t xml:space="preserve"> 01.05.2017)</w:t>
      </w:r>
      <w:r w:rsidRPr="00235AA7">
        <w:rPr>
          <w:rFonts w:ascii="Times New Roman" w:hAnsi="Times New Roman" w:cs="Times New Roman"/>
          <w:sz w:val="22"/>
          <w:szCs w:val="22"/>
          <w:lang w:val="en-US"/>
        </w:rPr>
        <w:t xml:space="preserve"> </w:t>
      </w:r>
    </w:p>
  </w:footnote>
  <w:footnote w:id="53">
    <w:p w14:paraId="673CAF99" w14:textId="464AFA98" w:rsidR="00414C98" w:rsidRPr="00235AA7" w:rsidRDefault="00414C98" w:rsidP="00356C12">
      <w:pPr>
        <w:pStyle w:val="a8"/>
        <w:spacing w:line="360" w:lineRule="auto"/>
        <w:jc w:val="both"/>
        <w:rPr>
          <w:rFonts w:ascii="Times New Roman" w:hAnsi="Times New Roman" w:cs="Times New Roman"/>
          <w:sz w:val="20"/>
          <w:szCs w:val="20"/>
          <w:lang w:val="en-US"/>
        </w:rPr>
      </w:pPr>
      <w:r w:rsidRPr="00A61475">
        <w:rPr>
          <w:rStyle w:val="aa"/>
          <w:rFonts w:ascii="Times New Roman" w:hAnsi="Times New Roman" w:cs="Times New Roman"/>
          <w:sz w:val="20"/>
          <w:szCs w:val="20"/>
        </w:rPr>
        <w:footnoteRef/>
      </w:r>
      <w:r w:rsidRPr="00235AA7">
        <w:rPr>
          <w:rFonts w:ascii="Times New Roman" w:hAnsi="Times New Roman" w:cs="Times New Roman"/>
          <w:sz w:val="20"/>
          <w:szCs w:val="20"/>
          <w:lang w:val="en-US"/>
        </w:rPr>
        <w:t xml:space="preserve"> </w:t>
      </w:r>
      <w:r w:rsidRPr="00A61475">
        <w:rPr>
          <w:rFonts w:ascii="Times New Roman" w:hAnsi="Times New Roman" w:cs="Times New Roman"/>
          <w:sz w:val="20"/>
          <w:szCs w:val="20"/>
          <w:lang w:val="en-US"/>
        </w:rPr>
        <w:t>Market updates: Global Takaful insight 2014. – P.7</w:t>
      </w:r>
    </w:p>
  </w:footnote>
  <w:footnote w:id="54">
    <w:p w14:paraId="427A2949" w14:textId="77777777" w:rsidR="00414C98" w:rsidRPr="00356C12" w:rsidRDefault="00414C98" w:rsidP="00356C12">
      <w:pPr>
        <w:pStyle w:val="a8"/>
        <w:spacing w:line="360" w:lineRule="auto"/>
        <w:jc w:val="both"/>
        <w:rPr>
          <w:rFonts w:ascii="Times New Roman" w:hAnsi="Times New Roman" w:cs="Times New Roman"/>
          <w:sz w:val="20"/>
          <w:szCs w:val="20"/>
        </w:rPr>
      </w:pPr>
      <w:r w:rsidRPr="00356C12">
        <w:rPr>
          <w:rStyle w:val="aa"/>
          <w:rFonts w:ascii="Times New Roman" w:hAnsi="Times New Roman" w:cs="Times New Roman"/>
          <w:sz w:val="20"/>
          <w:szCs w:val="20"/>
        </w:rPr>
        <w:footnoteRef/>
      </w:r>
      <w:r w:rsidRPr="00356C12">
        <w:rPr>
          <w:rFonts w:ascii="Times New Roman" w:hAnsi="Times New Roman" w:cs="Times New Roman"/>
          <w:sz w:val="20"/>
          <w:szCs w:val="20"/>
        </w:rPr>
        <w:t xml:space="preserve"> С.В. Громова, М.Б. Биляева. «Мировой рынок исламского страхования»./ С.В. Громова, М.Б. Биляева // «Мировые товарные рынки » - 2015. - № 9. – С.70-71</w:t>
      </w:r>
    </w:p>
  </w:footnote>
  <w:footnote w:id="55">
    <w:p w14:paraId="0FDEEC6D" w14:textId="721C3F7F" w:rsidR="00414C98" w:rsidRPr="00235AA7" w:rsidRDefault="00414C98" w:rsidP="00356C12">
      <w:pPr>
        <w:spacing w:line="360" w:lineRule="auto"/>
        <w:jc w:val="both"/>
        <w:rPr>
          <w:rFonts w:ascii="Times New Roman" w:hAnsi="Times New Roman" w:cs="Times New Roman"/>
          <w:sz w:val="20"/>
          <w:szCs w:val="20"/>
          <w:lang w:val="en-US"/>
        </w:rPr>
      </w:pPr>
      <w:r w:rsidRPr="00356C12">
        <w:rPr>
          <w:rStyle w:val="aa"/>
          <w:rFonts w:ascii="Times New Roman" w:hAnsi="Times New Roman" w:cs="Times New Roman"/>
          <w:sz w:val="20"/>
          <w:szCs w:val="20"/>
        </w:rPr>
        <w:footnoteRef/>
      </w:r>
      <w:r w:rsidRPr="00235AA7">
        <w:rPr>
          <w:rFonts w:ascii="Times New Roman" w:hAnsi="Times New Roman" w:cs="Times New Roman"/>
          <w:sz w:val="20"/>
          <w:szCs w:val="20"/>
          <w:lang w:val="en-US"/>
        </w:rPr>
        <w:t xml:space="preserve"> </w:t>
      </w:r>
      <w:r w:rsidRPr="00356C12">
        <w:rPr>
          <w:rFonts w:ascii="Times New Roman" w:hAnsi="Times New Roman" w:cs="Times New Roman"/>
          <w:sz w:val="20"/>
          <w:szCs w:val="20"/>
          <w:lang w:val="en-US"/>
        </w:rPr>
        <w:t xml:space="preserve">International Monetary Fund// </w:t>
      </w:r>
      <w:r w:rsidRPr="00235AA7">
        <w:rPr>
          <w:rFonts w:ascii="Times New Roman" w:hAnsi="Times New Roman" w:cs="Times New Roman"/>
          <w:sz w:val="20"/>
          <w:szCs w:val="20"/>
          <w:lang w:val="en-US"/>
        </w:rPr>
        <w:t xml:space="preserve">Report for Selected Countries and Subjects// </w:t>
      </w:r>
      <w:hyperlink r:id="rId11" w:history="1">
        <w:r w:rsidRPr="00235AA7">
          <w:rPr>
            <w:rStyle w:val="a4"/>
            <w:rFonts w:ascii="Times New Roman" w:hAnsi="Times New Roman" w:cs="Times New Roman"/>
            <w:sz w:val="20"/>
            <w:szCs w:val="20"/>
            <w:lang w:val="en-US"/>
          </w:rPr>
          <w:t>http://qps.ru/k3d1l/</w:t>
        </w:r>
      </w:hyperlink>
      <w:r w:rsidRPr="00235AA7">
        <w:rPr>
          <w:rFonts w:ascii="Times New Roman" w:hAnsi="Times New Roman" w:cs="Times New Roman"/>
          <w:sz w:val="20"/>
          <w:szCs w:val="20"/>
          <w:lang w:val="en-US"/>
        </w:rPr>
        <w:t xml:space="preserve"> </w:t>
      </w:r>
      <w:r w:rsidRPr="00356C12">
        <w:rPr>
          <w:rFonts w:ascii="Times New Roman" w:hAnsi="Times New Roman" w:cs="Times New Roman"/>
          <w:sz w:val="20"/>
          <w:szCs w:val="20"/>
        </w:rPr>
        <w:t>дата</w:t>
      </w:r>
      <w:r w:rsidRPr="00235AA7">
        <w:rPr>
          <w:rFonts w:ascii="Times New Roman" w:hAnsi="Times New Roman" w:cs="Times New Roman"/>
          <w:sz w:val="20"/>
          <w:szCs w:val="20"/>
          <w:lang w:val="en-US"/>
        </w:rPr>
        <w:t xml:space="preserve"> </w:t>
      </w:r>
      <w:r w:rsidRPr="00356C12">
        <w:rPr>
          <w:rFonts w:ascii="Times New Roman" w:hAnsi="Times New Roman" w:cs="Times New Roman"/>
          <w:sz w:val="20"/>
          <w:szCs w:val="20"/>
        </w:rPr>
        <w:t>обращения</w:t>
      </w:r>
      <w:r w:rsidRPr="00235AA7">
        <w:rPr>
          <w:rFonts w:ascii="Times New Roman" w:hAnsi="Times New Roman" w:cs="Times New Roman"/>
          <w:sz w:val="20"/>
          <w:szCs w:val="20"/>
          <w:lang w:val="en-US"/>
        </w:rPr>
        <w:t xml:space="preserve"> 04.05.2017)</w:t>
      </w:r>
    </w:p>
  </w:footnote>
  <w:footnote w:id="56">
    <w:p w14:paraId="638EAC36" w14:textId="0F9C949D" w:rsidR="00414C98" w:rsidRPr="00356C12" w:rsidRDefault="00414C98" w:rsidP="00356C12">
      <w:pPr>
        <w:pStyle w:val="a8"/>
        <w:spacing w:line="360" w:lineRule="auto"/>
        <w:jc w:val="both"/>
        <w:rPr>
          <w:rFonts w:ascii="Times New Roman" w:hAnsi="Times New Roman" w:cs="Times New Roman"/>
          <w:sz w:val="20"/>
          <w:szCs w:val="20"/>
        </w:rPr>
      </w:pPr>
      <w:r w:rsidRPr="00356C12">
        <w:rPr>
          <w:rStyle w:val="aa"/>
          <w:rFonts w:ascii="Times New Roman" w:hAnsi="Times New Roman" w:cs="Times New Roman"/>
          <w:sz w:val="20"/>
          <w:szCs w:val="20"/>
        </w:rPr>
        <w:footnoteRef/>
      </w:r>
      <w:r w:rsidRPr="00356C12">
        <w:rPr>
          <w:rFonts w:ascii="Times New Roman" w:hAnsi="Times New Roman" w:cs="Times New Roman"/>
          <w:sz w:val="20"/>
          <w:szCs w:val="20"/>
        </w:rPr>
        <w:t xml:space="preserve"> Там же, С.70-71</w:t>
      </w:r>
    </w:p>
  </w:footnote>
  <w:footnote w:id="57">
    <w:p w14:paraId="73717386" w14:textId="04FE05EF" w:rsidR="00414C98" w:rsidRPr="006B477D" w:rsidRDefault="00414C98" w:rsidP="006B477D">
      <w:pPr>
        <w:pStyle w:val="a8"/>
        <w:spacing w:line="360" w:lineRule="auto"/>
        <w:jc w:val="both"/>
        <w:rPr>
          <w:rFonts w:asciiTheme="majorBidi" w:hAnsiTheme="majorBidi" w:cstheme="majorBidi"/>
          <w:sz w:val="20"/>
          <w:szCs w:val="20"/>
        </w:rPr>
      </w:pPr>
      <w:r w:rsidRPr="006B477D">
        <w:rPr>
          <w:rStyle w:val="aa"/>
          <w:rFonts w:asciiTheme="majorBidi" w:hAnsiTheme="majorBidi" w:cstheme="majorBidi"/>
          <w:sz w:val="20"/>
          <w:szCs w:val="20"/>
        </w:rPr>
        <w:footnoteRef/>
      </w:r>
      <w:r w:rsidRPr="006B477D">
        <w:rPr>
          <w:rFonts w:asciiTheme="majorBidi" w:hAnsiTheme="majorBidi" w:cstheme="majorBidi"/>
          <w:sz w:val="20"/>
          <w:szCs w:val="20"/>
        </w:rPr>
        <w:t xml:space="preserve"> Там же, С.70-71</w:t>
      </w:r>
    </w:p>
  </w:footnote>
  <w:footnote w:id="58">
    <w:p w14:paraId="6269C8B3" w14:textId="605FE6BC" w:rsidR="00414C98" w:rsidRPr="006B477D" w:rsidRDefault="00414C98" w:rsidP="006B477D">
      <w:pPr>
        <w:pStyle w:val="a8"/>
        <w:spacing w:line="360" w:lineRule="auto"/>
        <w:jc w:val="both"/>
        <w:rPr>
          <w:rFonts w:asciiTheme="majorBidi" w:hAnsiTheme="majorBidi" w:cstheme="majorBidi"/>
          <w:sz w:val="20"/>
          <w:szCs w:val="20"/>
        </w:rPr>
      </w:pPr>
      <w:r w:rsidRPr="006B477D">
        <w:rPr>
          <w:rStyle w:val="aa"/>
          <w:rFonts w:asciiTheme="majorBidi" w:hAnsiTheme="majorBidi" w:cstheme="majorBidi"/>
          <w:sz w:val="20"/>
          <w:szCs w:val="20"/>
        </w:rPr>
        <w:footnoteRef/>
      </w:r>
      <w:r w:rsidRPr="006B477D">
        <w:rPr>
          <w:rFonts w:asciiTheme="majorBidi" w:hAnsiTheme="majorBidi" w:cstheme="majorBidi"/>
          <w:sz w:val="20"/>
          <w:szCs w:val="20"/>
        </w:rPr>
        <w:t xml:space="preserve"> С.В. Громова, М.Б. Биляева. «Мировой рынок исламского страхования»./ С.В. Громова, М.Б. Биляева // «Мировые товарные рынки » - 2015. - № 9. – С.70-71</w:t>
      </w:r>
    </w:p>
  </w:footnote>
  <w:footnote w:id="59">
    <w:p w14:paraId="0F455FF6" w14:textId="06E14195" w:rsidR="00414C98" w:rsidRPr="00885C68" w:rsidRDefault="00414C98" w:rsidP="006B477D">
      <w:pPr>
        <w:pStyle w:val="a8"/>
        <w:spacing w:line="360" w:lineRule="auto"/>
        <w:jc w:val="both"/>
      </w:pPr>
      <w:r w:rsidRPr="006B477D">
        <w:rPr>
          <w:rStyle w:val="aa"/>
          <w:rFonts w:asciiTheme="majorBidi" w:hAnsiTheme="majorBidi" w:cstheme="majorBidi"/>
          <w:sz w:val="20"/>
          <w:szCs w:val="20"/>
        </w:rPr>
        <w:footnoteRef/>
      </w:r>
      <w:r w:rsidRPr="006B477D">
        <w:rPr>
          <w:rFonts w:asciiTheme="majorBidi" w:hAnsiTheme="majorBidi" w:cstheme="majorBidi"/>
          <w:sz w:val="20"/>
          <w:szCs w:val="20"/>
        </w:rPr>
        <w:t xml:space="preserve"> Институт Ближнего Востока// </w:t>
      </w:r>
      <w:hyperlink r:id="rId12" w:history="1">
        <w:r w:rsidRPr="006B477D">
          <w:rPr>
            <w:rStyle w:val="a4"/>
            <w:rFonts w:asciiTheme="majorBidi" w:hAnsiTheme="majorBidi" w:cstheme="majorBidi"/>
            <w:sz w:val="20"/>
            <w:szCs w:val="20"/>
          </w:rPr>
          <w:t>http://www.iimes.ru/?p=19348/</w:t>
        </w:r>
      </w:hyperlink>
      <w:r w:rsidRPr="006B477D">
        <w:rPr>
          <w:rFonts w:asciiTheme="majorBidi" w:hAnsiTheme="majorBidi" w:cstheme="majorBidi"/>
          <w:sz w:val="20"/>
          <w:szCs w:val="20"/>
        </w:rPr>
        <w:t xml:space="preserve"> (дата обращения 03.04.2017)</w:t>
      </w:r>
    </w:p>
  </w:footnote>
  <w:footnote w:id="60">
    <w:p w14:paraId="737F072D" w14:textId="05EE0402" w:rsidR="00414C98" w:rsidRPr="00E76B11" w:rsidRDefault="00414C98" w:rsidP="00E76B11">
      <w:pPr>
        <w:spacing w:line="360" w:lineRule="auto"/>
        <w:jc w:val="both"/>
        <w:rPr>
          <w:rFonts w:ascii="Times New Roman" w:eastAsia="Times New Roman" w:hAnsi="Times New Roman" w:cs="Times New Roman"/>
          <w:sz w:val="20"/>
          <w:szCs w:val="20"/>
        </w:rPr>
      </w:pPr>
      <w:r w:rsidRPr="00E76B11">
        <w:rPr>
          <w:rStyle w:val="aa"/>
          <w:rFonts w:ascii="Times New Roman" w:hAnsi="Times New Roman" w:cs="Times New Roman"/>
          <w:sz w:val="20"/>
          <w:szCs w:val="20"/>
        </w:rPr>
        <w:footnoteRef/>
      </w:r>
      <w:r w:rsidRPr="00E76B11">
        <w:rPr>
          <w:rFonts w:ascii="Times New Roman" w:hAnsi="Times New Roman" w:cs="Times New Roman"/>
          <w:sz w:val="20"/>
          <w:szCs w:val="20"/>
          <w:lang w:val="en-US"/>
        </w:rPr>
        <w:t xml:space="preserve"> International Finance// Market for Takaful in Europe is looking brighter</w:t>
      </w:r>
      <w:r>
        <w:rPr>
          <w:rFonts w:ascii="Times New Roman" w:hAnsi="Times New Roman" w:cs="Times New Roman"/>
          <w:sz w:val="20"/>
          <w:szCs w:val="20"/>
        </w:rPr>
        <w:t xml:space="preserve">// </w:t>
      </w:r>
      <w:hyperlink r:id="rId13" w:history="1">
        <w:r w:rsidRPr="00AD522B">
          <w:rPr>
            <w:rStyle w:val="a4"/>
            <w:rFonts w:ascii="Times New Roman" w:hAnsi="Times New Roman" w:cs="Times New Roman"/>
            <w:sz w:val="20"/>
            <w:szCs w:val="20"/>
            <w:lang w:val="en-US"/>
          </w:rPr>
          <w:t>http://goo.gl/QmCC5c/</w:t>
        </w:r>
      </w:hyperlink>
      <w:r>
        <w:rPr>
          <w:rFonts w:ascii="Times New Roman" w:hAnsi="Times New Roman" w:cs="Times New Roman"/>
          <w:sz w:val="20"/>
          <w:szCs w:val="20"/>
          <w:lang w:val="en-US"/>
        </w:rPr>
        <w:t xml:space="preserve"> (</w:t>
      </w:r>
      <w:r>
        <w:rPr>
          <w:rFonts w:ascii="Times New Roman" w:hAnsi="Times New Roman" w:cs="Times New Roman"/>
          <w:sz w:val="20"/>
          <w:szCs w:val="20"/>
        </w:rPr>
        <w:t xml:space="preserve">дата обращения 03.04.2017) </w:t>
      </w:r>
    </w:p>
  </w:footnote>
  <w:footnote w:id="61">
    <w:p w14:paraId="6B434CFF" w14:textId="4BA1525B" w:rsidR="00414C98" w:rsidRPr="00C70156" w:rsidRDefault="00414C98" w:rsidP="00356C12">
      <w:pPr>
        <w:pStyle w:val="a8"/>
        <w:spacing w:line="360" w:lineRule="auto"/>
        <w:contextualSpacing/>
        <w:rPr>
          <w:rFonts w:ascii="Times New Roman" w:hAnsi="Times New Roman" w:cs="Times New Roman"/>
          <w:sz w:val="20"/>
          <w:szCs w:val="20"/>
        </w:rPr>
      </w:pPr>
      <w:r w:rsidRPr="00356C12">
        <w:rPr>
          <w:rStyle w:val="aa"/>
          <w:rFonts w:ascii="Times New Roman" w:hAnsi="Times New Roman" w:cs="Times New Roman"/>
          <w:sz w:val="20"/>
          <w:szCs w:val="20"/>
        </w:rPr>
        <w:footnoteRef/>
      </w:r>
      <w:r w:rsidRPr="00356C12">
        <w:rPr>
          <w:rFonts w:ascii="Times New Roman" w:hAnsi="Times New Roman" w:cs="Times New Roman"/>
          <w:sz w:val="20"/>
          <w:szCs w:val="20"/>
        </w:rPr>
        <w:t xml:space="preserve"> Капитал// Финансы// </w:t>
      </w:r>
      <w:hyperlink r:id="rId14" w:history="1">
        <w:r w:rsidRPr="00356C12">
          <w:rPr>
            <w:rStyle w:val="a4"/>
            <w:rFonts w:ascii="Times New Roman" w:hAnsi="Times New Roman" w:cs="Times New Roman"/>
            <w:sz w:val="20"/>
            <w:szCs w:val="20"/>
          </w:rPr>
          <w:t>https://kapital.kz/finance/30379/v-rk-vvodyat-islamskoe-strahovanie.html</w:t>
        </w:r>
      </w:hyperlink>
      <w:r w:rsidRPr="00356C12">
        <w:rPr>
          <w:rFonts w:ascii="Times New Roman" w:hAnsi="Times New Roman" w:cs="Times New Roman"/>
          <w:sz w:val="20"/>
          <w:szCs w:val="20"/>
        </w:rPr>
        <w:t xml:space="preserve"> (дата обращения 03.04.2017)</w:t>
      </w:r>
      <w:r>
        <w:rPr>
          <w:rFonts w:ascii="Times New Roman" w:hAnsi="Times New Roman" w:cs="Times New Roman"/>
          <w:sz w:val="20"/>
          <w:szCs w:val="20"/>
        </w:rPr>
        <w:t xml:space="preserve"> </w:t>
      </w:r>
    </w:p>
  </w:footnote>
  <w:footnote w:id="62">
    <w:p w14:paraId="27BC8096" w14:textId="7D9F622F" w:rsidR="00414C98" w:rsidRPr="00356C12" w:rsidRDefault="00414C98" w:rsidP="00356C12">
      <w:pPr>
        <w:spacing w:line="360" w:lineRule="auto"/>
        <w:contextualSpacing/>
        <w:jc w:val="both"/>
        <w:rPr>
          <w:rFonts w:ascii="Times New Roman" w:hAnsi="Times New Roman" w:cs="Times New Roman"/>
          <w:sz w:val="20"/>
          <w:szCs w:val="20"/>
        </w:rPr>
      </w:pPr>
      <w:r w:rsidRPr="00356C12">
        <w:rPr>
          <w:rStyle w:val="aa"/>
          <w:rFonts w:ascii="Times New Roman" w:hAnsi="Times New Roman" w:cs="Times New Roman"/>
          <w:sz w:val="20"/>
          <w:szCs w:val="20"/>
        </w:rPr>
        <w:footnoteRef/>
      </w:r>
      <w:r w:rsidRPr="00356C12">
        <w:rPr>
          <w:rFonts w:ascii="Times New Roman" w:hAnsi="Times New Roman" w:cs="Times New Roman"/>
          <w:sz w:val="20"/>
          <w:szCs w:val="20"/>
        </w:rPr>
        <w:t xml:space="preserve"> </w:t>
      </w:r>
      <w:r w:rsidRPr="00356C12">
        <w:rPr>
          <w:rFonts w:ascii="Times New Roman" w:hAnsi="Times New Roman" w:cs="Times New Roman"/>
          <w:sz w:val="20"/>
          <w:szCs w:val="20"/>
          <w:lang w:val="en-US"/>
        </w:rPr>
        <w:t>Allianz</w:t>
      </w:r>
      <w:r w:rsidRPr="00235AA7">
        <w:rPr>
          <w:rFonts w:ascii="Times New Roman" w:hAnsi="Times New Roman" w:cs="Times New Roman"/>
          <w:sz w:val="20"/>
          <w:szCs w:val="20"/>
        </w:rPr>
        <w:t xml:space="preserve"> жизнь </w:t>
      </w:r>
      <w:r w:rsidRPr="00356C12">
        <w:rPr>
          <w:rFonts w:ascii="Times New Roman" w:hAnsi="Times New Roman" w:cs="Times New Roman"/>
          <w:sz w:val="20"/>
          <w:szCs w:val="20"/>
        </w:rPr>
        <w:t>//</w:t>
      </w:r>
      <w:hyperlink r:id="rId15" w:history="1">
        <w:r w:rsidRPr="00356C12">
          <w:rPr>
            <w:rStyle w:val="a4"/>
            <w:rFonts w:ascii="Times New Roman" w:hAnsi="Times New Roman" w:cs="Times New Roman"/>
            <w:sz w:val="20"/>
            <w:szCs w:val="20"/>
          </w:rPr>
          <w:t>http://www.allianz.ru/ru/poronaisk/press/news/article22439628?geocache=38723</w:t>
        </w:r>
      </w:hyperlink>
      <w:r w:rsidRPr="00356C12">
        <w:rPr>
          <w:rFonts w:ascii="Times New Roman" w:hAnsi="Times New Roman" w:cs="Times New Roman"/>
          <w:sz w:val="20"/>
          <w:szCs w:val="20"/>
        </w:rPr>
        <w:t>/ (дата обращения 01.05.2017)</w:t>
      </w:r>
    </w:p>
  </w:footnote>
  <w:footnote w:id="63">
    <w:p w14:paraId="2CD34C80" w14:textId="5BBED90B" w:rsidR="00414C98" w:rsidRPr="00D24604" w:rsidRDefault="00414C98" w:rsidP="00356C12">
      <w:pPr>
        <w:spacing w:line="360" w:lineRule="auto"/>
        <w:contextualSpacing/>
        <w:jc w:val="both"/>
        <w:rPr>
          <w:rFonts w:ascii="Times New Roman" w:hAnsi="Times New Roman" w:cs="Times New Roman"/>
          <w:bCs/>
          <w:color w:val="212121"/>
          <w:sz w:val="20"/>
          <w:szCs w:val="20"/>
        </w:rPr>
      </w:pPr>
      <w:r w:rsidRPr="00356C12">
        <w:rPr>
          <w:rStyle w:val="aa"/>
          <w:rFonts w:ascii="Times New Roman" w:hAnsi="Times New Roman" w:cs="Times New Roman"/>
          <w:sz w:val="20"/>
          <w:szCs w:val="20"/>
        </w:rPr>
        <w:footnoteRef/>
      </w:r>
      <w:r w:rsidRPr="00356C12">
        <w:rPr>
          <w:rFonts w:ascii="Times New Roman" w:hAnsi="Times New Roman" w:cs="Times New Roman"/>
          <w:sz w:val="20"/>
          <w:szCs w:val="20"/>
        </w:rPr>
        <w:t xml:space="preserve"> </w:t>
      </w:r>
      <w:r w:rsidRPr="00356C12">
        <w:rPr>
          <w:rFonts w:ascii="Times New Roman" w:hAnsi="Times New Roman" w:cs="Times New Roman"/>
          <w:bCs/>
          <w:color w:val="212121"/>
          <w:sz w:val="20"/>
          <w:szCs w:val="20"/>
        </w:rPr>
        <w:t>Р.И.Беккин. Страхование в мусульманском праве: теория и практика,М.,2001. - С.71</w:t>
      </w:r>
    </w:p>
  </w:footnote>
  <w:footnote w:id="64">
    <w:p w14:paraId="412A8671" w14:textId="77777777" w:rsidR="00414C98" w:rsidRDefault="00414C98" w:rsidP="00356C12">
      <w:pPr>
        <w:pStyle w:val="a8"/>
        <w:spacing w:line="360" w:lineRule="auto"/>
        <w:jc w:val="both"/>
      </w:pPr>
      <w:r w:rsidRPr="00A61475">
        <w:rPr>
          <w:rStyle w:val="aa"/>
          <w:rFonts w:ascii="Times New Roman" w:hAnsi="Times New Roman" w:cs="Times New Roman"/>
          <w:sz w:val="20"/>
          <w:szCs w:val="20"/>
        </w:rPr>
        <w:footnoteRef/>
      </w:r>
      <w:r w:rsidRPr="00A61475">
        <w:rPr>
          <w:rFonts w:ascii="Times New Roman" w:hAnsi="Times New Roman" w:cs="Times New Roman"/>
          <w:sz w:val="20"/>
          <w:szCs w:val="20"/>
        </w:rPr>
        <w:t xml:space="preserve"> Ю.Б. Фогельсон. Страховое право. Теоретические основы и практика применения., М., - 2012.- С.20</w:t>
      </w:r>
    </w:p>
  </w:footnote>
  <w:footnote w:id="65">
    <w:p w14:paraId="177482E2" w14:textId="77777777" w:rsidR="00414C98" w:rsidRPr="00A61475" w:rsidRDefault="00414C98" w:rsidP="00356C12">
      <w:pPr>
        <w:pStyle w:val="a8"/>
        <w:spacing w:line="360" w:lineRule="auto"/>
        <w:jc w:val="both"/>
        <w:rPr>
          <w:rFonts w:ascii="Times New Roman" w:hAnsi="Times New Roman" w:cs="Times New Roman"/>
          <w:sz w:val="20"/>
          <w:szCs w:val="20"/>
        </w:rPr>
      </w:pPr>
      <w:r w:rsidRPr="00A61475">
        <w:rPr>
          <w:rStyle w:val="aa"/>
          <w:rFonts w:ascii="Times New Roman" w:hAnsi="Times New Roman" w:cs="Times New Roman"/>
          <w:sz w:val="20"/>
          <w:szCs w:val="20"/>
        </w:rPr>
        <w:footnoteRef/>
      </w:r>
      <w:r w:rsidRPr="00A61475">
        <w:rPr>
          <w:rFonts w:ascii="Times New Roman" w:hAnsi="Times New Roman" w:cs="Times New Roman"/>
          <w:sz w:val="20"/>
          <w:szCs w:val="20"/>
        </w:rPr>
        <w:t xml:space="preserve"> </w:t>
      </w:r>
      <w:r w:rsidRPr="00A61475">
        <w:rPr>
          <w:rFonts w:ascii="Times New Roman" w:hAnsi="Times New Roman" w:cs="Times New Roman"/>
          <w:bCs/>
          <w:color w:val="212121"/>
          <w:sz w:val="20"/>
          <w:szCs w:val="20"/>
        </w:rPr>
        <w:t>Р.И.Беккин. Страхование в мусульманском праве: теория и практика, М., 2001. - С.64</w:t>
      </w:r>
    </w:p>
  </w:footnote>
  <w:footnote w:id="66">
    <w:p w14:paraId="6BCDC5CE" w14:textId="77777777" w:rsidR="00414C98" w:rsidRDefault="00414C98" w:rsidP="00356C12">
      <w:pPr>
        <w:pStyle w:val="a8"/>
        <w:spacing w:line="360" w:lineRule="auto"/>
        <w:jc w:val="both"/>
      </w:pPr>
      <w:r w:rsidRPr="00A61475">
        <w:rPr>
          <w:rStyle w:val="aa"/>
          <w:rFonts w:ascii="Times New Roman" w:hAnsi="Times New Roman" w:cs="Times New Roman"/>
          <w:sz w:val="20"/>
          <w:szCs w:val="20"/>
        </w:rPr>
        <w:footnoteRef/>
      </w:r>
      <w:r w:rsidRPr="00A61475">
        <w:rPr>
          <w:rFonts w:ascii="Times New Roman" w:hAnsi="Times New Roman" w:cs="Times New Roman"/>
          <w:sz w:val="20"/>
          <w:szCs w:val="20"/>
        </w:rPr>
        <w:t xml:space="preserve"> С.Харон. Исламские финансы и банковская система: философия, принципы и практика., Казань., 2012. – С.124</w:t>
      </w:r>
    </w:p>
  </w:footnote>
  <w:footnote w:id="67">
    <w:p w14:paraId="502A6865" w14:textId="40CEE338" w:rsidR="00414C98" w:rsidRPr="00A61475" w:rsidRDefault="00414C98" w:rsidP="00356C12">
      <w:pPr>
        <w:spacing w:line="360" w:lineRule="auto"/>
        <w:contextualSpacing/>
        <w:jc w:val="both"/>
        <w:rPr>
          <w:rFonts w:ascii="Times New Roman" w:hAnsi="Times New Roman" w:cs="Times New Roman"/>
          <w:color w:val="111111"/>
          <w:sz w:val="20"/>
          <w:szCs w:val="20"/>
          <w:shd w:val="clear" w:color="auto" w:fill="FFFFFF"/>
        </w:rPr>
      </w:pPr>
      <w:r w:rsidRPr="00A61475">
        <w:rPr>
          <w:rStyle w:val="aa"/>
          <w:rFonts w:ascii="Times New Roman" w:hAnsi="Times New Roman" w:cs="Times New Roman"/>
          <w:sz w:val="20"/>
          <w:szCs w:val="20"/>
        </w:rPr>
        <w:footnoteRef/>
      </w:r>
      <w:r w:rsidRPr="00A61475">
        <w:rPr>
          <w:rFonts w:ascii="Times New Roman" w:hAnsi="Times New Roman" w:cs="Times New Roman"/>
          <w:sz w:val="20"/>
          <w:szCs w:val="20"/>
        </w:rPr>
        <w:t xml:space="preserve"> </w:t>
      </w:r>
      <w:r w:rsidRPr="00D24604">
        <w:rPr>
          <w:rFonts w:ascii="Times New Roman" w:hAnsi="Times New Roman" w:cs="Times New Roman"/>
          <w:sz w:val="20"/>
          <w:szCs w:val="20"/>
        </w:rPr>
        <w:t xml:space="preserve">AAOIFI // </w:t>
      </w:r>
      <w:hyperlink r:id="rId16" w:history="1">
        <w:r w:rsidRPr="00D24604">
          <w:rPr>
            <w:rStyle w:val="a4"/>
            <w:rFonts w:ascii="Times New Roman" w:hAnsi="Times New Roman" w:cs="Times New Roman"/>
            <w:sz w:val="20"/>
            <w:szCs w:val="20"/>
            <w:shd w:val="clear" w:color="auto" w:fill="FFFFFF"/>
            <w:lang w:val="en-US"/>
          </w:rPr>
          <w:t>http</w:t>
        </w:r>
        <w:r w:rsidRPr="00D24604">
          <w:rPr>
            <w:rStyle w:val="a4"/>
            <w:rFonts w:ascii="Times New Roman" w:hAnsi="Times New Roman" w:cs="Times New Roman"/>
            <w:sz w:val="20"/>
            <w:szCs w:val="20"/>
            <w:shd w:val="clear" w:color="auto" w:fill="FFFFFF"/>
          </w:rPr>
          <w:t>://</w:t>
        </w:r>
        <w:r w:rsidRPr="00D24604">
          <w:rPr>
            <w:rStyle w:val="a4"/>
            <w:rFonts w:ascii="Times New Roman" w:hAnsi="Times New Roman" w:cs="Times New Roman"/>
            <w:sz w:val="20"/>
            <w:szCs w:val="20"/>
            <w:shd w:val="clear" w:color="auto" w:fill="FFFFFF"/>
            <w:lang w:val="en-US"/>
          </w:rPr>
          <w:t>aaoifi</w:t>
        </w:r>
        <w:r w:rsidRPr="00D24604">
          <w:rPr>
            <w:rStyle w:val="a4"/>
            <w:rFonts w:ascii="Times New Roman" w:hAnsi="Times New Roman" w:cs="Times New Roman"/>
            <w:sz w:val="20"/>
            <w:szCs w:val="20"/>
            <w:shd w:val="clear" w:color="auto" w:fill="FFFFFF"/>
          </w:rPr>
          <w:t>.</w:t>
        </w:r>
        <w:r w:rsidRPr="00D24604">
          <w:rPr>
            <w:rStyle w:val="a4"/>
            <w:rFonts w:ascii="Times New Roman" w:hAnsi="Times New Roman" w:cs="Times New Roman"/>
            <w:sz w:val="20"/>
            <w:szCs w:val="20"/>
            <w:shd w:val="clear" w:color="auto" w:fill="FFFFFF"/>
            <w:lang w:val="en-US"/>
          </w:rPr>
          <w:t>com</w:t>
        </w:r>
        <w:r w:rsidRPr="00D24604">
          <w:rPr>
            <w:rStyle w:val="a4"/>
            <w:rFonts w:ascii="Times New Roman" w:hAnsi="Times New Roman" w:cs="Times New Roman"/>
            <w:sz w:val="20"/>
            <w:szCs w:val="20"/>
            <w:shd w:val="clear" w:color="auto" w:fill="FFFFFF"/>
          </w:rPr>
          <w:t>/</w:t>
        </w:r>
        <w:r w:rsidRPr="00D24604">
          <w:rPr>
            <w:rStyle w:val="a4"/>
            <w:rFonts w:ascii="Times New Roman" w:hAnsi="Times New Roman" w:cs="Times New Roman"/>
            <w:sz w:val="20"/>
            <w:szCs w:val="20"/>
            <w:shd w:val="clear" w:color="auto" w:fill="FFFFFF"/>
            <w:lang w:val="en-US"/>
          </w:rPr>
          <w:t>our</w:t>
        </w:r>
        <w:r w:rsidRPr="00D24604">
          <w:rPr>
            <w:rStyle w:val="a4"/>
            <w:rFonts w:ascii="Times New Roman" w:hAnsi="Times New Roman" w:cs="Times New Roman"/>
            <w:sz w:val="20"/>
            <w:szCs w:val="20"/>
            <w:shd w:val="clear" w:color="auto" w:fill="FFFFFF"/>
          </w:rPr>
          <w:t>-</w:t>
        </w:r>
        <w:r w:rsidRPr="00D24604">
          <w:rPr>
            <w:rStyle w:val="a4"/>
            <w:rFonts w:ascii="Times New Roman" w:hAnsi="Times New Roman" w:cs="Times New Roman"/>
            <w:sz w:val="20"/>
            <w:szCs w:val="20"/>
            <w:shd w:val="clear" w:color="auto" w:fill="FFFFFF"/>
            <w:lang w:val="en-US"/>
          </w:rPr>
          <w:t>history</w:t>
        </w:r>
        <w:r w:rsidRPr="00D24604">
          <w:rPr>
            <w:rStyle w:val="a4"/>
            <w:rFonts w:ascii="Times New Roman" w:hAnsi="Times New Roman" w:cs="Times New Roman"/>
            <w:sz w:val="20"/>
            <w:szCs w:val="20"/>
            <w:shd w:val="clear" w:color="auto" w:fill="FFFFFF"/>
          </w:rPr>
          <w:t>/?</w:t>
        </w:r>
        <w:r w:rsidRPr="00D24604">
          <w:rPr>
            <w:rStyle w:val="a4"/>
            <w:rFonts w:ascii="Times New Roman" w:hAnsi="Times New Roman" w:cs="Times New Roman"/>
            <w:sz w:val="20"/>
            <w:szCs w:val="20"/>
            <w:shd w:val="clear" w:color="auto" w:fill="FFFFFF"/>
            <w:lang w:val="en-US"/>
          </w:rPr>
          <w:t>lang</w:t>
        </w:r>
        <w:r w:rsidRPr="00D24604">
          <w:rPr>
            <w:rStyle w:val="a4"/>
            <w:rFonts w:ascii="Times New Roman" w:hAnsi="Times New Roman" w:cs="Times New Roman"/>
            <w:sz w:val="20"/>
            <w:szCs w:val="20"/>
            <w:shd w:val="clear" w:color="auto" w:fill="FFFFFF"/>
          </w:rPr>
          <w:t>=</w:t>
        </w:r>
        <w:r w:rsidRPr="00D24604">
          <w:rPr>
            <w:rStyle w:val="a4"/>
            <w:rFonts w:ascii="Times New Roman" w:hAnsi="Times New Roman" w:cs="Times New Roman"/>
            <w:sz w:val="20"/>
            <w:szCs w:val="20"/>
            <w:shd w:val="clear" w:color="auto" w:fill="FFFFFF"/>
            <w:lang w:val="en-US"/>
          </w:rPr>
          <w:t>en</w:t>
        </w:r>
        <w:r w:rsidRPr="00D24604">
          <w:rPr>
            <w:rStyle w:val="a4"/>
            <w:rFonts w:ascii="Times New Roman" w:hAnsi="Times New Roman" w:cs="Times New Roman"/>
            <w:sz w:val="20"/>
            <w:szCs w:val="20"/>
            <w:shd w:val="clear" w:color="auto" w:fill="FFFFFF"/>
          </w:rPr>
          <w:t>/</w:t>
        </w:r>
      </w:hyperlink>
      <w:r w:rsidRPr="00D24604">
        <w:rPr>
          <w:rFonts w:ascii="Times New Roman" w:hAnsi="Times New Roman" w:cs="Times New Roman"/>
          <w:color w:val="111111"/>
          <w:sz w:val="20"/>
          <w:szCs w:val="20"/>
          <w:shd w:val="clear" w:color="auto" w:fill="FFFFFF"/>
        </w:rPr>
        <w:t xml:space="preserve"> (дата обращения 05.04.2017)</w:t>
      </w:r>
      <w:r w:rsidRPr="00A61475">
        <w:rPr>
          <w:rFonts w:ascii="Times New Roman" w:hAnsi="Times New Roman" w:cs="Times New Roman"/>
          <w:color w:val="111111"/>
          <w:sz w:val="20"/>
          <w:szCs w:val="20"/>
          <w:shd w:val="clear" w:color="auto" w:fill="FFFFFF"/>
        </w:rPr>
        <w:t xml:space="preserve"> </w:t>
      </w:r>
    </w:p>
  </w:footnote>
  <w:footnote w:id="68">
    <w:p w14:paraId="05F3CE93" w14:textId="5BEFB70E" w:rsidR="00414C98" w:rsidRPr="00A61475" w:rsidRDefault="00414C98" w:rsidP="00356C12">
      <w:pPr>
        <w:spacing w:line="360" w:lineRule="auto"/>
        <w:contextualSpacing/>
        <w:jc w:val="both"/>
        <w:rPr>
          <w:rFonts w:ascii="Times New Roman" w:hAnsi="Times New Roman" w:cs="Times New Roman"/>
          <w:bCs/>
          <w:color w:val="212121"/>
          <w:sz w:val="20"/>
          <w:szCs w:val="20"/>
        </w:rPr>
      </w:pPr>
      <w:r w:rsidRPr="00A61475">
        <w:rPr>
          <w:rStyle w:val="aa"/>
          <w:rFonts w:ascii="Times New Roman" w:hAnsi="Times New Roman" w:cs="Times New Roman"/>
          <w:sz w:val="20"/>
          <w:szCs w:val="20"/>
        </w:rPr>
        <w:footnoteRef/>
      </w:r>
      <w:r w:rsidRPr="00A61475">
        <w:rPr>
          <w:rFonts w:ascii="Times New Roman" w:hAnsi="Times New Roman" w:cs="Times New Roman"/>
          <w:sz w:val="20"/>
          <w:szCs w:val="20"/>
        </w:rPr>
        <w:t xml:space="preserve"> </w:t>
      </w:r>
      <w:r>
        <w:rPr>
          <w:rFonts w:ascii="Times New Roman" w:hAnsi="Times New Roman" w:cs="Times New Roman"/>
          <w:sz w:val="20"/>
          <w:szCs w:val="20"/>
        </w:rPr>
        <w:t xml:space="preserve"> IILM// </w:t>
      </w:r>
      <w:hyperlink r:id="rId17" w:history="1">
        <w:r w:rsidRPr="00A61475">
          <w:rPr>
            <w:rStyle w:val="a4"/>
            <w:rFonts w:ascii="Times New Roman" w:hAnsi="Times New Roman" w:cs="Times New Roman"/>
            <w:bCs/>
            <w:sz w:val="20"/>
            <w:szCs w:val="20"/>
            <w:lang w:val="en-US"/>
          </w:rPr>
          <w:t>http</w:t>
        </w:r>
        <w:r w:rsidRPr="00A61475">
          <w:rPr>
            <w:rStyle w:val="a4"/>
            <w:rFonts w:ascii="Times New Roman" w:hAnsi="Times New Roman" w:cs="Times New Roman"/>
            <w:bCs/>
            <w:sz w:val="20"/>
            <w:szCs w:val="20"/>
          </w:rPr>
          <w:t>://</w:t>
        </w:r>
        <w:r w:rsidRPr="00A61475">
          <w:rPr>
            <w:rStyle w:val="a4"/>
            <w:rFonts w:ascii="Times New Roman" w:hAnsi="Times New Roman" w:cs="Times New Roman"/>
            <w:bCs/>
            <w:sz w:val="20"/>
            <w:szCs w:val="20"/>
            <w:lang w:val="en-US"/>
          </w:rPr>
          <w:t>www</w:t>
        </w:r>
        <w:r w:rsidRPr="00A61475">
          <w:rPr>
            <w:rStyle w:val="a4"/>
            <w:rFonts w:ascii="Times New Roman" w:hAnsi="Times New Roman" w:cs="Times New Roman"/>
            <w:bCs/>
            <w:sz w:val="20"/>
            <w:szCs w:val="20"/>
          </w:rPr>
          <w:t>.</w:t>
        </w:r>
        <w:r w:rsidRPr="00A61475">
          <w:rPr>
            <w:rStyle w:val="a4"/>
            <w:rFonts w:ascii="Times New Roman" w:hAnsi="Times New Roman" w:cs="Times New Roman"/>
            <w:bCs/>
            <w:sz w:val="20"/>
            <w:szCs w:val="20"/>
            <w:lang w:val="en-US"/>
          </w:rPr>
          <w:t>iilm</w:t>
        </w:r>
        <w:r w:rsidRPr="00A61475">
          <w:rPr>
            <w:rStyle w:val="a4"/>
            <w:rFonts w:ascii="Times New Roman" w:hAnsi="Times New Roman" w:cs="Times New Roman"/>
            <w:bCs/>
            <w:sz w:val="20"/>
            <w:szCs w:val="20"/>
          </w:rPr>
          <w:t>.</w:t>
        </w:r>
        <w:r w:rsidRPr="00A61475">
          <w:rPr>
            <w:rStyle w:val="a4"/>
            <w:rFonts w:ascii="Times New Roman" w:hAnsi="Times New Roman" w:cs="Times New Roman"/>
            <w:bCs/>
            <w:sz w:val="20"/>
            <w:szCs w:val="20"/>
            <w:lang w:val="en-US"/>
          </w:rPr>
          <w:t>com</w:t>
        </w:r>
        <w:r w:rsidRPr="00A61475">
          <w:rPr>
            <w:rStyle w:val="a4"/>
            <w:rFonts w:ascii="Times New Roman" w:hAnsi="Times New Roman" w:cs="Times New Roman"/>
            <w:bCs/>
            <w:sz w:val="20"/>
            <w:szCs w:val="20"/>
          </w:rPr>
          <w:t>/</w:t>
        </w:r>
        <w:r w:rsidRPr="00A61475">
          <w:rPr>
            <w:rStyle w:val="a4"/>
            <w:rFonts w:ascii="Times New Roman" w:hAnsi="Times New Roman" w:cs="Times New Roman"/>
            <w:bCs/>
            <w:sz w:val="20"/>
            <w:szCs w:val="20"/>
            <w:lang w:val="en-US"/>
          </w:rPr>
          <w:t>about</w:t>
        </w:r>
        <w:r w:rsidRPr="00A61475">
          <w:rPr>
            <w:rStyle w:val="a4"/>
            <w:rFonts w:ascii="Times New Roman" w:hAnsi="Times New Roman" w:cs="Times New Roman"/>
            <w:bCs/>
            <w:sz w:val="20"/>
            <w:szCs w:val="20"/>
          </w:rPr>
          <w:t>-</w:t>
        </w:r>
        <w:r w:rsidRPr="00A61475">
          <w:rPr>
            <w:rStyle w:val="a4"/>
            <w:rFonts w:ascii="Times New Roman" w:hAnsi="Times New Roman" w:cs="Times New Roman"/>
            <w:bCs/>
            <w:sz w:val="20"/>
            <w:szCs w:val="20"/>
            <w:lang w:val="en-US"/>
          </w:rPr>
          <w:t>us</w:t>
        </w:r>
        <w:r w:rsidRPr="00A61475">
          <w:rPr>
            <w:rStyle w:val="a4"/>
            <w:rFonts w:ascii="Times New Roman" w:hAnsi="Times New Roman" w:cs="Times New Roman"/>
            <w:bCs/>
            <w:sz w:val="20"/>
            <w:szCs w:val="20"/>
          </w:rPr>
          <w:t>/</w:t>
        </w:r>
      </w:hyperlink>
      <w:r w:rsidRPr="00A61475">
        <w:rPr>
          <w:rFonts w:ascii="Times New Roman" w:hAnsi="Times New Roman" w:cs="Times New Roman"/>
          <w:bCs/>
          <w:color w:val="212121"/>
          <w:sz w:val="20"/>
          <w:szCs w:val="20"/>
        </w:rPr>
        <w:t xml:space="preserve"> (дата обращения 05.04.2017)</w:t>
      </w:r>
    </w:p>
  </w:footnote>
  <w:footnote w:id="69">
    <w:p w14:paraId="754895BF" w14:textId="164E7A84" w:rsidR="00414C98" w:rsidRPr="00FA6F70" w:rsidRDefault="00414C98" w:rsidP="00356C12">
      <w:pPr>
        <w:spacing w:line="360" w:lineRule="auto"/>
        <w:contextualSpacing/>
        <w:jc w:val="both"/>
        <w:rPr>
          <w:rFonts w:ascii="Times New Roman" w:hAnsi="Times New Roman" w:cs="Times New Roman"/>
          <w:bCs/>
          <w:color w:val="212121"/>
        </w:rPr>
      </w:pPr>
      <w:r w:rsidRPr="00A61475">
        <w:rPr>
          <w:rStyle w:val="aa"/>
          <w:rFonts w:ascii="Times New Roman" w:hAnsi="Times New Roman" w:cs="Times New Roman"/>
          <w:sz w:val="20"/>
          <w:szCs w:val="20"/>
        </w:rPr>
        <w:footnoteRef/>
      </w:r>
      <w:r w:rsidRPr="00A61475">
        <w:rPr>
          <w:rFonts w:ascii="Times New Roman" w:hAnsi="Times New Roman" w:cs="Times New Roman"/>
          <w:sz w:val="20"/>
          <w:szCs w:val="20"/>
        </w:rPr>
        <w:t xml:space="preserve"> </w:t>
      </w:r>
      <w:r>
        <w:rPr>
          <w:rFonts w:ascii="Times New Roman" w:hAnsi="Times New Roman" w:cs="Times New Roman"/>
          <w:sz w:val="20"/>
          <w:szCs w:val="20"/>
        </w:rPr>
        <w:t xml:space="preserve">IIFM// </w:t>
      </w:r>
      <w:hyperlink r:id="rId18" w:history="1">
        <w:r w:rsidRPr="00A61475">
          <w:rPr>
            <w:rStyle w:val="a4"/>
            <w:rFonts w:ascii="Times New Roman" w:hAnsi="Times New Roman" w:cs="Times New Roman"/>
            <w:bCs/>
            <w:sz w:val="20"/>
            <w:szCs w:val="20"/>
            <w:lang w:val="en-US"/>
          </w:rPr>
          <w:t>http</w:t>
        </w:r>
        <w:r w:rsidRPr="00A61475">
          <w:rPr>
            <w:rStyle w:val="a4"/>
            <w:rFonts w:ascii="Times New Roman" w:hAnsi="Times New Roman" w:cs="Times New Roman"/>
            <w:bCs/>
            <w:sz w:val="20"/>
            <w:szCs w:val="20"/>
          </w:rPr>
          <w:t>://</w:t>
        </w:r>
        <w:r w:rsidRPr="00A61475">
          <w:rPr>
            <w:rStyle w:val="a4"/>
            <w:rFonts w:ascii="Times New Roman" w:hAnsi="Times New Roman" w:cs="Times New Roman"/>
            <w:bCs/>
            <w:sz w:val="20"/>
            <w:szCs w:val="20"/>
            <w:lang w:val="en-US"/>
          </w:rPr>
          <w:t>www</w:t>
        </w:r>
        <w:r w:rsidRPr="00A61475">
          <w:rPr>
            <w:rStyle w:val="a4"/>
            <w:rFonts w:ascii="Times New Roman" w:hAnsi="Times New Roman" w:cs="Times New Roman"/>
            <w:bCs/>
            <w:sz w:val="20"/>
            <w:szCs w:val="20"/>
          </w:rPr>
          <w:t>.</w:t>
        </w:r>
        <w:r w:rsidRPr="00A61475">
          <w:rPr>
            <w:rStyle w:val="a4"/>
            <w:rFonts w:ascii="Times New Roman" w:hAnsi="Times New Roman" w:cs="Times New Roman"/>
            <w:bCs/>
            <w:sz w:val="20"/>
            <w:szCs w:val="20"/>
            <w:lang w:val="en-US"/>
          </w:rPr>
          <w:t>iifm</w:t>
        </w:r>
        <w:r w:rsidRPr="00A61475">
          <w:rPr>
            <w:rStyle w:val="a4"/>
            <w:rFonts w:ascii="Times New Roman" w:hAnsi="Times New Roman" w:cs="Times New Roman"/>
            <w:bCs/>
            <w:sz w:val="20"/>
            <w:szCs w:val="20"/>
          </w:rPr>
          <w:t>.</w:t>
        </w:r>
        <w:r w:rsidRPr="00A61475">
          <w:rPr>
            <w:rStyle w:val="a4"/>
            <w:rFonts w:ascii="Times New Roman" w:hAnsi="Times New Roman" w:cs="Times New Roman"/>
            <w:bCs/>
            <w:sz w:val="20"/>
            <w:szCs w:val="20"/>
            <w:lang w:val="en-US"/>
          </w:rPr>
          <w:t>net</w:t>
        </w:r>
        <w:r w:rsidRPr="00A61475">
          <w:rPr>
            <w:rStyle w:val="a4"/>
            <w:rFonts w:ascii="Times New Roman" w:hAnsi="Times New Roman" w:cs="Times New Roman"/>
            <w:bCs/>
            <w:sz w:val="20"/>
            <w:szCs w:val="20"/>
          </w:rPr>
          <w:t>/</w:t>
        </w:r>
        <w:r w:rsidRPr="00A61475">
          <w:rPr>
            <w:rStyle w:val="a4"/>
            <w:rFonts w:ascii="Times New Roman" w:hAnsi="Times New Roman" w:cs="Times New Roman"/>
            <w:bCs/>
            <w:sz w:val="20"/>
            <w:szCs w:val="20"/>
            <w:lang w:val="en-US"/>
          </w:rPr>
          <w:t>about</w:t>
        </w:r>
        <w:r w:rsidRPr="00A61475">
          <w:rPr>
            <w:rStyle w:val="a4"/>
            <w:rFonts w:ascii="Times New Roman" w:hAnsi="Times New Roman" w:cs="Times New Roman"/>
            <w:bCs/>
            <w:sz w:val="20"/>
            <w:szCs w:val="20"/>
          </w:rPr>
          <w:t>_</w:t>
        </w:r>
        <w:r w:rsidRPr="00A61475">
          <w:rPr>
            <w:rStyle w:val="a4"/>
            <w:rFonts w:ascii="Times New Roman" w:hAnsi="Times New Roman" w:cs="Times New Roman"/>
            <w:bCs/>
            <w:sz w:val="20"/>
            <w:szCs w:val="20"/>
            <w:lang w:val="en-US"/>
          </w:rPr>
          <w:t>iifm</w:t>
        </w:r>
        <w:r w:rsidRPr="00A61475">
          <w:rPr>
            <w:rStyle w:val="a4"/>
            <w:rFonts w:ascii="Times New Roman" w:hAnsi="Times New Roman" w:cs="Times New Roman"/>
            <w:bCs/>
            <w:sz w:val="20"/>
            <w:szCs w:val="20"/>
          </w:rPr>
          <w:t>/</w:t>
        </w:r>
        <w:r w:rsidRPr="00A61475">
          <w:rPr>
            <w:rStyle w:val="a4"/>
            <w:rFonts w:ascii="Times New Roman" w:hAnsi="Times New Roman" w:cs="Times New Roman"/>
            <w:bCs/>
            <w:sz w:val="20"/>
            <w:szCs w:val="20"/>
            <w:lang w:val="en-US"/>
          </w:rPr>
          <w:t>corporate</w:t>
        </w:r>
        <w:r w:rsidRPr="00A61475">
          <w:rPr>
            <w:rStyle w:val="a4"/>
            <w:rFonts w:ascii="Times New Roman" w:hAnsi="Times New Roman" w:cs="Times New Roman"/>
            <w:bCs/>
            <w:sz w:val="20"/>
            <w:szCs w:val="20"/>
          </w:rPr>
          <w:t>-</w:t>
        </w:r>
        <w:r w:rsidRPr="00A61475">
          <w:rPr>
            <w:rStyle w:val="a4"/>
            <w:rFonts w:ascii="Times New Roman" w:hAnsi="Times New Roman" w:cs="Times New Roman"/>
            <w:bCs/>
            <w:sz w:val="20"/>
            <w:szCs w:val="20"/>
            <w:lang w:val="en-US"/>
          </w:rPr>
          <w:t>profile</w:t>
        </w:r>
        <w:r w:rsidRPr="00A61475">
          <w:rPr>
            <w:rStyle w:val="a4"/>
            <w:rFonts w:ascii="Times New Roman" w:hAnsi="Times New Roman" w:cs="Times New Roman"/>
            <w:bCs/>
            <w:sz w:val="20"/>
            <w:szCs w:val="20"/>
          </w:rPr>
          <w:t>/</w:t>
        </w:r>
      </w:hyperlink>
      <w:r w:rsidRPr="00A61475">
        <w:rPr>
          <w:rFonts w:ascii="Times New Roman" w:hAnsi="Times New Roman" w:cs="Times New Roman"/>
          <w:bCs/>
          <w:color w:val="212121"/>
          <w:sz w:val="20"/>
          <w:szCs w:val="20"/>
        </w:rPr>
        <w:t xml:space="preserve"> (дата обращения 05.04.2017)</w:t>
      </w:r>
    </w:p>
  </w:footnote>
  <w:footnote w:id="70">
    <w:p w14:paraId="7CA5B100" w14:textId="08D3D91E" w:rsidR="00414C98" w:rsidRPr="00A61475" w:rsidRDefault="00414C98" w:rsidP="00356C12">
      <w:pPr>
        <w:spacing w:line="360" w:lineRule="auto"/>
        <w:contextualSpacing/>
        <w:jc w:val="both"/>
        <w:rPr>
          <w:rFonts w:ascii="Times New Roman" w:hAnsi="Times New Roman" w:cs="Times New Roman"/>
          <w:bCs/>
          <w:color w:val="212121"/>
          <w:sz w:val="20"/>
          <w:szCs w:val="20"/>
        </w:rPr>
      </w:pPr>
      <w:r w:rsidRPr="00A61475">
        <w:rPr>
          <w:rStyle w:val="aa"/>
          <w:rFonts w:ascii="Times New Roman" w:hAnsi="Times New Roman" w:cs="Times New Roman"/>
          <w:sz w:val="20"/>
          <w:szCs w:val="20"/>
        </w:rPr>
        <w:footnoteRef/>
      </w:r>
      <w:r w:rsidRPr="00A61475">
        <w:rPr>
          <w:rFonts w:ascii="Times New Roman" w:hAnsi="Times New Roman" w:cs="Times New Roman"/>
          <w:sz w:val="20"/>
          <w:szCs w:val="20"/>
        </w:rPr>
        <w:t xml:space="preserve"> </w:t>
      </w:r>
      <w:r>
        <w:rPr>
          <w:rFonts w:ascii="Times New Roman" w:hAnsi="Times New Roman" w:cs="Times New Roman"/>
          <w:sz w:val="20"/>
          <w:szCs w:val="20"/>
          <w:lang w:val="en-US"/>
        </w:rPr>
        <w:t>IIRA</w:t>
      </w:r>
      <w:r w:rsidRPr="00235AA7">
        <w:rPr>
          <w:rFonts w:ascii="Times New Roman" w:hAnsi="Times New Roman" w:cs="Times New Roman"/>
          <w:sz w:val="20"/>
          <w:szCs w:val="20"/>
        </w:rPr>
        <w:t xml:space="preserve">// </w:t>
      </w:r>
      <w:hyperlink r:id="rId19" w:history="1">
        <w:r w:rsidRPr="00A61475">
          <w:rPr>
            <w:rStyle w:val="a4"/>
            <w:rFonts w:ascii="Times New Roman" w:hAnsi="Times New Roman" w:cs="Times New Roman"/>
            <w:sz w:val="20"/>
            <w:szCs w:val="20"/>
          </w:rPr>
          <w:t>http://iirating.com/corprofile.aspx/</w:t>
        </w:r>
      </w:hyperlink>
      <w:r w:rsidRPr="00A61475">
        <w:rPr>
          <w:rFonts w:ascii="Times New Roman" w:hAnsi="Times New Roman" w:cs="Times New Roman"/>
          <w:sz w:val="20"/>
          <w:szCs w:val="20"/>
        </w:rPr>
        <w:t xml:space="preserve"> </w:t>
      </w:r>
      <w:r w:rsidRPr="00A61475">
        <w:rPr>
          <w:rFonts w:ascii="Times New Roman" w:hAnsi="Times New Roman" w:cs="Times New Roman"/>
          <w:bCs/>
          <w:color w:val="212121"/>
          <w:sz w:val="20"/>
          <w:szCs w:val="20"/>
        </w:rPr>
        <w:t xml:space="preserve"> (дата обращения 03.05.2017)</w:t>
      </w:r>
    </w:p>
  </w:footnote>
  <w:footnote w:id="71">
    <w:p w14:paraId="1BA55236" w14:textId="3CD4A294" w:rsidR="00414C98" w:rsidRPr="00235AA7" w:rsidRDefault="00414C98" w:rsidP="00356C12">
      <w:pPr>
        <w:pStyle w:val="a8"/>
        <w:spacing w:line="360" w:lineRule="auto"/>
        <w:rPr>
          <w:rFonts w:ascii="Times New Roman" w:hAnsi="Times New Roman" w:cs="Times New Roman"/>
          <w:sz w:val="20"/>
          <w:szCs w:val="20"/>
          <w:lang w:val="en-US"/>
        </w:rPr>
      </w:pPr>
      <w:r w:rsidRPr="00A61475">
        <w:rPr>
          <w:rStyle w:val="aa"/>
          <w:rFonts w:ascii="Times New Roman" w:hAnsi="Times New Roman" w:cs="Times New Roman"/>
          <w:sz w:val="20"/>
          <w:szCs w:val="20"/>
        </w:rPr>
        <w:footnoteRef/>
      </w:r>
      <w:r w:rsidRPr="00235AA7">
        <w:rPr>
          <w:rFonts w:ascii="Times New Roman" w:hAnsi="Times New Roman" w:cs="Times New Roman"/>
          <w:sz w:val="20"/>
          <w:szCs w:val="20"/>
          <w:lang w:val="en-US"/>
        </w:rPr>
        <w:t xml:space="preserve"> Islamic Development Bank// </w:t>
      </w:r>
      <w:r>
        <w:rPr>
          <w:rFonts w:ascii="Times New Roman" w:hAnsi="Times New Roman" w:cs="Times New Roman"/>
          <w:sz w:val="20"/>
          <w:szCs w:val="20"/>
          <w:lang w:val="en-US"/>
        </w:rPr>
        <w:t xml:space="preserve">About IDB// </w:t>
      </w:r>
      <w:r w:rsidRPr="00235AA7">
        <w:rPr>
          <w:rFonts w:ascii="Times New Roman" w:hAnsi="Times New Roman" w:cs="Times New Roman"/>
          <w:sz w:val="20"/>
          <w:szCs w:val="20"/>
          <w:lang w:val="en-US"/>
        </w:rPr>
        <w:t xml:space="preserve"> </w:t>
      </w:r>
      <w:hyperlink r:id="rId20" w:history="1">
        <w:r w:rsidRPr="00235AA7">
          <w:rPr>
            <w:rStyle w:val="a4"/>
            <w:rFonts w:ascii="Times New Roman" w:hAnsi="Times New Roman" w:cs="Times New Roman"/>
            <w:sz w:val="20"/>
            <w:szCs w:val="20"/>
            <w:lang w:val="en-US"/>
          </w:rPr>
          <w:t>http://www.isdb.org/irj/portal/anonymous?NavigationTarget=navurl://24de0d5f10da906da85e96ac356b7af0/</w:t>
        </w:r>
      </w:hyperlink>
      <w:r w:rsidRPr="00235AA7">
        <w:rPr>
          <w:rFonts w:ascii="Times New Roman" w:hAnsi="Times New Roman" w:cs="Times New Roman"/>
          <w:sz w:val="20"/>
          <w:szCs w:val="20"/>
          <w:lang w:val="en-US"/>
        </w:rPr>
        <w:t xml:space="preserve"> (</w:t>
      </w:r>
      <w:r w:rsidRPr="00A61475">
        <w:rPr>
          <w:rFonts w:ascii="Times New Roman" w:hAnsi="Times New Roman" w:cs="Times New Roman"/>
          <w:sz w:val="20"/>
          <w:szCs w:val="20"/>
        </w:rPr>
        <w:t>дата</w:t>
      </w:r>
      <w:r w:rsidRPr="00235AA7">
        <w:rPr>
          <w:rFonts w:ascii="Times New Roman" w:hAnsi="Times New Roman" w:cs="Times New Roman"/>
          <w:sz w:val="20"/>
          <w:szCs w:val="20"/>
          <w:lang w:val="en-US"/>
        </w:rPr>
        <w:t xml:space="preserve"> </w:t>
      </w:r>
      <w:r w:rsidRPr="00A61475">
        <w:rPr>
          <w:rFonts w:ascii="Times New Roman" w:hAnsi="Times New Roman" w:cs="Times New Roman"/>
          <w:sz w:val="20"/>
          <w:szCs w:val="20"/>
        </w:rPr>
        <w:t>обращения</w:t>
      </w:r>
      <w:r w:rsidRPr="00235AA7">
        <w:rPr>
          <w:rFonts w:ascii="Times New Roman" w:hAnsi="Times New Roman" w:cs="Times New Roman"/>
          <w:sz w:val="20"/>
          <w:szCs w:val="20"/>
          <w:lang w:val="en-US"/>
        </w:rPr>
        <w:t xml:space="preserve"> 03.05.2017) </w:t>
      </w:r>
    </w:p>
  </w:footnote>
  <w:footnote w:id="72">
    <w:p w14:paraId="1D9E151F" w14:textId="77777777" w:rsidR="00414C98" w:rsidRPr="00A61475" w:rsidRDefault="00414C98" w:rsidP="00356C12">
      <w:pPr>
        <w:pStyle w:val="a8"/>
        <w:spacing w:line="360" w:lineRule="auto"/>
        <w:rPr>
          <w:rFonts w:ascii="Times New Roman" w:hAnsi="Times New Roman" w:cs="Times New Roman"/>
          <w:sz w:val="20"/>
          <w:szCs w:val="20"/>
        </w:rPr>
      </w:pPr>
      <w:r w:rsidRPr="00A61475">
        <w:rPr>
          <w:rStyle w:val="aa"/>
          <w:rFonts w:ascii="Times New Roman" w:hAnsi="Times New Roman" w:cs="Times New Roman"/>
          <w:sz w:val="20"/>
          <w:szCs w:val="20"/>
        </w:rPr>
        <w:footnoteRef/>
      </w:r>
      <w:r w:rsidRPr="00A61475">
        <w:rPr>
          <w:rFonts w:ascii="Times New Roman" w:hAnsi="Times New Roman" w:cs="Times New Roman"/>
          <w:sz w:val="20"/>
          <w:szCs w:val="20"/>
        </w:rPr>
        <w:t xml:space="preserve"> Р.И.Беккин. Исламская экономическая модель и современность.,М.,2009. – С.112</w:t>
      </w:r>
    </w:p>
  </w:footnote>
  <w:footnote w:id="73">
    <w:p w14:paraId="549D1636" w14:textId="77777777" w:rsidR="00414C98" w:rsidRPr="00511843" w:rsidRDefault="00414C98" w:rsidP="00356C12">
      <w:pPr>
        <w:pStyle w:val="a8"/>
        <w:spacing w:line="360" w:lineRule="auto"/>
        <w:rPr>
          <w:rFonts w:ascii="Times New Roman" w:hAnsi="Times New Roman" w:cs="Times New Roman"/>
          <w:sz w:val="20"/>
          <w:szCs w:val="20"/>
        </w:rPr>
      </w:pPr>
      <w:r w:rsidRPr="00A61475">
        <w:rPr>
          <w:rStyle w:val="aa"/>
          <w:rFonts w:ascii="Times New Roman" w:hAnsi="Times New Roman" w:cs="Times New Roman"/>
          <w:sz w:val="20"/>
          <w:szCs w:val="20"/>
        </w:rPr>
        <w:footnoteRef/>
      </w:r>
      <w:r w:rsidRPr="00A61475">
        <w:rPr>
          <w:rFonts w:ascii="Times New Roman" w:hAnsi="Times New Roman" w:cs="Times New Roman"/>
          <w:sz w:val="20"/>
          <w:szCs w:val="20"/>
        </w:rPr>
        <w:t xml:space="preserve"> Там же</w:t>
      </w:r>
    </w:p>
  </w:footnote>
  <w:footnote w:id="74">
    <w:p w14:paraId="1637B113" w14:textId="27B849B7" w:rsidR="00414C98" w:rsidRPr="002D07A5" w:rsidRDefault="00414C98" w:rsidP="002D07A5">
      <w:pPr>
        <w:pStyle w:val="a8"/>
        <w:spacing w:line="360" w:lineRule="auto"/>
        <w:jc w:val="both"/>
        <w:rPr>
          <w:lang w:val="en-US"/>
        </w:rPr>
      </w:pPr>
      <w:r>
        <w:rPr>
          <w:rStyle w:val="aa"/>
        </w:rPr>
        <w:footnoteRef/>
      </w:r>
      <w:r>
        <w:t xml:space="preserve"> </w:t>
      </w:r>
      <w:r w:rsidRPr="002D07A5">
        <w:rPr>
          <w:rFonts w:ascii="Times New Roman" w:hAnsi="Times New Roman" w:cs="Times New Roman"/>
          <w:sz w:val="20"/>
          <w:szCs w:val="20"/>
          <w:lang w:val="en-US"/>
        </w:rPr>
        <w:t xml:space="preserve">Law on supervision of Cooperative insurance companies: </w:t>
      </w:r>
      <w:r w:rsidRPr="002D07A5">
        <w:rPr>
          <w:rFonts w:ascii="Times New Roman" w:hAnsi="Times New Roman" w:cs="Times New Roman"/>
          <w:sz w:val="20"/>
          <w:szCs w:val="20"/>
        </w:rPr>
        <w:t xml:space="preserve">Act of 23 March 2003  </w:t>
      </w:r>
      <w:r>
        <w:rPr>
          <w:rFonts w:ascii="Times New Roman" w:hAnsi="Times New Roman" w:cs="Times New Roman"/>
          <w:sz w:val="20"/>
          <w:szCs w:val="20"/>
          <w:lang w:val="en-US"/>
        </w:rPr>
        <w:t>(Article 5 – 20)</w:t>
      </w:r>
    </w:p>
  </w:footnote>
  <w:footnote w:id="75">
    <w:p w14:paraId="2969E831" w14:textId="77777777" w:rsidR="00414C98" w:rsidRPr="00D24604" w:rsidRDefault="00414C98" w:rsidP="00356C12">
      <w:pPr>
        <w:pStyle w:val="a8"/>
        <w:spacing w:line="360" w:lineRule="auto"/>
        <w:rPr>
          <w:sz w:val="20"/>
          <w:szCs w:val="20"/>
        </w:rPr>
      </w:pPr>
      <w:r w:rsidRPr="00D24604">
        <w:rPr>
          <w:rStyle w:val="aa"/>
          <w:sz w:val="20"/>
          <w:szCs w:val="20"/>
        </w:rPr>
        <w:footnoteRef/>
      </w:r>
      <w:r w:rsidRPr="00D24604">
        <w:rPr>
          <w:sz w:val="20"/>
          <w:szCs w:val="20"/>
        </w:rPr>
        <w:t xml:space="preserve"> </w:t>
      </w:r>
      <w:r w:rsidRPr="00D24604">
        <w:rPr>
          <w:rFonts w:ascii="Times New Roman" w:hAnsi="Times New Roman" w:cs="Times New Roman"/>
          <w:sz w:val="20"/>
          <w:szCs w:val="20"/>
        </w:rPr>
        <w:t>Р.И.Беккин. Исламская экономическая модель и современность.,М.,2009. – С.114</w:t>
      </w:r>
    </w:p>
  </w:footnote>
  <w:footnote w:id="76">
    <w:p w14:paraId="7AD3D4A9" w14:textId="684B65DA" w:rsidR="00414C98" w:rsidRPr="0043633A" w:rsidRDefault="00414C98">
      <w:pPr>
        <w:pStyle w:val="a8"/>
        <w:rPr>
          <w:rFonts w:ascii="Times New Roman" w:hAnsi="Times New Roman" w:cs="Times New Roman"/>
          <w:sz w:val="20"/>
          <w:szCs w:val="20"/>
          <w:lang w:val="en-US"/>
        </w:rPr>
      </w:pPr>
      <w:r>
        <w:rPr>
          <w:rStyle w:val="aa"/>
        </w:rPr>
        <w:footnoteRef/>
      </w:r>
      <w:r>
        <w:t xml:space="preserve"> </w:t>
      </w:r>
      <w:r>
        <w:rPr>
          <w:rFonts w:ascii="Times New Roman" w:hAnsi="Times New Roman" w:cs="Times New Roman"/>
          <w:sz w:val="20"/>
          <w:szCs w:val="20"/>
          <w:lang w:val="en-US"/>
        </w:rPr>
        <w:t>Khalid Al-Amri. Takaful insurance efficiency in the GCC countries</w:t>
      </w:r>
      <w:proofErr w:type="gramStart"/>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Oman., 2015. – P.347</w:t>
      </w:r>
    </w:p>
  </w:footnote>
  <w:footnote w:id="77">
    <w:p w14:paraId="150BC35B" w14:textId="133485E8" w:rsidR="00414C98" w:rsidRPr="00235AA7" w:rsidRDefault="00414C98" w:rsidP="00FB29E2">
      <w:pPr>
        <w:pStyle w:val="a8"/>
        <w:spacing w:line="360" w:lineRule="auto"/>
        <w:rPr>
          <w:rFonts w:ascii="Times New Roman" w:hAnsi="Times New Roman" w:cs="Times New Roman"/>
          <w:sz w:val="20"/>
          <w:szCs w:val="20"/>
        </w:rPr>
      </w:pPr>
      <w:r w:rsidRPr="00D24604">
        <w:rPr>
          <w:rStyle w:val="aa"/>
          <w:rFonts w:ascii="Times New Roman" w:hAnsi="Times New Roman" w:cs="Times New Roman"/>
          <w:sz w:val="20"/>
          <w:szCs w:val="20"/>
        </w:rPr>
        <w:footnoteRef/>
      </w:r>
      <w:r w:rsidRPr="00D24604">
        <w:rPr>
          <w:rFonts w:ascii="Times New Roman" w:hAnsi="Times New Roman" w:cs="Times New Roman"/>
          <w:sz w:val="20"/>
          <w:szCs w:val="20"/>
        </w:rPr>
        <w:t xml:space="preserve"> Р.И.Беккин. Исламская экономическая модель и современность.,М.,2009. – С.114</w:t>
      </w:r>
    </w:p>
  </w:footnote>
  <w:footnote w:id="78">
    <w:p w14:paraId="1E0C3A4E" w14:textId="3EF6DF03" w:rsidR="00414C98" w:rsidRPr="00D24604" w:rsidRDefault="00414C98" w:rsidP="00FB29E2">
      <w:pPr>
        <w:pStyle w:val="a8"/>
        <w:spacing w:line="360" w:lineRule="auto"/>
        <w:jc w:val="both"/>
        <w:rPr>
          <w:rFonts w:ascii="Times New Roman" w:hAnsi="Times New Roman" w:cs="Times New Roman"/>
          <w:sz w:val="20"/>
          <w:szCs w:val="20"/>
        </w:rPr>
      </w:pPr>
      <w:r w:rsidRPr="00D24604">
        <w:rPr>
          <w:rStyle w:val="aa"/>
          <w:rFonts w:ascii="Times New Roman" w:hAnsi="Times New Roman" w:cs="Times New Roman"/>
          <w:sz w:val="20"/>
          <w:szCs w:val="20"/>
        </w:rPr>
        <w:footnoteRef/>
      </w:r>
      <w:r w:rsidRPr="00D24604">
        <w:rPr>
          <w:rFonts w:ascii="Times New Roman" w:hAnsi="Times New Roman" w:cs="Times New Roman"/>
          <w:sz w:val="20"/>
          <w:szCs w:val="20"/>
        </w:rPr>
        <w:t xml:space="preserve"> С. П. Фукина Особенности организации исламского страхования и перспективы его внедрения на страховой рынок России. - Вестник АГТУ., 2014. - С.74</w:t>
      </w:r>
    </w:p>
  </w:footnote>
  <w:footnote w:id="79">
    <w:p w14:paraId="61057027" w14:textId="1ABEEC66" w:rsidR="00414C98" w:rsidRPr="00D24604" w:rsidRDefault="00414C98" w:rsidP="00FB29E2">
      <w:pPr>
        <w:pStyle w:val="a8"/>
        <w:spacing w:line="360" w:lineRule="auto"/>
        <w:jc w:val="both"/>
        <w:rPr>
          <w:rFonts w:ascii="Times New Roman" w:hAnsi="Times New Roman" w:cs="Times New Roman"/>
          <w:sz w:val="20"/>
          <w:szCs w:val="20"/>
        </w:rPr>
      </w:pPr>
      <w:r w:rsidRPr="00D24604">
        <w:rPr>
          <w:rStyle w:val="aa"/>
          <w:rFonts w:ascii="Times New Roman" w:hAnsi="Times New Roman" w:cs="Times New Roman"/>
          <w:sz w:val="20"/>
          <w:szCs w:val="20"/>
        </w:rPr>
        <w:footnoteRef/>
      </w:r>
      <w:r w:rsidRPr="00D24604">
        <w:rPr>
          <w:rFonts w:ascii="Times New Roman" w:hAnsi="Times New Roman" w:cs="Times New Roman"/>
          <w:sz w:val="20"/>
          <w:szCs w:val="20"/>
        </w:rPr>
        <w:t xml:space="preserve"> С. П. Фукина Особенности организации исламского страхования и перспективы его внедрения на страховой рынок России. - Вестник АГТУ., 2014. - С.74</w:t>
      </w:r>
    </w:p>
  </w:footnote>
  <w:footnote w:id="80">
    <w:p w14:paraId="4542BE2E" w14:textId="131F6988" w:rsidR="00414C98" w:rsidRPr="00235AA7" w:rsidRDefault="00414C98" w:rsidP="00356C12">
      <w:pPr>
        <w:spacing w:line="360" w:lineRule="auto"/>
        <w:jc w:val="both"/>
        <w:rPr>
          <w:rFonts w:ascii="Times New Roman" w:hAnsi="Times New Roman" w:cs="Times New Roman"/>
          <w:sz w:val="20"/>
          <w:szCs w:val="20"/>
          <w:lang w:val="en-US"/>
        </w:rPr>
      </w:pPr>
      <w:r w:rsidRPr="00D24604">
        <w:rPr>
          <w:rFonts w:ascii="Times New Roman" w:hAnsi="Times New Roman" w:cs="Times New Roman"/>
          <w:sz w:val="20"/>
          <w:szCs w:val="20"/>
        </w:rPr>
        <w:footnoteRef/>
      </w:r>
      <w:r w:rsidRPr="00235AA7">
        <w:rPr>
          <w:rFonts w:ascii="Times New Roman" w:hAnsi="Times New Roman" w:cs="Times New Roman"/>
          <w:sz w:val="20"/>
          <w:szCs w:val="20"/>
          <w:lang w:val="en-US"/>
        </w:rPr>
        <w:t xml:space="preserve"> BBC News// Migrant crisis: Migration to Europe explained in seven charts// </w:t>
      </w:r>
      <w:hyperlink r:id="rId21" w:history="1">
        <w:r w:rsidRPr="00235AA7">
          <w:rPr>
            <w:rStyle w:val="a4"/>
            <w:rFonts w:ascii="Times New Roman" w:hAnsi="Times New Roman" w:cs="Times New Roman"/>
            <w:sz w:val="20"/>
            <w:szCs w:val="20"/>
            <w:lang w:val="en-US"/>
          </w:rPr>
          <w:t>http://www.bbc.com/news/world-europe-34131911/</w:t>
        </w:r>
      </w:hyperlink>
      <w:r w:rsidRPr="00235AA7">
        <w:rPr>
          <w:rFonts w:ascii="Times New Roman" w:hAnsi="Times New Roman" w:cs="Times New Roman"/>
          <w:sz w:val="20"/>
          <w:szCs w:val="20"/>
          <w:lang w:val="en-US"/>
        </w:rPr>
        <w:t xml:space="preserve"> (</w:t>
      </w:r>
      <w:r w:rsidRPr="00D24604">
        <w:rPr>
          <w:rFonts w:ascii="Times New Roman" w:hAnsi="Times New Roman" w:cs="Times New Roman"/>
          <w:sz w:val="20"/>
          <w:szCs w:val="20"/>
        </w:rPr>
        <w:t>дата</w:t>
      </w:r>
      <w:r w:rsidRPr="00235AA7">
        <w:rPr>
          <w:rFonts w:ascii="Times New Roman" w:hAnsi="Times New Roman" w:cs="Times New Roman"/>
          <w:sz w:val="20"/>
          <w:szCs w:val="20"/>
          <w:lang w:val="en-US"/>
        </w:rPr>
        <w:t xml:space="preserve"> </w:t>
      </w:r>
      <w:r w:rsidRPr="00D24604">
        <w:rPr>
          <w:rFonts w:ascii="Times New Roman" w:hAnsi="Times New Roman" w:cs="Times New Roman"/>
          <w:sz w:val="20"/>
          <w:szCs w:val="20"/>
        </w:rPr>
        <w:t>обращения</w:t>
      </w:r>
      <w:r w:rsidRPr="00235AA7">
        <w:rPr>
          <w:rFonts w:ascii="Times New Roman" w:hAnsi="Times New Roman" w:cs="Times New Roman"/>
          <w:sz w:val="20"/>
          <w:szCs w:val="20"/>
          <w:lang w:val="en-US"/>
        </w:rPr>
        <w:t xml:space="preserve"> 12.04.2017) </w:t>
      </w:r>
    </w:p>
  </w:footnote>
  <w:footnote w:id="81">
    <w:p w14:paraId="4EB61715" w14:textId="0A609954" w:rsidR="00414C98" w:rsidRPr="00235AA7" w:rsidRDefault="00414C98" w:rsidP="00356C12">
      <w:pPr>
        <w:pStyle w:val="a8"/>
        <w:spacing w:line="360" w:lineRule="auto"/>
        <w:jc w:val="both"/>
        <w:rPr>
          <w:lang w:val="en-US"/>
        </w:rPr>
      </w:pPr>
      <w:r w:rsidRPr="00D24604">
        <w:rPr>
          <w:rStyle w:val="aa"/>
          <w:rFonts w:ascii="Times New Roman" w:hAnsi="Times New Roman" w:cs="Times New Roman"/>
          <w:sz w:val="20"/>
          <w:szCs w:val="20"/>
        </w:rPr>
        <w:footnoteRef/>
      </w:r>
      <w:r w:rsidRPr="00235AA7">
        <w:rPr>
          <w:rFonts w:ascii="Times New Roman" w:hAnsi="Times New Roman" w:cs="Times New Roman"/>
          <w:sz w:val="20"/>
          <w:szCs w:val="20"/>
          <w:lang w:val="en-US"/>
        </w:rPr>
        <w:t xml:space="preserve"> </w:t>
      </w:r>
      <w:r w:rsidRPr="00D24604">
        <w:rPr>
          <w:rFonts w:ascii="Times New Roman" w:hAnsi="Times New Roman" w:cs="Times New Roman"/>
          <w:sz w:val="20"/>
          <w:szCs w:val="20"/>
        </w:rPr>
        <w:t>Там</w:t>
      </w:r>
      <w:r w:rsidRPr="00235AA7">
        <w:rPr>
          <w:rFonts w:ascii="Times New Roman" w:hAnsi="Times New Roman" w:cs="Times New Roman"/>
          <w:sz w:val="20"/>
          <w:szCs w:val="20"/>
          <w:lang w:val="en-US"/>
        </w:rPr>
        <w:t xml:space="preserve"> </w:t>
      </w:r>
      <w:r w:rsidRPr="00D24604">
        <w:rPr>
          <w:rFonts w:ascii="Times New Roman" w:hAnsi="Times New Roman" w:cs="Times New Roman"/>
          <w:sz w:val="20"/>
          <w:szCs w:val="20"/>
        </w:rPr>
        <w:t>же</w:t>
      </w:r>
    </w:p>
  </w:footnote>
  <w:footnote w:id="82">
    <w:p w14:paraId="628520A2" w14:textId="519E266E" w:rsidR="00414C98" w:rsidRPr="00235AA7" w:rsidRDefault="00414C98" w:rsidP="00356C12">
      <w:pPr>
        <w:pStyle w:val="a8"/>
        <w:spacing w:line="360" w:lineRule="auto"/>
        <w:jc w:val="both"/>
        <w:rPr>
          <w:rFonts w:ascii="Times New Roman" w:hAnsi="Times New Roman" w:cs="Times New Roman"/>
          <w:sz w:val="20"/>
          <w:szCs w:val="20"/>
          <w:lang w:val="en-US"/>
        </w:rPr>
      </w:pPr>
      <w:r w:rsidRPr="00D24604">
        <w:rPr>
          <w:rStyle w:val="aa"/>
          <w:rFonts w:ascii="Times New Roman" w:hAnsi="Times New Roman" w:cs="Times New Roman"/>
          <w:sz w:val="20"/>
          <w:szCs w:val="20"/>
        </w:rPr>
        <w:footnoteRef/>
      </w:r>
      <w:r w:rsidRPr="00235AA7">
        <w:rPr>
          <w:rFonts w:ascii="Times New Roman" w:hAnsi="Times New Roman" w:cs="Times New Roman"/>
          <w:sz w:val="20"/>
          <w:szCs w:val="20"/>
          <w:lang w:val="en-US"/>
        </w:rPr>
        <w:t xml:space="preserve"> </w:t>
      </w:r>
      <w:r w:rsidRPr="00D24604">
        <w:rPr>
          <w:rFonts w:ascii="Times New Roman" w:hAnsi="Times New Roman" w:cs="Times New Roman"/>
          <w:sz w:val="20"/>
          <w:szCs w:val="20"/>
          <w:lang w:val="en-US"/>
        </w:rPr>
        <w:t xml:space="preserve">Reuters// London firm launches Islamic insurance platform// </w:t>
      </w:r>
      <w:hyperlink r:id="rId22" w:history="1">
        <w:r w:rsidRPr="00D24604">
          <w:rPr>
            <w:rStyle w:val="a4"/>
            <w:rFonts w:ascii="Times New Roman" w:hAnsi="Times New Roman" w:cs="Times New Roman"/>
            <w:sz w:val="20"/>
            <w:szCs w:val="20"/>
            <w:lang w:val="en-US"/>
          </w:rPr>
          <w:t>http://uk.reuters.com/article/uk-pg-islamic-finance-takaful-idUKBRE94F0C520130516/</w:t>
        </w:r>
      </w:hyperlink>
      <w:r w:rsidRPr="00D24604">
        <w:rPr>
          <w:rFonts w:ascii="Times New Roman" w:hAnsi="Times New Roman" w:cs="Times New Roman"/>
          <w:sz w:val="20"/>
          <w:szCs w:val="20"/>
          <w:lang w:val="en-US"/>
        </w:rPr>
        <w:t xml:space="preserve"> </w:t>
      </w:r>
      <w:r w:rsidRPr="00235AA7">
        <w:rPr>
          <w:rFonts w:ascii="Times New Roman" w:hAnsi="Times New Roman" w:cs="Times New Roman"/>
          <w:sz w:val="20"/>
          <w:szCs w:val="20"/>
          <w:lang w:val="en-US"/>
        </w:rPr>
        <w:t>(</w:t>
      </w:r>
      <w:r w:rsidRPr="00D24604">
        <w:rPr>
          <w:rFonts w:ascii="Times New Roman" w:hAnsi="Times New Roman" w:cs="Times New Roman"/>
          <w:sz w:val="20"/>
          <w:szCs w:val="20"/>
        </w:rPr>
        <w:t>дата</w:t>
      </w:r>
      <w:r w:rsidRPr="00235AA7">
        <w:rPr>
          <w:rFonts w:ascii="Times New Roman" w:hAnsi="Times New Roman" w:cs="Times New Roman"/>
          <w:sz w:val="20"/>
          <w:szCs w:val="20"/>
          <w:lang w:val="en-US"/>
        </w:rPr>
        <w:t xml:space="preserve"> </w:t>
      </w:r>
      <w:r w:rsidRPr="00D24604">
        <w:rPr>
          <w:rFonts w:ascii="Times New Roman" w:hAnsi="Times New Roman" w:cs="Times New Roman"/>
          <w:sz w:val="20"/>
          <w:szCs w:val="20"/>
        </w:rPr>
        <w:t>обращения</w:t>
      </w:r>
      <w:r w:rsidRPr="00235AA7">
        <w:rPr>
          <w:rFonts w:ascii="Times New Roman" w:hAnsi="Times New Roman" w:cs="Times New Roman"/>
          <w:sz w:val="20"/>
          <w:szCs w:val="20"/>
          <w:lang w:val="en-US"/>
        </w:rPr>
        <w:t xml:space="preserve"> 12.04.2017) </w:t>
      </w:r>
    </w:p>
  </w:footnote>
  <w:footnote w:id="83">
    <w:p w14:paraId="3C3E79D8" w14:textId="3EBF7C63" w:rsidR="00414C98" w:rsidRPr="00D24604" w:rsidRDefault="00414C98" w:rsidP="00356C12">
      <w:pPr>
        <w:pStyle w:val="a8"/>
        <w:spacing w:line="360" w:lineRule="auto"/>
        <w:jc w:val="both"/>
        <w:rPr>
          <w:rFonts w:ascii="Times New Roman" w:hAnsi="Times New Roman" w:cs="Times New Roman"/>
          <w:sz w:val="20"/>
          <w:szCs w:val="20"/>
          <w:lang w:val="en-US"/>
        </w:rPr>
      </w:pPr>
      <w:r w:rsidRPr="00D24604">
        <w:rPr>
          <w:rStyle w:val="aa"/>
          <w:rFonts w:ascii="Times New Roman" w:hAnsi="Times New Roman" w:cs="Times New Roman"/>
          <w:sz w:val="20"/>
          <w:szCs w:val="20"/>
        </w:rPr>
        <w:footnoteRef/>
      </w:r>
      <w:r w:rsidRPr="00235AA7">
        <w:rPr>
          <w:rFonts w:ascii="Times New Roman" w:hAnsi="Times New Roman" w:cs="Times New Roman"/>
          <w:sz w:val="20"/>
          <w:szCs w:val="20"/>
          <w:lang w:val="en-US"/>
        </w:rPr>
        <w:t xml:space="preserve"> </w:t>
      </w:r>
      <w:r w:rsidRPr="00D24604">
        <w:rPr>
          <w:rFonts w:ascii="Times New Roman" w:hAnsi="Times New Roman" w:cs="Times New Roman"/>
          <w:sz w:val="20"/>
          <w:szCs w:val="20"/>
          <w:lang w:val="en-US"/>
        </w:rPr>
        <w:t xml:space="preserve">Scribd// Takaful in Europe// </w:t>
      </w:r>
      <w:hyperlink r:id="rId23" w:history="1">
        <w:r w:rsidRPr="00235AA7">
          <w:rPr>
            <w:rStyle w:val="a4"/>
            <w:rFonts w:ascii="Times New Roman" w:hAnsi="Times New Roman" w:cs="Times New Roman"/>
            <w:sz w:val="20"/>
            <w:szCs w:val="20"/>
            <w:lang w:val="en-US"/>
          </w:rPr>
          <w:t>https://ru.scribd.com/document/58055938/Takaful-in-Europe-June-2007/</w:t>
        </w:r>
      </w:hyperlink>
      <w:r w:rsidRPr="00235AA7">
        <w:rPr>
          <w:rFonts w:ascii="Times New Roman" w:hAnsi="Times New Roman" w:cs="Times New Roman"/>
          <w:sz w:val="20"/>
          <w:szCs w:val="20"/>
          <w:lang w:val="en-US"/>
        </w:rPr>
        <w:t xml:space="preserve"> </w:t>
      </w:r>
      <w:r w:rsidRPr="00D24604">
        <w:rPr>
          <w:rFonts w:ascii="Times New Roman" w:hAnsi="Times New Roman" w:cs="Times New Roman"/>
          <w:sz w:val="20"/>
          <w:szCs w:val="20"/>
          <w:lang w:val="en-US"/>
        </w:rPr>
        <w:t>(дата обращения 12.04.2017)</w:t>
      </w:r>
    </w:p>
  </w:footnote>
  <w:footnote w:id="84">
    <w:p w14:paraId="50F397FA" w14:textId="3B3536AF" w:rsidR="00414C98" w:rsidRDefault="00414C98" w:rsidP="00356C12">
      <w:pPr>
        <w:pStyle w:val="a8"/>
        <w:spacing w:line="360" w:lineRule="auto"/>
        <w:jc w:val="both"/>
      </w:pPr>
      <w:r w:rsidRPr="00D24604">
        <w:rPr>
          <w:rStyle w:val="aa"/>
          <w:rFonts w:ascii="Times New Roman" w:hAnsi="Times New Roman" w:cs="Times New Roman"/>
          <w:sz w:val="20"/>
          <w:szCs w:val="20"/>
        </w:rPr>
        <w:footnoteRef/>
      </w:r>
      <w:r w:rsidRPr="00D24604">
        <w:rPr>
          <w:rFonts w:ascii="Times New Roman" w:hAnsi="Times New Roman" w:cs="Times New Roman"/>
          <w:sz w:val="20"/>
          <w:szCs w:val="20"/>
          <w:lang w:val="en-US"/>
        </w:rPr>
        <w:t>Allianz</w:t>
      </w:r>
      <w:r w:rsidRPr="00235AA7">
        <w:rPr>
          <w:rFonts w:ascii="Times New Roman" w:hAnsi="Times New Roman" w:cs="Times New Roman"/>
          <w:sz w:val="20"/>
          <w:szCs w:val="20"/>
        </w:rPr>
        <w:t xml:space="preserve">// </w:t>
      </w:r>
      <w:hyperlink r:id="rId24" w:history="1">
        <w:r w:rsidRPr="00D24604">
          <w:rPr>
            <w:rStyle w:val="a4"/>
            <w:rFonts w:ascii="Times New Roman" w:hAnsi="Times New Roman" w:cs="Times New Roman"/>
            <w:sz w:val="20"/>
            <w:szCs w:val="20"/>
            <w:lang w:val="en-US"/>
          </w:rPr>
          <w:t>http</w:t>
        </w:r>
        <w:r w:rsidRPr="00235AA7">
          <w:rPr>
            <w:rStyle w:val="a4"/>
            <w:rFonts w:ascii="Times New Roman" w:hAnsi="Times New Roman" w:cs="Times New Roman"/>
            <w:sz w:val="20"/>
            <w:szCs w:val="20"/>
          </w:rPr>
          <w:t>://</w:t>
        </w:r>
        <w:r w:rsidRPr="00D24604">
          <w:rPr>
            <w:rStyle w:val="a4"/>
            <w:rFonts w:ascii="Times New Roman" w:hAnsi="Times New Roman" w:cs="Times New Roman"/>
            <w:sz w:val="20"/>
            <w:szCs w:val="20"/>
            <w:lang w:val="en-US"/>
          </w:rPr>
          <w:t>www</w:t>
        </w:r>
        <w:r w:rsidRPr="00235AA7">
          <w:rPr>
            <w:rStyle w:val="a4"/>
            <w:rFonts w:ascii="Times New Roman" w:hAnsi="Times New Roman" w:cs="Times New Roman"/>
            <w:sz w:val="20"/>
            <w:szCs w:val="20"/>
          </w:rPr>
          <w:t>.</w:t>
        </w:r>
        <w:r w:rsidRPr="00D24604">
          <w:rPr>
            <w:rStyle w:val="a4"/>
            <w:rFonts w:ascii="Times New Roman" w:hAnsi="Times New Roman" w:cs="Times New Roman"/>
            <w:sz w:val="20"/>
            <w:szCs w:val="20"/>
            <w:lang w:val="en-US"/>
          </w:rPr>
          <w:t>rosno</w:t>
        </w:r>
        <w:r w:rsidRPr="00235AA7">
          <w:rPr>
            <w:rStyle w:val="a4"/>
            <w:rFonts w:ascii="Times New Roman" w:hAnsi="Times New Roman" w:cs="Times New Roman"/>
            <w:sz w:val="20"/>
            <w:szCs w:val="20"/>
          </w:rPr>
          <w:t>.</w:t>
        </w:r>
        <w:r w:rsidRPr="00D24604">
          <w:rPr>
            <w:rStyle w:val="a4"/>
            <w:rFonts w:ascii="Times New Roman" w:hAnsi="Times New Roman" w:cs="Times New Roman"/>
            <w:sz w:val="20"/>
            <w:szCs w:val="20"/>
            <w:lang w:val="en-US"/>
          </w:rPr>
          <w:t>ru</w:t>
        </w:r>
        <w:r w:rsidRPr="00235AA7">
          <w:rPr>
            <w:rStyle w:val="a4"/>
            <w:rFonts w:ascii="Times New Roman" w:hAnsi="Times New Roman" w:cs="Times New Roman"/>
            <w:sz w:val="20"/>
            <w:szCs w:val="20"/>
          </w:rPr>
          <w:t>/</w:t>
        </w:r>
        <w:r w:rsidRPr="00D24604">
          <w:rPr>
            <w:rStyle w:val="a4"/>
            <w:rFonts w:ascii="Times New Roman" w:hAnsi="Times New Roman" w:cs="Times New Roman"/>
            <w:sz w:val="20"/>
            <w:szCs w:val="20"/>
            <w:lang w:val="en-US"/>
          </w:rPr>
          <w:t>ru</w:t>
        </w:r>
        <w:r w:rsidRPr="00235AA7">
          <w:rPr>
            <w:rStyle w:val="a4"/>
            <w:rFonts w:ascii="Times New Roman" w:hAnsi="Times New Roman" w:cs="Times New Roman"/>
            <w:sz w:val="20"/>
            <w:szCs w:val="20"/>
          </w:rPr>
          <w:t>/</w:t>
        </w:r>
        <w:r w:rsidRPr="00D24604">
          <w:rPr>
            <w:rStyle w:val="a4"/>
            <w:rFonts w:ascii="Times New Roman" w:hAnsi="Times New Roman" w:cs="Times New Roman"/>
            <w:sz w:val="20"/>
            <w:szCs w:val="20"/>
            <w:lang w:val="en-US"/>
          </w:rPr>
          <w:t>moscow</w:t>
        </w:r>
        <w:r w:rsidRPr="00235AA7">
          <w:rPr>
            <w:rStyle w:val="a4"/>
            <w:rFonts w:ascii="Times New Roman" w:hAnsi="Times New Roman" w:cs="Times New Roman"/>
            <w:sz w:val="20"/>
            <w:szCs w:val="20"/>
          </w:rPr>
          <w:t>/</w:t>
        </w:r>
        <w:r w:rsidRPr="00D24604">
          <w:rPr>
            <w:rStyle w:val="a4"/>
            <w:rFonts w:ascii="Times New Roman" w:hAnsi="Times New Roman" w:cs="Times New Roman"/>
            <w:sz w:val="20"/>
            <w:szCs w:val="20"/>
            <w:lang w:val="en-US"/>
          </w:rPr>
          <w:t>press</w:t>
        </w:r>
        <w:r w:rsidRPr="00235AA7">
          <w:rPr>
            <w:rStyle w:val="a4"/>
            <w:rFonts w:ascii="Times New Roman" w:hAnsi="Times New Roman" w:cs="Times New Roman"/>
            <w:sz w:val="20"/>
            <w:szCs w:val="20"/>
          </w:rPr>
          <w:t>/</w:t>
        </w:r>
        <w:r w:rsidRPr="00D24604">
          <w:rPr>
            <w:rStyle w:val="a4"/>
            <w:rFonts w:ascii="Times New Roman" w:hAnsi="Times New Roman" w:cs="Times New Roman"/>
            <w:sz w:val="20"/>
            <w:szCs w:val="20"/>
            <w:lang w:val="en-US"/>
          </w:rPr>
          <w:t>news</w:t>
        </w:r>
        <w:r w:rsidRPr="00235AA7">
          <w:rPr>
            <w:rStyle w:val="a4"/>
            <w:rFonts w:ascii="Times New Roman" w:hAnsi="Times New Roman" w:cs="Times New Roman"/>
            <w:sz w:val="20"/>
            <w:szCs w:val="20"/>
          </w:rPr>
          <w:t>/</w:t>
        </w:r>
        <w:r w:rsidRPr="00D24604">
          <w:rPr>
            <w:rStyle w:val="a4"/>
            <w:rFonts w:ascii="Times New Roman" w:hAnsi="Times New Roman" w:cs="Times New Roman"/>
            <w:sz w:val="20"/>
            <w:szCs w:val="20"/>
            <w:lang w:val="en-US"/>
          </w:rPr>
          <w:t>article</w:t>
        </w:r>
        <w:r w:rsidRPr="00235AA7">
          <w:rPr>
            <w:rStyle w:val="a4"/>
            <w:rFonts w:ascii="Times New Roman" w:hAnsi="Times New Roman" w:cs="Times New Roman"/>
            <w:sz w:val="20"/>
            <w:szCs w:val="20"/>
          </w:rPr>
          <w:t>22424689/</w:t>
        </w:r>
      </w:hyperlink>
      <w:r w:rsidRPr="00D24604">
        <w:rPr>
          <w:rFonts w:ascii="Times New Roman" w:hAnsi="Times New Roman" w:cs="Times New Roman"/>
          <w:sz w:val="20"/>
          <w:szCs w:val="20"/>
        </w:rPr>
        <w:t xml:space="preserve"> (дата обращения 21.04.2017)</w:t>
      </w:r>
    </w:p>
  </w:footnote>
  <w:footnote w:id="85">
    <w:p w14:paraId="7ADE936F" w14:textId="2CA00C24" w:rsidR="00414C98" w:rsidRPr="00235AA7" w:rsidRDefault="00414C98" w:rsidP="00356C12">
      <w:pPr>
        <w:pStyle w:val="a8"/>
        <w:spacing w:line="360" w:lineRule="auto"/>
        <w:jc w:val="both"/>
        <w:rPr>
          <w:rFonts w:ascii="Times New Roman" w:hAnsi="Times New Roman" w:cs="Times New Roman"/>
          <w:sz w:val="20"/>
          <w:szCs w:val="20"/>
          <w:lang w:val="en-US"/>
        </w:rPr>
      </w:pPr>
      <w:r w:rsidRPr="00D24604">
        <w:rPr>
          <w:rStyle w:val="aa"/>
          <w:rFonts w:ascii="Times New Roman" w:hAnsi="Times New Roman" w:cs="Times New Roman"/>
          <w:sz w:val="20"/>
          <w:szCs w:val="20"/>
        </w:rPr>
        <w:footnoteRef/>
      </w:r>
      <w:r w:rsidRPr="00D24604">
        <w:rPr>
          <w:rFonts w:ascii="Times New Roman" w:hAnsi="Times New Roman" w:cs="Times New Roman"/>
          <w:sz w:val="20"/>
          <w:szCs w:val="20"/>
          <w:lang w:val="en-US"/>
        </w:rPr>
        <w:t>The European//Takaful: rich in potential for expansion//</w:t>
      </w:r>
      <w:r w:rsidRPr="00235AA7">
        <w:rPr>
          <w:rFonts w:ascii="Times New Roman" w:hAnsi="Times New Roman" w:cs="Times New Roman"/>
          <w:sz w:val="20"/>
          <w:szCs w:val="20"/>
          <w:lang w:val="en-US"/>
        </w:rPr>
        <w:t xml:space="preserve"> </w:t>
      </w:r>
      <w:hyperlink r:id="rId25" w:history="1">
        <w:r w:rsidRPr="00235AA7">
          <w:rPr>
            <w:rStyle w:val="a4"/>
            <w:rFonts w:ascii="Times New Roman" w:hAnsi="Times New Roman" w:cs="Times New Roman"/>
            <w:sz w:val="20"/>
            <w:szCs w:val="20"/>
            <w:lang w:val="en-US"/>
          </w:rPr>
          <w:t>http://www.the-european.eu/story-10961/fwu.html/</w:t>
        </w:r>
      </w:hyperlink>
      <w:r w:rsidRPr="00235AA7">
        <w:rPr>
          <w:rFonts w:ascii="Times New Roman" w:hAnsi="Times New Roman" w:cs="Times New Roman"/>
          <w:sz w:val="20"/>
          <w:szCs w:val="20"/>
          <w:lang w:val="en-US"/>
        </w:rPr>
        <w:t xml:space="preserve"> (</w:t>
      </w:r>
      <w:r w:rsidRPr="00D24604">
        <w:rPr>
          <w:rFonts w:ascii="Times New Roman" w:hAnsi="Times New Roman" w:cs="Times New Roman"/>
          <w:sz w:val="20"/>
          <w:szCs w:val="20"/>
        </w:rPr>
        <w:t>дата</w:t>
      </w:r>
      <w:r w:rsidRPr="00235AA7">
        <w:rPr>
          <w:rFonts w:ascii="Times New Roman" w:hAnsi="Times New Roman" w:cs="Times New Roman"/>
          <w:sz w:val="20"/>
          <w:szCs w:val="20"/>
          <w:lang w:val="en-US"/>
        </w:rPr>
        <w:t xml:space="preserve"> </w:t>
      </w:r>
      <w:r w:rsidRPr="00D24604">
        <w:rPr>
          <w:rFonts w:ascii="Times New Roman" w:hAnsi="Times New Roman" w:cs="Times New Roman"/>
          <w:sz w:val="20"/>
          <w:szCs w:val="20"/>
        </w:rPr>
        <w:t>обращения</w:t>
      </w:r>
      <w:r w:rsidRPr="00235AA7">
        <w:rPr>
          <w:rFonts w:ascii="Times New Roman" w:hAnsi="Times New Roman" w:cs="Times New Roman"/>
          <w:sz w:val="20"/>
          <w:szCs w:val="20"/>
          <w:lang w:val="en-US"/>
        </w:rPr>
        <w:t xml:space="preserve"> 21.04.2017) </w:t>
      </w:r>
    </w:p>
  </w:footnote>
  <w:footnote w:id="86">
    <w:p w14:paraId="40446A34" w14:textId="0F7BF5A5" w:rsidR="00414C98" w:rsidRPr="00B60D6A" w:rsidRDefault="00414C98" w:rsidP="00356C12">
      <w:pPr>
        <w:pStyle w:val="a8"/>
        <w:spacing w:line="360" w:lineRule="auto"/>
        <w:jc w:val="both"/>
        <w:rPr>
          <w:rFonts w:ascii="Times New Roman" w:hAnsi="Times New Roman" w:cs="Times New Roman"/>
          <w:sz w:val="20"/>
          <w:szCs w:val="20"/>
        </w:rPr>
      </w:pPr>
      <w:r w:rsidRPr="00B60D6A">
        <w:rPr>
          <w:rStyle w:val="aa"/>
          <w:rFonts w:ascii="Times New Roman" w:hAnsi="Times New Roman" w:cs="Times New Roman"/>
          <w:sz w:val="20"/>
          <w:szCs w:val="20"/>
        </w:rPr>
        <w:footnoteRef/>
      </w:r>
      <w:r w:rsidRPr="00B60D6A">
        <w:rPr>
          <w:rFonts w:ascii="Times New Roman" w:hAnsi="Times New Roman" w:cs="Times New Roman"/>
          <w:sz w:val="20"/>
          <w:szCs w:val="20"/>
        </w:rPr>
        <w:t xml:space="preserve"> Р.И.Беккин. Исламская экономическая модель и современность.,М.,2009. – С.112</w:t>
      </w:r>
    </w:p>
  </w:footnote>
  <w:footnote w:id="87">
    <w:p w14:paraId="0193D5CD" w14:textId="4886B125" w:rsidR="00414C98" w:rsidRPr="008F0F3D" w:rsidRDefault="00414C98" w:rsidP="00356C12">
      <w:pPr>
        <w:pStyle w:val="a8"/>
        <w:spacing w:line="360" w:lineRule="auto"/>
        <w:jc w:val="both"/>
        <w:rPr>
          <w:rFonts w:ascii="Times New Roman" w:hAnsi="Times New Roman" w:cs="Times New Roman"/>
          <w:sz w:val="20"/>
          <w:szCs w:val="20"/>
        </w:rPr>
      </w:pPr>
      <w:r w:rsidRPr="008F0F3D">
        <w:rPr>
          <w:rStyle w:val="aa"/>
          <w:rFonts w:ascii="Times New Roman" w:hAnsi="Times New Roman" w:cs="Times New Roman"/>
          <w:sz w:val="20"/>
          <w:szCs w:val="20"/>
        </w:rPr>
        <w:footnoteRef/>
      </w:r>
      <w:r w:rsidRPr="008F0F3D">
        <w:rPr>
          <w:rFonts w:ascii="Times New Roman" w:hAnsi="Times New Roman" w:cs="Times New Roman"/>
          <w:sz w:val="20"/>
          <w:szCs w:val="20"/>
        </w:rPr>
        <w:t xml:space="preserve"> Там же. – С.112</w:t>
      </w:r>
    </w:p>
  </w:footnote>
  <w:footnote w:id="88">
    <w:p w14:paraId="1D46FE13" w14:textId="08E5D100" w:rsidR="00414C98" w:rsidRPr="008F0F3D" w:rsidRDefault="00414C98" w:rsidP="00356C12">
      <w:pPr>
        <w:pStyle w:val="a8"/>
        <w:spacing w:line="360" w:lineRule="auto"/>
        <w:jc w:val="both"/>
        <w:rPr>
          <w:rFonts w:ascii="Times New Roman" w:hAnsi="Times New Roman" w:cs="Times New Roman"/>
          <w:sz w:val="20"/>
          <w:szCs w:val="20"/>
        </w:rPr>
      </w:pPr>
      <w:r w:rsidRPr="008F0F3D">
        <w:rPr>
          <w:rStyle w:val="aa"/>
          <w:rFonts w:ascii="Times New Roman" w:hAnsi="Times New Roman" w:cs="Times New Roman"/>
          <w:sz w:val="20"/>
          <w:szCs w:val="20"/>
        </w:rPr>
        <w:footnoteRef/>
      </w:r>
      <w:r w:rsidRPr="008F0F3D">
        <w:rPr>
          <w:rFonts w:ascii="Times New Roman" w:hAnsi="Times New Roman" w:cs="Times New Roman"/>
          <w:sz w:val="20"/>
          <w:szCs w:val="20"/>
        </w:rPr>
        <w:t xml:space="preserve"> Там же. – С.114</w:t>
      </w:r>
    </w:p>
  </w:footnote>
  <w:footnote w:id="89">
    <w:p w14:paraId="59E54E78" w14:textId="3044AC8B" w:rsidR="00414C98" w:rsidRPr="00235AA7" w:rsidRDefault="00414C98" w:rsidP="00356C12">
      <w:pPr>
        <w:pStyle w:val="a8"/>
        <w:spacing w:line="360" w:lineRule="auto"/>
        <w:rPr>
          <w:rFonts w:ascii="Times New Roman" w:hAnsi="Times New Roman" w:cs="Times New Roman"/>
          <w:sz w:val="20"/>
          <w:szCs w:val="20"/>
          <w:lang w:val="en-US"/>
        </w:rPr>
      </w:pPr>
      <w:r w:rsidRPr="00C7473A">
        <w:rPr>
          <w:rStyle w:val="aa"/>
          <w:rFonts w:ascii="Times New Roman" w:hAnsi="Times New Roman" w:cs="Times New Roman"/>
          <w:sz w:val="20"/>
          <w:szCs w:val="20"/>
        </w:rPr>
        <w:footnoteRef/>
      </w:r>
      <w:r w:rsidRPr="00235AA7">
        <w:rPr>
          <w:rFonts w:ascii="Times New Roman" w:hAnsi="Times New Roman" w:cs="Times New Roman"/>
          <w:sz w:val="20"/>
          <w:szCs w:val="20"/>
          <w:lang w:val="en-US"/>
        </w:rPr>
        <w:t xml:space="preserve"> EY//Global Takaful Insight 2014// </w:t>
      </w:r>
      <w:hyperlink r:id="rId26" w:history="1">
        <w:r w:rsidRPr="00235AA7">
          <w:rPr>
            <w:rStyle w:val="a4"/>
            <w:rFonts w:ascii="Times New Roman" w:hAnsi="Times New Roman" w:cs="Times New Roman"/>
            <w:sz w:val="20"/>
            <w:szCs w:val="20"/>
            <w:lang w:val="en-US"/>
          </w:rPr>
          <w:t>http://www.ey.com/my/en/industries/financial-services/insurance/ey-global-takaful-insights-2014/</w:t>
        </w:r>
      </w:hyperlink>
      <w:r w:rsidRPr="00235AA7">
        <w:rPr>
          <w:rFonts w:ascii="Times New Roman" w:hAnsi="Times New Roman" w:cs="Times New Roman"/>
          <w:sz w:val="20"/>
          <w:szCs w:val="20"/>
          <w:lang w:val="en-US"/>
        </w:rPr>
        <w:t xml:space="preserve"> (</w:t>
      </w:r>
      <w:r w:rsidRPr="00C7473A">
        <w:rPr>
          <w:rFonts w:ascii="Times New Roman" w:hAnsi="Times New Roman" w:cs="Times New Roman"/>
          <w:sz w:val="20"/>
          <w:szCs w:val="20"/>
        </w:rPr>
        <w:t>дата</w:t>
      </w:r>
      <w:r w:rsidRPr="00235AA7">
        <w:rPr>
          <w:rFonts w:ascii="Times New Roman" w:hAnsi="Times New Roman" w:cs="Times New Roman"/>
          <w:sz w:val="20"/>
          <w:szCs w:val="20"/>
          <w:lang w:val="en-US"/>
        </w:rPr>
        <w:t xml:space="preserve"> </w:t>
      </w:r>
      <w:r w:rsidRPr="00C7473A">
        <w:rPr>
          <w:rFonts w:ascii="Times New Roman" w:hAnsi="Times New Roman" w:cs="Times New Roman"/>
          <w:sz w:val="20"/>
          <w:szCs w:val="20"/>
        </w:rPr>
        <w:t>обращения</w:t>
      </w:r>
      <w:r w:rsidRPr="00235AA7">
        <w:rPr>
          <w:rFonts w:ascii="Times New Roman" w:hAnsi="Times New Roman" w:cs="Times New Roman"/>
          <w:sz w:val="20"/>
          <w:szCs w:val="20"/>
          <w:lang w:val="en-US"/>
        </w:rPr>
        <w:t xml:space="preserve"> 03.04.2017)</w:t>
      </w:r>
    </w:p>
  </w:footnote>
  <w:footnote w:id="90">
    <w:p w14:paraId="72C1AC90" w14:textId="4B4A210C" w:rsidR="00414C98" w:rsidRPr="00235AA7" w:rsidRDefault="00414C98" w:rsidP="00356C12">
      <w:pPr>
        <w:pStyle w:val="a8"/>
        <w:spacing w:line="360" w:lineRule="auto"/>
        <w:jc w:val="both"/>
        <w:rPr>
          <w:rFonts w:ascii="Times New Roman" w:hAnsi="Times New Roman" w:cs="Times New Roman"/>
          <w:sz w:val="20"/>
          <w:szCs w:val="20"/>
          <w:lang w:val="en-US"/>
        </w:rPr>
      </w:pPr>
      <w:r w:rsidRPr="00C7473A">
        <w:rPr>
          <w:rStyle w:val="aa"/>
          <w:rFonts w:ascii="Times New Roman" w:hAnsi="Times New Roman" w:cs="Times New Roman"/>
          <w:sz w:val="20"/>
          <w:szCs w:val="20"/>
        </w:rPr>
        <w:footnoteRef/>
      </w:r>
      <w:r w:rsidRPr="00235AA7">
        <w:rPr>
          <w:rFonts w:ascii="Times New Roman" w:hAnsi="Times New Roman" w:cs="Times New Roman"/>
          <w:sz w:val="20"/>
          <w:szCs w:val="20"/>
          <w:lang w:val="en-US"/>
        </w:rPr>
        <w:t xml:space="preserve"> </w:t>
      </w:r>
      <w:r w:rsidRPr="00C7473A">
        <w:rPr>
          <w:rFonts w:ascii="Times New Roman" w:hAnsi="Times New Roman" w:cs="Times New Roman"/>
          <w:sz w:val="20"/>
          <w:szCs w:val="20"/>
          <w:lang w:val="en-US"/>
        </w:rPr>
        <w:t xml:space="preserve">Gulf News Banking// </w:t>
      </w:r>
      <w:hyperlink r:id="rId27" w:history="1">
        <w:r w:rsidRPr="00C7473A">
          <w:rPr>
            <w:rStyle w:val="a4"/>
            <w:rFonts w:ascii="Times New Roman" w:hAnsi="Times New Roman" w:cs="Times New Roman"/>
            <w:sz w:val="20"/>
            <w:szCs w:val="20"/>
            <w:lang w:val="en-US"/>
          </w:rPr>
          <w:t>http://gulfnews.com/business/sectors/banking/global-takaful-premium-to-reach-20-billion-by-2017-1.1491084 /</w:t>
        </w:r>
      </w:hyperlink>
    </w:p>
  </w:footnote>
  <w:footnote w:id="91">
    <w:p w14:paraId="4C7FEFD6" w14:textId="7D4EFDAB" w:rsidR="00414C98" w:rsidRPr="00CD3A48" w:rsidRDefault="00414C98" w:rsidP="00356C12">
      <w:pPr>
        <w:pStyle w:val="a8"/>
        <w:spacing w:line="360" w:lineRule="auto"/>
        <w:rPr>
          <w:rFonts w:ascii="Times New Roman" w:hAnsi="Times New Roman" w:cs="Times New Roman"/>
          <w:sz w:val="20"/>
          <w:szCs w:val="20"/>
        </w:rPr>
      </w:pPr>
      <w:r w:rsidRPr="00CD3A48">
        <w:rPr>
          <w:rStyle w:val="aa"/>
          <w:rFonts w:ascii="Times New Roman" w:hAnsi="Times New Roman" w:cs="Times New Roman"/>
          <w:sz w:val="20"/>
          <w:szCs w:val="20"/>
        </w:rPr>
        <w:footnoteRef/>
      </w:r>
      <w:r w:rsidRPr="00CD3A48">
        <w:rPr>
          <w:rFonts w:ascii="Times New Roman" w:hAnsi="Times New Roman" w:cs="Times New Roman"/>
          <w:sz w:val="20"/>
          <w:szCs w:val="20"/>
        </w:rPr>
        <w:t xml:space="preserve"> </w:t>
      </w:r>
      <w:r w:rsidRPr="00CD3A48">
        <w:rPr>
          <w:rFonts w:ascii="Times New Roman" w:hAnsi="Times New Roman" w:cs="Times New Roman"/>
          <w:sz w:val="20"/>
          <w:szCs w:val="20"/>
          <w:lang w:val="en-US"/>
        </w:rPr>
        <w:t>Allianz</w:t>
      </w:r>
      <w:r w:rsidRPr="00235AA7">
        <w:rPr>
          <w:rFonts w:ascii="Times New Roman" w:hAnsi="Times New Roman" w:cs="Times New Roman"/>
          <w:sz w:val="20"/>
          <w:szCs w:val="20"/>
        </w:rPr>
        <w:t xml:space="preserve"> жизнь </w:t>
      </w:r>
      <w:r w:rsidRPr="00CD3A48">
        <w:rPr>
          <w:rFonts w:ascii="Times New Roman" w:hAnsi="Times New Roman" w:cs="Times New Roman"/>
          <w:sz w:val="20"/>
          <w:szCs w:val="20"/>
        </w:rPr>
        <w:t>//</w:t>
      </w:r>
      <w:hyperlink r:id="rId28" w:history="1">
        <w:r w:rsidRPr="00CD3A48">
          <w:rPr>
            <w:rStyle w:val="a4"/>
            <w:rFonts w:ascii="Times New Roman" w:hAnsi="Times New Roman" w:cs="Times New Roman"/>
            <w:sz w:val="20"/>
            <w:szCs w:val="20"/>
          </w:rPr>
          <w:t>http://www.allianz.ru/ru/poronaisk/press/news/article22439628?geocache=38723</w:t>
        </w:r>
      </w:hyperlink>
      <w:r w:rsidRPr="00CD3A48">
        <w:rPr>
          <w:rFonts w:ascii="Times New Roman" w:hAnsi="Times New Roman" w:cs="Times New Roman"/>
          <w:sz w:val="20"/>
          <w:szCs w:val="20"/>
        </w:rPr>
        <w:t>/ (дата обращения 01.05.2017)</w:t>
      </w:r>
    </w:p>
  </w:footnote>
  <w:footnote w:id="92">
    <w:p w14:paraId="54513810" w14:textId="77777777" w:rsidR="00414C98" w:rsidRPr="00613F28" w:rsidRDefault="00414C98" w:rsidP="00414C98">
      <w:pPr>
        <w:pStyle w:val="a8"/>
        <w:spacing w:line="360" w:lineRule="auto"/>
        <w:rPr>
          <w:rFonts w:ascii="Times New Roman" w:hAnsi="Times New Roman" w:cs="Times New Roman"/>
          <w:sz w:val="20"/>
          <w:szCs w:val="20"/>
        </w:rPr>
      </w:pPr>
      <w:r w:rsidRPr="00613F28">
        <w:rPr>
          <w:rStyle w:val="aa"/>
          <w:rFonts w:ascii="Times New Roman" w:hAnsi="Times New Roman" w:cs="Times New Roman"/>
          <w:sz w:val="20"/>
          <w:szCs w:val="20"/>
        </w:rPr>
        <w:footnoteRef/>
      </w:r>
      <w:r w:rsidRPr="00613F28">
        <w:rPr>
          <w:rFonts w:ascii="Times New Roman" w:hAnsi="Times New Roman" w:cs="Times New Roman"/>
          <w:sz w:val="20"/>
          <w:szCs w:val="20"/>
        </w:rPr>
        <w:t xml:space="preserve"> М.С. Мельникова. Страхование: Учебное пособие. – Ижевск.,  2011. – С. 4</w:t>
      </w:r>
    </w:p>
  </w:footnote>
  <w:footnote w:id="93">
    <w:p w14:paraId="4AE09C5F" w14:textId="77777777" w:rsidR="00414C98" w:rsidRPr="00613F28" w:rsidRDefault="00414C98" w:rsidP="00414C98">
      <w:pPr>
        <w:pStyle w:val="a8"/>
        <w:spacing w:line="360" w:lineRule="auto"/>
        <w:rPr>
          <w:rFonts w:ascii="Times New Roman" w:hAnsi="Times New Roman" w:cs="Times New Roman"/>
          <w:sz w:val="20"/>
          <w:szCs w:val="20"/>
        </w:rPr>
      </w:pPr>
      <w:r w:rsidRPr="00613F28">
        <w:rPr>
          <w:rStyle w:val="aa"/>
          <w:rFonts w:ascii="Times New Roman" w:hAnsi="Times New Roman" w:cs="Times New Roman"/>
          <w:sz w:val="20"/>
          <w:szCs w:val="20"/>
        </w:rPr>
        <w:footnoteRef/>
      </w:r>
      <w:r w:rsidRPr="00613F28">
        <w:rPr>
          <w:rFonts w:ascii="Times New Roman" w:hAnsi="Times New Roman" w:cs="Times New Roman"/>
          <w:sz w:val="20"/>
          <w:szCs w:val="20"/>
        </w:rPr>
        <w:t xml:space="preserve"> Там же.  – С. 5</w:t>
      </w:r>
    </w:p>
  </w:footnote>
  <w:footnote w:id="94">
    <w:p w14:paraId="25DBCB32" w14:textId="77777777" w:rsidR="00414C98" w:rsidRPr="00613F28" w:rsidRDefault="00414C98" w:rsidP="00414C98">
      <w:pPr>
        <w:pStyle w:val="a8"/>
        <w:spacing w:line="360" w:lineRule="auto"/>
        <w:rPr>
          <w:rFonts w:ascii="Times New Roman" w:hAnsi="Times New Roman" w:cs="Times New Roman"/>
          <w:sz w:val="20"/>
          <w:szCs w:val="20"/>
        </w:rPr>
      </w:pPr>
      <w:r w:rsidRPr="00613F28">
        <w:rPr>
          <w:rStyle w:val="aa"/>
          <w:rFonts w:ascii="Times New Roman" w:hAnsi="Times New Roman" w:cs="Times New Roman"/>
          <w:sz w:val="20"/>
          <w:szCs w:val="20"/>
        </w:rPr>
        <w:footnoteRef/>
      </w:r>
      <w:r w:rsidRPr="00613F28">
        <w:rPr>
          <w:rFonts w:ascii="Times New Roman" w:hAnsi="Times New Roman" w:cs="Times New Roman"/>
          <w:sz w:val="20"/>
          <w:szCs w:val="20"/>
        </w:rPr>
        <w:t xml:space="preserve"> Там же</w:t>
      </w:r>
    </w:p>
  </w:footnote>
  <w:footnote w:id="95">
    <w:p w14:paraId="7C0EF91A" w14:textId="77777777" w:rsidR="00414C98" w:rsidRPr="00613F28" w:rsidRDefault="00414C98" w:rsidP="00414C98">
      <w:pPr>
        <w:pStyle w:val="a8"/>
        <w:spacing w:line="360" w:lineRule="auto"/>
        <w:rPr>
          <w:rFonts w:ascii="Times New Roman" w:hAnsi="Times New Roman" w:cs="Times New Roman"/>
          <w:sz w:val="20"/>
          <w:szCs w:val="20"/>
        </w:rPr>
      </w:pPr>
      <w:r w:rsidRPr="00613F28">
        <w:rPr>
          <w:rStyle w:val="aa"/>
          <w:rFonts w:ascii="Times New Roman" w:hAnsi="Times New Roman" w:cs="Times New Roman"/>
          <w:sz w:val="20"/>
          <w:szCs w:val="20"/>
        </w:rPr>
        <w:footnoteRef/>
      </w:r>
      <w:r w:rsidRPr="00613F28">
        <w:rPr>
          <w:rFonts w:ascii="Times New Roman" w:hAnsi="Times New Roman" w:cs="Times New Roman"/>
          <w:sz w:val="20"/>
          <w:szCs w:val="20"/>
        </w:rPr>
        <w:t xml:space="preserve"> Там же</w:t>
      </w:r>
    </w:p>
  </w:footnote>
  <w:footnote w:id="96">
    <w:p w14:paraId="657766A2" w14:textId="77777777" w:rsidR="00414C98" w:rsidRPr="00613F28" w:rsidRDefault="00414C98" w:rsidP="00414C98">
      <w:pPr>
        <w:pStyle w:val="a8"/>
        <w:spacing w:line="360" w:lineRule="auto"/>
        <w:rPr>
          <w:rFonts w:ascii="Times New Roman" w:hAnsi="Times New Roman" w:cs="Times New Roman"/>
          <w:sz w:val="20"/>
          <w:szCs w:val="20"/>
        </w:rPr>
      </w:pPr>
      <w:r w:rsidRPr="00613F28">
        <w:rPr>
          <w:rStyle w:val="aa"/>
          <w:rFonts w:ascii="Times New Roman" w:hAnsi="Times New Roman" w:cs="Times New Roman"/>
          <w:sz w:val="20"/>
          <w:szCs w:val="20"/>
        </w:rPr>
        <w:footnoteRef/>
      </w:r>
      <w:r w:rsidRPr="00613F28">
        <w:rPr>
          <w:rFonts w:ascii="Times New Roman" w:hAnsi="Times New Roman" w:cs="Times New Roman"/>
          <w:sz w:val="20"/>
          <w:szCs w:val="20"/>
        </w:rPr>
        <w:t xml:space="preserve"> Там же. – С. 6</w:t>
      </w:r>
    </w:p>
  </w:footnote>
  <w:footnote w:id="97">
    <w:p w14:paraId="30A94F5C" w14:textId="77777777" w:rsidR="00414C98" w:rsidRDefault="00414C98" w:rsidP="00414C98">
      <w:pPr>
        <w:pStyle w:val="a8"/>
        <w:spacing w:line="360" w:lineRule="auto"/>
      </w:pPr>
      <w:r w:rsidRPr="00613F28">
        <w:rPr>
          <w:rStyle w:val="aa"/>
          <w:rFonts w:ascii="Times New Roman" w:hAnsi="Times New Roman" w:cs="Times New Roman"/>
          <w:sz w:val="20"/>
          <w:szCs w:val="20"/>
        </w:rPr>
        <w:footnoteRef/>
      </w:r>
      <w:r w:rsidRPr="00613F28">
        <w:rPr>
          <w:rFonts w:ascii="Times New Roman" w:hAnsi="Times New Roman" w:cs="Times New Roman"/>
          <w:sz w:val="20"/>
          <w:szCs w:val="20"/>
        </w:rPr>
        <w:t xml:space="preserve"> Там же</w:t>
      </w:r>
    </w:p>
  </w:footnote>
  <w:footnote w:id="98">
    <w:p w14:paraId="6A565596" w14:textId="77777777" w:rsidR="00414C98" w:rsidRPr="00613F28" w:rsidRDefault="00414C98" w:rsidP="00414C98">
      <w:pPr>
        <w:pStyle w:val="a8"/>
        <w:spacing w:line="360" w:lineRule="auto"/>
        <w:jc w:val="both"/>
        <w:rPr>
          <w:rFonts w:ascii="Times New Roman" w:hAnsi="Times New Roman" w:cs="Times New Roman"/>
          <w:sz w:val="20"/>
          <w:szCs w:val="20"/>
        </w:rPr>
      </w:pPr>
      <w:r w:rsidRPr="00613F28">
        <w:rPr>
          <w:rStyle w:val="aa"/>
          <w:rFonts w:ascii="Times New Roman" w:hAnsi="Times New Roman" w:cs="Times New Roman"/>
          <w:sz w:val="20"/>
          <w:szCs w:val="20"/>
        </w:rPr>
        <w:footnoteRef/>
      </w:r>
      <w:r w:rsidRPr="00613F28">
        <w:rPr>
          <w:rFonts w:ascii="Times New Roman" w:hAnsi="Times New Roman" w:cs="Times New Roman"/>
          <w:sz w:val="20"/>
          <w:szCs w:val="20"/>
        </w:rPr>
        <w:t xml:space="preserve"> М.С. Мельникова. Страхование: Учебное пособие. – Ижевск.,  2011. – С. 8</w:t>
      </w:r>
    </w:p>
  </w:footnote>
  <w:footnote w:id="99">
    <w:p w14:paraId="0D1E3B2E" w14:textId="77777777" w:rsidR="00414C98" w:rsidRPr="00613F28" w:rsidRDefault="00414C98" w:rsidP="00414C98">
      <w:pPr>
        <w:pStyle w:val="a8"/>
        <w:spacing w:line="360" w:lineRule="auto"/>
        <w:jc w:val="both"/>
        <w:rPr>
          <w:rFonts w:ascii="Times New Roman" w:hAnsi="Times New Roman" w:cs="Times New Roman"/>
          <w:sz w:val="20"/>
          <w:szCs w:val="20"/>
        </w:rPr>
      </w:pPr>
      <w:r w:rsidRPr="00613F28">
        <w:rPr>
          <w:rStyle w:val="aa"/>
          <w:rFonts w:ascii="Times New Roman" w:hAnsi="Times New Roman" w:cs="Times New Roman"/>
          <w:sz w:val="20"/>
          <w:szCs w:val="20"/>
        </w:rPr>
        <w:footnoteRef/>
      </w:r>
      <w:r w:rsidRPr="00613F28">
        <w:rPr>
          <w:rFonts w:ascii="Times New Roman" w:hAnsi="Times New Roman" w:cs="Times New Roman"/>
          <w:sz w:val="20"/>
          <w:szCs w:val="20"/>
        </w:rPr>
        <w:t xml:space="preserve"> Там же. – С. 7 </w:t>
      </w:r>
    </w:p>
  </w:footnote>
  <w:footnote w:id="100">
    <w:p w14:paraId="5BD10576" w14:textId="77777777" w:rsidR="00414C98" w:rsidRPr="00613F28" w:rsidRDefault="00414C98" w:rsidP="00414C98">
      <w:pPr>
        <w:pStyle w:val="a8"/>
        <w:spacing w:line="360" w:lineRule="auto"/>
        <w:jc w:val="both"/>
        <w:rPr>
          <w:rFonts w:ascii="Times New Roman" w:hAnsi="Times New Roman" w:cs="Times New Roman"/>
          <w:sz w:val="20"/>
          <w:szCs w:val="20"/>
        </w:rPr>
      </w:pPr>
      <w:r w:rsidRPr="00613F28">
        <w:rPr>
          <w:rStyle w:val="aa"/>
          <w:rFonts w:ascii="Times New Roman" w:hAnsi="Times New Roman" w:cs="Times New Roman"/>
          <w:sz w:val="20"/>
          <w:szCs w:val="20"/>
        </w:rPr>
        <w:footnoteRef/>
      </w:r>
      <w:r w:rsidRPr="00613F28">
        <w:rPr>
          <w:rFonts w:ascii="Times New Roman" w:hAnsi="Times New Roman" w:cs="Times New Roman"/>
          <w:sz w:val="20"/>
          <w:szCs w:val="20"/>
        </w:rPr>
        <w:t xml:space="preserve"> Там же. – С. 9</w:t>
      </w:r>
    </w:p>
  </w:footnote>
  <w:footnote w:id="101">
    <w:p w14:paraId="7CCB7115" w14:textId="77777777" w:rsidR="00414C98" w:rsidRPr="00613F28" w:rsidRDefault="00414C98" w:rsidP="00414C98">
      <w:pPr>
        <w:pStyle w:val="a8"/>
        <w:spacing w:line="360" w:lineRule="auto"/>
        <w:jc w:val="both"/>
        <w:rPr>
          <w:rFonts w:ascii="Times New Roman" w:hAnsi="Times New Roman" w:cs="Times New Roman"/>
          <w:sz w:val="20"/>
          <w:szCs w:val="20"/>
        </w:rPr>
      </w:pPr>
      <w:r w:rsidRPr="00613F28">
        <w:rPr>
          <w:rStyle w:val="aa"/>
          <w:rFonts w:ascii="Times New Roman" w:hAnsi="Times New Roman" w:cs="Times New Roman"/>
          <w:sz w:val="20"/>
          <w:szCs w:val="20"/>
        </w:rPr>
        <w:footnoteRef/>
      </w:r>
      <w:r w:rsidRPr="00613F28">
        <w:rPr>
          <w:rFonts w:ascii="Times New Roman" w:hAnsi="Times New Roman" w:cs="Times New Roman"/>
          <w:sz w:val="20"/>
          <w:szCs w:val="20"/>
        </w:rPr>
        <w:t xml:space="preserve"> Там же. – С. 5</w:t>
      </w:r>
    </w:p>
  </w:footnote>
  <w:footnote w:id="102">
    <w:p w14:paraId="23BE1E14" w14:textId="77777777" w:rsidR="00414C98" w:rsidRPr="00613F28" w:rsidRDefault="00414C98" w:rsidP="00414C98">
      <w:pPr>
        <w:pStyle w:val="a8"/>
        <w:spacing w:line="360" w:lineRule="auto"/>
        <w:jc w:val="both"/>
        <w:rPr>
          <w:rFonts w:ascii="Times New Roman" w:hAnsi="Times New Roman" w:cs="Times New Roman"/>
          <w:sz w:val="20"/>
          <w:szCs w:val="20"/>
        </w:rPr>
      </w:pPr>
      <w:r w:rsidRPr="00613F28">
        <w:rPr>
          <w:rStyle w:val="aa"/>
          <w:rFonts w:ascii="Times New Roman" w:hAnsi="Times New Roman" w:cs="Times New Roman"/>
          <w:sz w:val="20"/>
          <w:szCs w:val="20"/>
        </w:rPr>
        <w:footnoteRef/>
      </w:r>
      <w:r w:rsidRPr="00613F28">
        <w:rPr>
          <w:rFonts w:ascii="Times New Roman" w:hAnsi="Times New Roman" w:cs="Times New Roman"/>
          <w:sz w:val="20"/>
          <w:szCs w:val="20"/>
        </w:rPr>
        <w:t xml:space="preserve"> Там же. – С. 8 </w:t>
      </w:r>
    </w:p>
  </w:footnote>
  <w:footnote w:id="103">
    <w:p w14:paraId="4F94AB06" w14:textId="77777777" w:rsidR="00414C98" w:rsidRPr="00613F28" w:rsidRDefault="00414C98" w:rsidP="00414C98">
      <w:pPr>
        <w:pStyle w:val="a8"/>
        <w:spacing w:line="360" w:lineRule="auto"/>
        <w:jc w:val="both"/>
        <w:rPr>
          <w:rFonts w:ascii="Times New Roman" w:hAnsi="Times New Roman" w:cs="Times New Roman"/>
          <w:sz w:val="20"/>
          <w:szCs w:val="20"/>
        </w:rPr>
      </w:pPr>
      <w:r w:rsidRPr="00613F28">
        <w:rPr>
          <w:rStyle w:val="aa"/>
          <w:rFonts w:ascii="Times New Roman" w:hAnsi="Times New Roman" w:cs="Times New Roman"/>
          <w:sz w:val="20"/>
          <w:szCs w:val="20"/>
        </w:rPr>
        <w:footnoteRef/>
      </w:r>
      <w:r w:rsidRPr="00613F28">
        <w:rPr>
          <w:rFonts w:ascii="Times New Roman" w:hAnsi="Times New Roman" w:cs="Times New Roman"/>
          <w:sz w:val="20"/>
          <w:szCs w:val="20"/>
        </w:rPr>
        <w:t xml:space="preserve"> Там же. – С. 10</w:t>
      </w:r>
    </w:p>
  </w:footnote>
  <w:footnote w:id="104">
    <w:p w14:paraId="1571E325" w14:textId="77777777" w:rsidR="00414C98" w:rsidRPr="00613F28" w:rsidRDefault="00414C98" w:rsidP="00414C98">
      <w:pPr>
        <w:pStyle w:val="a8"/>
        <w:spacing w:line="360" w:lineRule="auto"/>
        <w:jc w:val="both"/>
        <w:rPr>
          <w:rFonts w:ascii="Times New Roman" w:hAnsi="Times New Roman" w:cs="Times New Roman"/>
          <w:sz w:val="20"/>
          <w:szCs w:val="20"/>
        </w:rPr>
      </w:pPr>
      <w:r w:rsidRPr="00613F28">
        <w:rPr>
          <w:rStyle w:val="aa"/>
          <w:rFonts w:ascii="Times New Roman" w:hAnsi="Times New Roman" w:cs="Times New Roman"/>
          <w:sz w:val="20"/>
          <w:szCs w:val="20"/>
        </w:rPr>
        <w:footnoteRef/>
      </w:r>
      <w:r w:rsidRPr="00613F28">
        <w:rPr>
          <w:rFonts w:ascii="Times New Roman" w:hAnsi="Times New Roman" w:cs="Times New Roman"/>
          <w:sz w:val="20"/>
          <w:szCs w:val="20"/>
        </w:rPr>
        <w:t xml:space="preserve"> Там же. – С. 8 </w:t>
      </w:r>
    </w:p>
  </w:footnote>
  <w:footnote w:id="105">
    <w:p w14:paraId="4D23AD60" w14:textId="77777777" w:rsidR="00414C98" w:rsidRPr="00613F28" w:rsidRDefault="00414C98" w:rsidP="00414C98">
      <w:pPr>
        <w:pStyle w:val="a8"/>
        <w:spacing w:line="360" w:lineRule="auto"/>
        <w:jc w:val="both"/>
        <w:rPr>
          <w:rFonts w:ascii="Times New Roman" w:hAnsi="Times New Roman" w:cs="Times New Roman"/>
          <w:sz w:val="20"/>
          <w:szCs w:val="20"/>
        </w:rPr>
      </w:pPr>
      <w:r w:rsidRPr="00613F28">
        <w:rPr>
          <w:rStyle w:val="aa"/>
          <w:rFonts w:ascii="Times New Roman" w:hAnsi="Times New Roman" w:cs="Times New Roman"/>
          <w:sz w:val="20"/>
          <w:szCs w:val="20"/>
        </w:rPr>
        <w:footnoteRef/>
      </w:r>
      <w:r w:rsidRPr="00613F28">
        <w:rPr>
          <w:rFonts w:ascii="Times New Roman" w:hAnsi="Times New Roman" w:cs="Times New Roman"/>
          <w:sz w:val="20"/>
          <w:szCs w:val="20"/>
        </w:rPr>
        <w:t xml:space="preserve"> Там же. – С. 4</w:t>
      </w:r>
    </w:p>
  </w:footnote>
  <w:footnote w:id="106">
    <w:p w14:paraId="6CBF18C9" w14:textId="77777777" w:rsidR="00414C98" w:rsidRDefault="00414C98" w:rsidP="00414C98">
      <w:pPr>
        <w:pStyle w:val="a8"/>
        <w:spacing w:line="360" w:lineRule="auto"/>
        <w:jc w:val="both"/>
      </w:pPr>
      <w:r w:rsidRPr="00613F28">
        <w:rPr>
          <w:rStyle w:val="aa"/>
          <w:rFonts w:ascii="Times New Roman" w:hAnsi="Times New Roman" w:cs="Times New Roman"/>
          <w:sz w:val="20"/>
          <w:szCs w:val="20"/>
        </w:rPr>
        <w:footnoteRef/>
      </w:r>
      <w:r w:rsidRPr="00613F28">
        <w:rPr>
          <w:rFonts w:ascii="Times New Roman" w:hAnsi="Times New Roman" w:cs="Times New Roman"/>
          <w:sz w:val="20"/>
          <w:szCs w:val="20"/>
        </w:rPr>
        <w:t xml:space="preserve"> М.С. Мельникова. Страхование: Учебное пособие. – Ижевск.,  2011. – С. 8</w:t>
      </w:r>
    </w:p>
  </w:footnote>
  <w:footnote w:id="107">
    <w:p w14:paraId="7A26B9D9" w14:textId="77777777" w:rsidR="00414C98" w:rsidRPr="00613F28" w:rsidRDefault="00414C98" w:rsidP="00414C98">
      <w:pPr>
        <w:pStyle w:val="a8"/>
        <w:spacing w:line="360" w:lineRule="auto"/>
        <w:jc w:val="both"/>
        <w:rPr>
          <w:rFonts w:ascii="Times New Roman" w:hAnsi="Times New Roman" w:cs="Times New Roman"/>
          <w:sz w:val="20"/>
          <w:szCs w:val="20"/>
        </w:rPr>
      </w:pPr>
      <w:r w:rsidRPr="00613F28">
        <w:rPr>
          <w:rStyle w:val="aa"/>
          <w:rFonts w:ascii="Times New Roman" w:hAnsi="Times New Roman" w:cs="Times New Roman"/>
          <w:sz w:val="20"/>
          <w:szCs w:val="20"/>
        </w:rPr>
        <w:footnoteRef/>
      </w:r>
      <w:r w:rsidRPr="00613F28">
        <w:rPr>
          <w:rFonts w:ascii="Times New Roman" w:hAnsi="Times New Roman" w:cs="Times New Roman"/>
          <w:sz w:val="20"/>
          <w:szCs w:val="20"/>
        </w:rPr>
        <w:t xml:space="preserve"> </w:t>
      </w:r>
      <w:r>
        <w:rPr>
          <w:rFonts w:ascii="Times New Roman" w:hAnsi="Times New Roman" w:cs="Times New Roman"/>
          <w:sz w:val="20"/>
          <w:szCs w:val="20"/>
        </w:rPr>
        <w:t>Там же</w:t>
      </w:r>
      <w:r w:rsidRPr="00613F28">
        <w:rPr>
          <w:rFonts w:ascii="Times New Roman" w:hAnsi="Times New Roman" w:cs="Times New Roman"/>
          <w:sz w:val="20"/>
          <w:szCs w:val="20"/>
        </w:rPr>
        <w:t>. – С. 8</w:t>
      </w:r>
    </w:p>
  </w:footnote>
  <w:footnote w:id="108">
    <w:p w14:paraId="3AB4AA26" w14:textId="77777777" w:rsidR="00414C98" w:rsidRPr="00613F28" w:rsidRDefault="00414C98" w:rsidP="00414C98">
      <w:pPr>
        <w:pStyle w:val="a8"/>
        <w:spacing w:line="360" w:lineRule="auto"/>
        <w:jc w:val="both"/>
        <w:rPr>
          <w:rFonts w:ascii="Times New Roman" w:hAnsi="Times New Roman" w:cs="Times New Roman"/>
          <w:sz w:val="20"/>
          <w:szCs w:val="20"/>
        </w:rPr>
      </w:pPr>
      <w:r w:rsidRPr="00613F28">
        <w:rPr>
          <w:rStyle w:val="aa"/>
          <w:rFonts w:ascii="Times New Roman" w:hAnsi="Times New Roman" w:cs="Times New Roman"/>
          <w:sz w:val="20"/>
          <w:szCs w:val="20"/>
        </w:rPr>
        <w:footnoteRef/>
      </w:r>
      <w:r w:rsidRPr="00613F28">
        <w:rPr>
          <w:rFonts w:ascii="Times New Roman" w:hAnsi="Times New Roman" w:cs="Times New Roman"/>
          <w:sz w:val="20"/>
          <w:szCs w:val="20"/>
        </w:rPr>
        <w:t xml:space="preserve"> Там же. – С. 9 </w:t>
      </w:r>
    </w:p>
  </w:footnote>
  <w:footnote w:id="109">
    <w:p w14:paraId="3FF0586F" w14:textId="77777777" w:rsidR="00414C98" w:rsidRPr="00613F28" w:rsidRDefault="00414C98" w:rsidP="00414C98">
      <w:pPr>
        <w:pStyle w:val="a8"/>
        <w:spacing w:line="360" w:lineRule="auto"/>
        <w:jc w:val="both"/>
        <w:rPr>
          <w:rFonts w:ascii="Times New Roman" w:hAnsi="Times New Roman" w:cs="Times New Roman"/>
          <w:sz w:val="20"/>
          <w:szCs w:val="20"/>
        </w:rPr>
      </w:pPr>
      <w:r w:rsidRPr="00613F28">
        <w:rPr>
          <w:rStyle w:val="aa"/>
          <w:rFonts w:ascii="Times New Roman" w:hAnsi="Times New Roman" w:cs="Times New Roman"/>
          <w:sz w:val="20"/>
          <w:szCs w:val="20"/>
        </w:rPr>
        <w:footnoteRef/>
      </w:r>
      <w:r w:rsidRPr="00613F28">
        <w:rPr>
          <w:rFonts w:ascii="Times New Roman" w:hAnsi="Times New Roman" w:cs="Times New Roman"/>
          <w:sz w:val="20"/>
          <w:szCs w:val="20"/>
        </w:rPr>
        <w:t xml:space="preserve"> Там же. – С. 10</w:t>
      </w:r>
    </w:p>
  </w:footnote>
  <w:footnote w:id="110">
    <w:p w14:paraId="027D71FF" w14:textId="77777777" w:rsidR="00414C98" w:rsidRPr="00613F28" w:rsidRDefault="00414C98" w:rsidP="00414C98">
      <w:pPr>
        <w:pStyle w:val="a8"/>
        <w:spacing w:line="360" w:lineRule="auto"/>
        <w:jc w:val="both"/>
        <w:rPr>
          <w:rFonts w:ascii="Times New Roman" w:hAnsi="Times New Roman" w:cs="Times New Roman"/>
          <w:sz w:val="20"/>
          <w:szCs w:val="20"/>
        </w:rPr>
      </w:pPr>
      <w:r w:rsidRPr="00613F28">
        <w:rPr>
          <w:rStyle w:val="aa"/>
          <w:rFonts w:ascii="Times New Roman" w:hAnsi="Times New Roman" w:cs="Times New Roman"/>
          <w:sz w:val="20"/>
          <w:szCs w:val="20"/>
        </w:rPr>
        <w:footnoteRef/>
      </w:r>
      <w:r w:rsidRPr="00613F28">
        <w:rPr>
          <w:rFonts w:ascii="Times New Roman" w:hAnsi="Times New Roman" w:cs="Times New Roman"/>
          <w:sz w:val="20"/>
          <w:szCs w:val="20"/>
        </w:rPr>
        <w:t xml:space="preserve"> Там же</w:t>
      </w:r>
    </w:p>
  </w:footnote>
  <w:footnote w:id="111">
    <w:p w14:paraId="218AE4AF" w14:textId="77777777" w:rsidR="00414C98" w:rsidRDefault="00414C98" w:rsidP="00414C98">
      <w:pPr>
        <w:pStyle w:val="a8"/>
        <w:spacing w:line="360" w:lineRule="auto"/>
        <w:jc w:val="both"/>
      </w:pPr>
      <w:r w:rsidRPr="00613F28">
        <w:rPr>
          <w:rStyle w:val="aa"/>
          <w:rFonts w:ascii="Times New Roman" w:hAnsi="Times New Roman" w:cs="Times New Roman"/>
          <w:sz w:val="20"/>
          <w:szCs w:val="20"/>
        </w:rPr>
        <w:footnoteRef/>
      </w:r>
      <w:r w:rsidRPr="00613F28">
        <w:rPr>
          <w:rFonts w:ascii="Times New Roman" w:hAnsi="Times New Roman" w:cs="Times New Roman"/>
          <w:sz w:val="20"/>
          <w:szCs w:val="20"/>
        </w:rPr>
        <w:t xml:space="preserve"> Там же</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6D4"/>
    <w:multiLevelType w:val="hybridMultilevel"/>
    <w:tmpl w:val="3D0089E0"/>
    <w:lvl w:ilvl="0" w:tplc="2408A3B8">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86C78"/>
    <w:multiLevelType w:val="multilevel"/>
    <w:tmpl w:val="FC723E74"/>
    <w:lvl w:ilvl="0">
      <w:start w:val="1"/>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C16682D"/>
    <w:multiLevelType w:val="hybridMultilevel"/>
    <w:tmpl w:val="B9884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859C4"/>
    <w:multiLevelType w:val="multilevel"/>
    <w:tmpl w:val="8AA8D5E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12B907FB"/>
    <w:multiLevelType w:val="hybridMultilevel"/>
    <w:tmpl w:val="365E1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65F11"/>
    <w:multiLevelType w:val="multilevel"/>
    <w:tmpl w:val="8AA8D5E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170834D2"/>
    <w:multiLevelType w:val="hybridMultilevel"/>
    <w:tmpl w:val="1910C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02D1A"/>
    <w:multiLevelType w:val="hybridMultilevel"/>
    <w:tmpl w:val="F15ACC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2D2D7E"/>
    <w:multiLevelType w:val="multilevel"/>
    <w:tmpl w:val="D7B61DE8"/>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E487A4C"/>
    <w:multiLevelType w:val="hybridMultilevel"/>
    <w:tmpl w:val="5DB69DF0"/>
    <w:lvl w:ilvl="0" w:tplc="A906BC9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21574764"/>
    <w:multiLevelType w:val="hybridMultilevel"/>
    <w:tmpl w:val="2668A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F215C"/>
    <w:multiLevelType w:val="hybridMultilevel"/>
    <w:tmpl w:val="47D8A1C0"/>
    <w:lvl w:ilvl="0" w:tplc="D4043720">
      <w:start w:val="1"/>
      <w:numFmt w:val="decimal"/>
      <w:lvlText w:val="%1."/>
      <w:lvlJc w:val="left"/>
      <w:pPr>
        <w:ind w:left="1300" w:hanging="9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41203"/>
    <w:multiLevelType w:val="hybridMultilevel"/>
    <w:tmpl w:val="70D6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50226"/>
    <w:multiLevelType w:val="hybridMultilevel"/>
    <w:tmpl w:val="5BDA0C5C"/>
    <w:lvl w:ilvl="0" w:tplc="9F2A7440">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12B7D"/>
    <w:multiLevelType w:val="hybridMultilevel"/>
    <w:tmpl w:val="97E21D22"/>
    <w:lvl w:ilvl="0" w:tplc="A4CE1194">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A3FFE"/>
    <w:multiLevelType w:val="hybridMultilevel"/>
    <w:tmpl w:val="1010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8515A"/>
    <w:multiLevelType w:val="hybridMultilevel"/>
    <w:tmpl w:val="84900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41305"/>
    <w:multiLevelType w:val="hybridMultilevel"/>
    <w:tmpl w:val="E9A62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434B7"/>
    <w:multiLevelType w:val="multilevel"/>
    <w:tmpl w:val="8AA8D5E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3AAC1FAE"/>
    <w:multiLevelType w:val="hybridMultilevel"/>
    <w:tmpl w:val="4CFA9A30"/>
    <w:lvl w:ilvl="0" w:tplc="18A856E6">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0">
    <w:nsid w:val="3ADD70DA"/>
    <w:multiLevelType w:val="hybridMultilevel"/>
    <w:tmpl w:val="DDB2B0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476063"/>
    <w:multiLevelType w:val="multilevel"/>
    <w:tmpl w:val="D7B61DE8"/>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E933BBA"/>
    <w:multiLevelType w:val="hybridMultilevel"/>
    <w:tmpl w:val="29889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775EE0"/>
    <w:multiLevelType w:val="hybridMultilevel"/>
    <w:tmpl w:val="8976FC9E"/>
    <w:lvl w:ilvl="0" w:tplc="3E349C94">
      <w:start w:val="1"/>
      <w:numFmt w:val="bullet"/>
      <w:lvlText w:val="-"/>
      <w:lvlJc w:val="left"/>
      <w:pPr>
        <w:ind w:left="358" w:hanging="500"/>
      </w:pPr>
      <w:rPr>
        <w:rFonts w:ascii="Times New Roman" w:eastAsiaTheme="minorEastAsia" w:hAnsi="Times New Roman" w:cs="Times New Roman" w:hint="default"/>
        <w:color w:val="auto"/>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4">
    <w:nsid w:val="451A3DAB"/>
    <w:multiLevelType w:val="hybridMultilevel"/>
    <w:tmpl w:val="FE000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B626A0"/>
    <w:multiLevelType w:val="hybridMultilevel"/>
    <w:tmpl w:val="157EF5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B7F13FC"/>
    <w:multiLevelType w:val="hybridMultilevel"/>
    <w:tmpl w:val="2402BDDC"/>
    <w:lvl w:ilvl="0" w:tplc="9D567796">
      <w:start w:val="1"/>
      <w:numFmt w:val="bullet"/>
      <w:lvlText w:val="-"/>
      <w:lvlJc w:val="left"/>
      <w:pPr>
        <w:ind w:left="1080" w:hanging="360"/>
      </w:pPr>
      <w:rPr>
        <w:rFonts w:ascii="Times New Roman" w:eastAsiaTheme="minorEastAsia" w:hAnsi="Times New Roman" w:cs="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C6559E"/>
    <w:multiLevelType w:val="hybridMultilevel"/>
    <w:tmpl w:val="A49EBF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83788D"/>
    <w:multiLevelType w:val="hybridMultilevel"/>
    <w:tmpl w:val="29F27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99100C"/>
    <w:multiLevelType w:val="hybridMultilevel"/>
    <w:tmpl w:val="7B26F430"/>
    <w:lvl w:ilvl="0" w:tplc="11065B5E">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543210"/>
    <w:multiLevelType w:val="hybridMultilevel"/>
    <w:tmpl w:val="06E621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1F65FB2"/>
    <w:multiLevelType w:val="hybridMultilevel"/>
    <w:tmpl w:val="0342476E"/>
    <w:lvl w:ilvl="0" w:tplc="E398E5C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1A3EB5"/>
    <w:multiLevelType w:val="hybridMultilevel"/>
    <w:tmpl w:val="EC984632"/>
    <w:lvl w:ilvl="0" w:tplc="C26E7236">
      <w:start w:val="1"/>
      <w:numFmt w:val="decimal"/>
      <w:lvlText w:val="%1."/>
      <w:lvlJc w:val="left"/>
      <w:pPr>
        <w:ind w:left="132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6C2646"/>
    <w:multiLevelType w:val="hybridMultilevel"/>
    <w:tmpl w:val="FBBCF9C8"/>
    <w:lvl w:ilvl="0" w:tplc="458696CE">
      <w:start w:val="1"/>
      <w:numFmt w:val="decimal"/>
      <w:lvlText w:val="%1."/>
      <w:lvlJc w:val="left"/>
      <w:pPr>
        <w:ind w:left="1220" w:hanging="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531948"/>
    <w:multiLevelType w:val="multilevel"/>
    <w:tmpl w:val="06008C24"/>
    <w:lvl w:ilvl="0">
      <w:start w:val="1"/>
      <w:numFmt w:val="decimal"/>
      <w:lvlText w:val="%1"/>
      <w:lvlJc w:val="left"/>
      <w:pPr>
        <w:ind w:left="560" w:hanging="560"/>
      </w:pPr>
      <w:rPr>
        <w:rFonts w:hint="default"/>
      </w:rPr>
    </w:lvl>
    <w:lvl w:ilvl="1">
      <w:start w:val="2"/>
      <w:numFmt w:val="decimal"/>
      <w:lvlText w:val="%1.%2"/>
      <w:lvlJc w:val="left"/>
      <w:pPr>
        <w:ind w:left="985" w:hanging="5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5">
    <w:nsid w:val="6D0F38D2"/>
    <w:multiLevelType w:val="hybridMultilevel"/>
    <w:tmpl w:val="25A45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816CF4"/>
    <w:multiLevelType w:val="multilevel"/>
    <w:tmpl w:val="B04CDAF6"/>
    <w:lvl w:ilvl="0">
      <w:start w:val="1"/>
      <w:numFmt w:val="decimal"/>
      <w:lvlText w:val="%1."/>
      <w:lvlJc w:val="left"/>
      <w:pPr>
        <w:ind w:left="1260" w:hanging="900"/>
      </w:pPr>
      <w:rPr>
        <w:rFonts w:hint="default"/>
        <w:color w:val="000000" w:themeColor="text1"/>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nsid w:val="75C421C3"/>
    <w:multiLevelType w:val="hybridMultilevel"/>
    <w:tmpl w:val="AB126ED0"/>
    <w:lvl w:ilvl="0" w:tplc="9ACE5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5CA1C9C"/>
    <w:multiLevelType w:val="multilevel"/>
    <w:tmpl w:val="8AA8D5E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7B170785"/>
    <w:multiLevelType w:val="multilevel"/>
    <w:tmpl w:val="B9884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C661C3D"/>
    <w:multiLevelType w:val="hybridMultilevel"/>
    <w:tmpl w:val="2E1C5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AE049E"/>
    <w:multiLevelType w:val="multilevel"/>
    <w:tmpl w:val="94C2800A"/>
    <w:lvl w:ilvl="0">
      <w:start w:val="1"/>
      <w:numFmt w:val="decimal"/>
      <w:lvlText w:val="%1."/>
      <w:lvlJc w:val="left"/>
      <w:pPr>
        <w:ind w:left="560" w:hanging="56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42">
    <w:nsid w:val="7EF958CC"/>
    <w:multiLevelType w:val="hybridMultilevel"/>
    <w:tmpl w:val="71C2B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7"/>
  </w:num>
  <w:num w:numId="9">
    <w:abstractNumId w:val="38"/>
  </w:num>
  <w:num w:numId="10">
    <w:abstractNumId w:val="18"/>
  </w:num>
  <w:num w:numId="11">
    <w:abstractNumId w:val="5"/>
  </w:num>
  <w:num w:numId="12">
    <w:abstractNumId w:val="3"/>
  </w:num>
  <w:num w:numId="13">
    <w:abstractNumId w:val="8"/>
  </w:num>
  <w:num w:numId="14">
    <w:abstractNumId w:val="21"/>
  </w:num>
  <w:num w:numId="15">
    <w:abstractNumId w:val="26"/>
  </w:num>
  <w:num w:numId="16">
    <w:abstractNumId w:val="31"/>
  </w:num>
  <w:num w:numId="17">
    <w:abstractNumId w:val="29"/>
  </w:num>
  <w:num w:numId="18">
    <w:abstractNumId w:val="23"/>
  </w:num>
  <w:num w:numId="19">
    <w:abstractNumId w:val="13"/>
  </w:num>
  <w:num w:numId="20">
    <w:abstractNumId w:val="17"/>
  </w:num>
  <w:num w:numId="21">
    <w:abstractNumId w:val="14"/>
  </w:num>
  <w:num w:numId="22">
    <w:abstractNumId w:val="35"/>
  </w:num>
  <w:num w:numId="23">
    <w:abstractNumId w:val="19"/>
  </w:num>
  <w:num w:numId="24">
    <w:abstractNumId w:val="33"/>
  </w:num>
  <w:num w:numId="25">
    <w:abstractNumId w:val="11"/>
  </w:num>
  <w:num w:numId="26">
    <w:abstractNumId w:val="36"/>
  </w:num>
  <w:num w:numId="27">
    <w:abstractNumId w:val="0"/>
  </w:num>
  <w:num w:numId="28">
    <w:abstractNumId w:val="4"/>
  </w:num>
  <w:num w:numId="29">
    <w:abstractNumId w:val="32"/>
  </w:num>
  <w:num w:numId="30">
    <w:abstractNumId w:val="41"/>
  </w:num>
  <w:num w:numId="31">
    <w:abstractNumId w:val="27"/>
  </w:num>
  <w:num w:numId="32">
    <w:abstractNumId w:val="2"/>
  </w:num>
  <w:num w:numId="33">
    <w:abstractNumId w:val="39"/>
  </w:num>
  <w:num w:numId="34">
    <w:abstractNumId w:val="6"/>
  </w:num>
  <w:num w:numId="35">
    <w:abstractNumId w:val="24"/>
  </w:num>
  <w:num w:numId="36">
    <w:abstractNumId w:val="42"/>
  </w:num>
  <w:num w:numId="37">
    <w:abstractNumId w:val="22"/>
  </w:num>
  <w:num w:numId="38">
    <w:abstractNumId w:val="28"/>
  </w:num>
  <w:num w:numId="39">
    <w:abstractNumId w:val="12"/>
  </w:num>
  <w:num w:numId="40">
    <w:abstractNumId w:val="40"/>
  </w:num>
  <w:num w:numId="41">
    <w:abstractNumId w:val="10"/>
  </w:num>
  <w:num w:numId="42">
    <w:abstractNumId w:val="16"/>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79"/>
    <w:rsid w:val="0000430E"/>
    <w:rsid w:val="00007CA6"/>
    <w:rsid w:val="00025D43"/>
    <w:rsid w:val="00050B71"/>
    <w:rsid w:val="00052255"/>
    <w:rsid w:val="000557F5"/>
    <w:rsid w:val="00063E92"/>
    <w:rsid w:val="000A2392"/>
    <w:rsid w:val="000C3013"/>
    <w:rsid w:val="000D0D18"/>
    <w:rsid w:val="000D20D4"/>
    <w:rsid w:val="000D7288"/>
    <w:rsid w:val="000E0DBC"/>
    <w:rsid w:val="000E38F9"/>
    <w:rsid w:val="000E3C10"/>
    <w:rsid w:val="0010210D"/>
    <w:rsid w:val="001052E1"/>
    <w:rsid w:val="001057FF"/>
    <w:rsid w:val="0012439A"/>
    <w:rsid w:val="0012608B"/>
    <w:rsid w:val="001464A9"/>
    <w:rsid w:val="00164FE5"/>
    <w:rsid w:val="00171653"/>
    <w:rsid w:val="00186FCC"/>
    <w:rsid w:val="001875BA"/>
    <w:rsid w:val="001A6927"/>
    <w:rsid w:val="001B210A"/>
    <w:rsid w:val="001B6725"/>
    <w:rsid w:val="001C31D5"/>
    <w:rsid w:val="001E4CA3"/>
    <w:rsid w:val="001F1EB6"/>
    <w:rsid w:val="001F4D0F"/>
    <w:rsid w:val="001F56E1"/>
    <w:rsid w:val="00205ADC"/>
    <w:rsid w:val="00210F58"/>
    <w:rsid w:val="00235AA7"/>
    <w:rsid w:val="0025202F"/>
    <w:rsid w:val="002748E6"/>
    <w:rsid w:val="00294C34"/>
    <w:rsid w:val="002B3B7E"/>
    <w:rsid w:val="002C61EC"/>
    <w:rsid w:val="002D07A5"/>
    <w:rsid w:val="002D2B71"/>
    <w:rsid w:val="002E45D9"/>
    <w:rsid w:val="002E4EF3"/>
    <w:rsid w:val="002F612B"/>
    <w:rsid w:val="00313A31"/>
    <w:rsid w:val="003228B9"/>
    <w:rsid w:val="00332448"/>
    <w:rsid w:val="00356C12"/>
    <w:rsid w:val="00363B91"/>
    <w:rsid w:val="00385C1E"/>
    <w:rsid w:val="003A471B"/>
    <w:rsid w:val="003D092F"/>
    <w:rsid w:val="003E3149"/>
    <w:rsid w:val="00414C98"/>
    <w:rsid w:val="0042674C"/>
    <w:rsid w:val="00430EF3"/>
    <w:rsid w:val="00431F45"/>
    <w:rsid w:val="0043633A"/>
    <w:rsid w:val="00444482"/>
    <w:rsid w:val="00455EAF"/>
    <w:rsid w:val="00463BC2"/>
    <w:rsid w:val="00467E8F"/>
    <w:rsid w:val="0048533C"/>
    <w:rsid w:val="00485DB5"/>
    <w:rsid w:val="004958AC"/>
    <w:rsid w:val="004D6168"/>
    <w:rsid w:val="004D7115"/>
    <w:rsid w:val="004F481F"/>
    <w:rsid w:val="004F5B4B"/>
    <w:rsid w:val="00511843"/>
    <w:rsid w:val="00525165"/>
    <w:rsid w:val="0054078A"/>
    <w:rsid w:val="00540B43"/>
    <w:rsid w:val="00544938"/>
    <w:rsid w:val="0055060B"/>
    <w:rsid w:val="00553D67"/>
    <w:rsid w:val="0056080F"/>
    <w:rsid w:val="00561E83"/>
    <w:rsid w:val="00575DA9"/>
    <w:rsid w:val="005820E9"/>
    <w:rsid w:val="005914F5"/>
    <w:rsid w:val="00594901"/>
    <w:rsid w:val="005A2DD5"/>
    <w:rsid w:val="005B17D2"/>
    <w:rsid w:val="005B2E89"/>
    <w:rsid w:val="005B3D65"/>
    <w:rsid w:val="005B4CDF"/>
    <w:rsid w:val="005C0375"/>
    <w:rsid w:val="005C4463"/>
    <w:rsid w:val="005F0A0F"/>
    <w:rsid w:val="005F6F68"/>
    <w:rsid w:val="00613F28"/>
    <w:rsid w:val="00615DE3"/>
    <w:rsid w:val="00620E42"/>
    <w:rsid w:val="006245EB"/>
    <w:rsid w:val="006245F1"/>
    <w:rsid w:val="00642270"/>
    <w:rsid w:val="00647938"/>
    <w:rsid w:val="0067744F"/>
    <w:rsid w:val="00677569"/>
    <w:rsid w:val="00696485"/>
    <w:rsid w:val="006B477D"/>
    <w:rsid w:val="006C5679"/>
    <w:rsid w:val="006C7753"/>
    <w:rsid w:val="006D2225"/>
    <w:rsid w:val="006E060C"/>
    <w:rsid w:val="006F68CA"/>
    <w:rsid w:val="007130BE"/>
    <w:rsid w:val="00736CDD"/>
    <w:rsid w:val="0074608F"/>
    <w:rsid w:val="00765BC6"/>
    <w:rsid w:val="0078123F"/>
    <w:rsid w:val="00791CF5"/>
    <w:rsid w:val="00793E43"/>
    <w:rsid w:val="007A66D3"/>
    <w:rsid w:val="007C06F7"/>
    <w:rsid w:val="007C080E"/>
    <w:rsid w:val="007C5690"/>
    <w:rsid w:val="007D5F62"/>
    <w:rsid w:val="007E7090"/>
    <w:rsid w:val="007F51E3"/>
    <w:rsid w:val="00816843"/>
    <w:rsid w:val="00833471"/>
    <w:rsid w:val="00840458"/>
    <w:rsid w:val="00847A00"/>
    <w:rsid w:val="008530DD"/>
    <w:rsid w:val="008565FA"/>
    <w:rsid w:val="00857DA2"/>
    <w:rsid w:val="00861CFF"/>
    <w:rsid w:val="00866F04"/>
    <w:rsid w:val="008769CF"/>
    <w:rsid w:val="00885C68"/>
    <w:rsid w:val="00894391"/>
    <w:rsid w:val="008A5ECF"/>
    <w:rsid w:val="008B4E9F"/>
    <w:rsid w:val="008C0FD9"/>
    <w:rsid w:val="008D4A9C"/>
    <w:rsid w:val="008E11ED"/>
    <w:rsid w:val="008F0F3D"/>
    <w:rsid w:val="008F377C"/>
    <w:rsid w:val="009336CE"/>
    <w:rsid w:val="00945EDE"/>
    <w:rsid w:val="00946ED2"/>
    <w:rsid w:val="0095222B"/>
    <w:rsid w:val="00957F8F"/>
    <w:rsid w:val="00961B99"/>
    <w:rsid w:val="00964790"/>
    <w:rsid w:val="00972277"/>
    <w:rsid w:val="00984383"/>
    <w:rsid w:val="00986C01"/>
    <w:rsid w:val="00993D2B"/>
    <w:rsid w:val="009A30E3"/>
    <w:rsid w:val="009A3A8D"/>
    <w:rsid w:val="009B3444"/>
    <w:rsid w:val="009D092A"/>
    <w:rsid w:val="009E2222"/>
    <w:rsid w:val="009E4490"/>
    <w:rsid w:val="00A1046D"/>
    <w:rsid w:val="00A12303"/>
    <w:rsid w:val="00A3655D"/>
    <w:rsid w:val="00A416A6"/>
    <w:rsid w:val="00A41980"/>
    <w:rsid w:val="00A43FF6"/>
    <w:rsid w:val="00A61475"/>
    <w:rsid w:val="00A700DC"/>
    <w:rsid w:val="00AA22BC"/>
    <w:rsid w:val="00AF5475"/>
    <w:rsid w:val="00B02507"/>
    <w:rsid w:val="00B12F5C"/>
    <w:rsid w:val="00B13C7F"/>
    <w:rsid w:val="00B24ECC"/>
    <w:rsid w:val="00B26F90"/>
    <w:rsid w:val="00B42A96"/>
    <w:rsid w:val="00B47010"/>
    <w:rsid w:val="00B47F6F"/>
    <w:rsid w:val="00B55DEB"/>
    <w:rsid w:val="00B60D6A"/>
    <w:rsid w:val="00B6686D"/>
    <w:rsid w:val="00B75E60"/>
    <w:rsid w:val="00B8566C"/>
    <w:rsid w:val="00B94299"/>
    <w:rsid w:val="00B94DDC"/>
    <w:rsid w:val="00B97DC1"/>
    <w:rsid w:val="00BA27F7"/>
    <w:rsid w:val="00BA29DC"/>
    <w:rsid w:val="00BA5CC8"/>
    <w:rsid w:val="00BB6F4A"/>
    <w:rsid w:val="00BD0BF0"/>
    <w:rsid w:val="00BE0281"/>
    <w:rsid w:val="00C112FF"/>
    <w:rsid w:val="00C25D21"/>
    <w:rsid w:val="00C34D03"/>
    <w:rsid w:val="00C573AD"/>
    <w:rsid w:val="00C61952"/>
    <w:rsid w:val="00C62CD5"/>
    <w:rsid w:val="00C633DE"/>
    <w:rsid w:val="00C70156"/>
    <w:rsid w:val="00C7473A"/>
    <w:rsid w:val="00C94C2E"/>
    <w:rsid w:val="00C95CF6"/>
    <w:rsid w:val="00CA4B18"/>
    <w:rsid w:val="00CC6C0E"/>
    <w:rsid w:val="00CD3A48"/>
    <w:rsid w:val="00CE0372"/>
    <w:rsid w:val="00CE0A91"/>
    <w:rsid w:val="00CF18E6"/>
    <w:rsid w:val="00CF383E"/>
    <w:rsid w:val="00D24604"/>
    <w:rsid w:val="00D3255D"/>
    <w:rsid w:val="00D32AA5"/>
    <w:rsid w:val="00D371B6"/>
    <w:rsid w:val="00D44DEB"/>
    <w:rsid w:val="00D52942"/>
    <w:rsid w:val="00D64EE2"/>
    <w:rsid w:val="00D74BBA"/>
    <w:rsid w:val="00D77C61"/>
    <w:rsid w:val="00D82092"/>
    <w:rsid w:val="00D86302"/>
    <w:rsid w:val="00D957E7"/>
    <w:rsid w:val="00DA53F6"/>
    <w:rsid w:val="00DA5CC6"/>
    <w:rsid w:val="00DA63C4"/>
    <w:rsid w:val="00DD68FF"/>
    <w:rsid w:val="00E07B29"/>
    <w:rsid w:val="00E10FCA"/>
    <w:rsid w:val="00E1376C"/>
    <w:rsid w:val="00E157B2"/>
    <w:rsid w:val="00E2344F"/>
    <w:rsid w:val="00E2357E"/>
    <w:rsid w:val="00E253D8"/>
    <w:rsid w:val="00E2689E"/>
    <w:rsid w:val="00E3385C"/>
    <w:rsid w:val="00E76B11"/>
    <w:rsid w:val="00E87CDE"/>
    <w:rsid w:val="00EB4290"/>
    <w:rsid w:val="00EB447D"/>
    <w:rsid w:val="00EB7F35"/>
    <w:rsid w:val="00ED45C6"/>
    <w:rsid w:val="00ED53EA"/>
    <w:rsid w:val="00ED648C"/>
    <w:rsid w:val="00EF48DA"/>
    <w:rsid w:val="00F12EB3"/>
    <w:rsid w:val="00F1458B"/>
    <w:rsid w:val="00F17DC5"/>
    <w:rsid w:val="00F30007"/>
    <w:rsid w:val="00F35E16"/>
    <w:rsid w:val="00F42ED8"/>
    <w:rsid w:val="00F47689"/>
    <w:rsid w:val="00F66BA0"/>
    <w:rsid w:val="00F80932"/>
    <w:rsid w:val="00FA2716"/>
    <w:rsid w:val="00FA6F70"/>
    <w:rsid w:val="00FA7601"/>
    <w:rsid w:val="00FB099E"/>
    <w:rsid w:val="00FB29E2"/>
    <w:rsid w:val="00FD2B9D"/>
    <w:rsid w:val="00FD5786"/>
    <w:rsid w:val="00FF2A88"/>
    <w:rsid w:val="00FF48AE"/>
    <w:rsid w:val="00FF546C"/>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F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679"/>
  </w:style>
  <w:style w:type="paragraph" w:styleId="1">
    <w:name w:val="heading 1"/>
    <w:basedOn w:val="a"/>
    <w:link w:val="10"/>
    <w:uiPriority w:val="9"/>
    <w:qFormat/>
    <w:rsid w:val="00414C98"/>
    <w:pPr>
      <w:spacing w:before="100" w:beforeAutospacing="1" w:after="100" w:afterAutospacing="1" w:line="360" w:lineRule="auto"/>
      <w:jc w:val="center"/>
      <w:outlineLvl w:val="0"/>
    </w:pPr>
    <w:rPr>
      <w:rFonts w:ascii="Times New Roman" w:eastAsia="Times New Roman" w:hAnsi="Times New Roman" w:cs="Times New Roman"/>
      <w:b/>
      <w:bCs/>
      <w:kern w:val="36"/>
      <w:sz w:val="28"/>
      <w:szCs w:val="28"/>
    </w:rPr>
  </w:style>
  <w:style w:type="paragraph" w:styleId="2">
    <w:name w:val="heading 2"/>
    <w:basedOn w:val="a"/>
    <w:next w:val="a"/>
    <w:link w:val="20"/>
    <w:uiPriority w:val="9"/>
    <w:unhideWhenUsed/>
    <w:qFormat/>
    <w:rsid w:val="00986C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5679"/>
  </w:style>
  <w:style w:type="paragraph" w:styleId="a3">
    <w:name w:val="List Paragraph"/>
    <w:basedOn w:val="a"/>
    <w:uiPriority w:val="34"/>
    <w:qFormat/>
    <w:rsid w:val="006C5679"/>
    <w:pPr>
      <w:ind w:left="720"/>
      <w:contextualSpacing/>
    </w:pPr>
  </w:style>
  <w:style w:type="character" w:styleId="a4">
    <w:name w:val="Hyperlink"/>
    <w:basedOn w:val="a0"/>
    <w:uiPriority w:val="99"/>
    <w:unhideWhenUsed/>
    <w:rsid w:val="006C5679"/>
    <w:rPr>
      <w:color w:val="0000FF" w:themeColor="hyperlink"/>
      <w:u w:val="single"/>
    </w:rPr>
  </w:style>
  <w:style w:type="table" w:styleId="a5">
    <w:name w:val="Table Grid"/>
    <w:basedOn w:val="a1"/>
    <w:uiPriority w:val="59"/>
    <w:rsid w:val="006C5679"/>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C5679"/>
    <w:rPr>
      <w:rFonts w:ascii="Lucida Grande CY" w:hAnsi="Lucida Grande CY"/>
      <w:sz w:val="18"/>
      <w:szCs w:val="18"/>
    </w:rPr>
  </w:style>
  <w:style w:type="character" w:customStyle="1" w:styleId="a7">
    <w:name w:val="Текст выноски Знак"/>
    <w:basedOn w:val="a0"/>
    <w:link w:val="a6"/>
    <w:uiPriority w:val="99"/>
    <w:semiHidden/>
    <w:rsid w:val="006C5679"/>
    <w:rPr>
      <w:rFonts w:ascii="Lucida Grande CY" w:hAnsi="Lucida Grande CY"/>
      <w:sz w:val="18"/>
      <w:szCs w:val="18"/>
    </w:rPr>
  </w:style>
  <w:style w:type="paragraph" w:styleId="a8">
    <w:name w:val="footnote text"/>
    <w:basedOn w:val="a"/>
    <w:link w:val="a9"/>
    <w:uiPriority w:val="99"/>
    <w:unhideWhenUsed/>
    <w:rsid w:val="00186FCC"/>
  </w:style>
  <w:style w:type="character" w:customStyle="1" w:styleId="a9">
    <w:name w:val="Текст сноски Знак"/>
    <w:basedOn w:val="a0"/>
    <w:link w:val="a8"/>
    <w:uiPriority w:val="99"/>
    <w:rsid w:val="00186FCC"/>
  </w:style>
  <w:style w:type="character" w:styleId="aa">
    <w:name w:val="footnote reference"/>
    <w:basedOn w:val="a0"/>
    <w:uiPriority w:val="99"/>
    <w:unhideWhenUsed/>
    <w:rsid w:val="00186FCC"/>
    <w:rPr>
      <w:vertAlign w:val="superscript"/>
    </w:rPr>
  </w:style>
  <w:style w:type="character" w:styleId="ab">
    <w:name w:val="FollowedHyperlink"/>
    <w:basedOn w:val="a0"/>
    <w:uiPriority w:val="99"/>
    <w:semiHidden/>
    <w:unhideWhenUsed/>
    <w:rsid w:val="00ED648C"/>
    <w:rPr>
      <w:color w:val="800080" w:themeColor="followedHyperlink"/>
      <w:u w:val="single"/>
    </w:rPr>
  </w:style>
  <w:style w:type="character" w:customStyle="1" w:styleId="10">
    <w:name w:val="Заголовок 1 Знак"/>
    <w:basedOn w:val="a0"/>
    <w:link w:val="1"/>
    <w:uiPriority w:val="9"/>
    <w:rsid w:val="00414C98"/>
    <w:rPr>
      <w:rFonts w:ascii="Times New Roman" w:eastAsia="Times New Roman" w:hAnsi="Times New Roman" w:cs="Times New Roman"/>
      <w:b/>
      <w:bCs/>
      <w:kern w:val="36"/>
      <w:sz w:val="28"/>
      <w:szCs w:val="28"/>
    </w:rPr>
  </w:style>
  <w:style w:type="paragraph" w:styleId="ac">
    <w:name w:val="No Spacing"/>
    <w:uiPriority w:val="1"/>
    <w:qFormat/>
    <w:rsid w:val="00816843"/>
  </w:style>
  <w:style w:type="paragraph" w:styleId="ad">
    <w:name w:val="TOC Heading"/>
    <w:basedOn w:val="1"/>
    <w:next w:val="a"/>
    <w:uiPriority w:val="39"/>
    <w:unhideWhenUsed/>
    <w:qFormat/>
    <w:rsid w:val="0010210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rPr>
  </w:style>
  <w:style w:type="paragraph" w:styleId="11">
    <w:name w:val="toc 1"/>
    <w:basedOn w:val="a"/>
    <w:next w:val="a"/>
    <w:autoRedefine/>
    <w:uiPriority w:val="39"/>
    <w:unhideWhenUsed/>
    <w:rsid w:val="001B210A"/>
    <w:pPr>
      <w:tabs>
        <w:tab w:val="right" w:leader="dot" w:pos="9480"/>
      </w:tabs>
      <w:spacing w:before="120" w:line="360" w:lineRule="auto"/>
      <w:ind w:left="-567"/>
    </w:pPr>
    <w:rPr>
      <w:b/>
      <w:caps/>
      <w:noProof/>
      <w:sz w:val="28"/>
      <w:szCs w:val="28"/>
    </w:rPr>
  </w:style>
  <w:style w:type="paragraph" w:styleId="21">
    <w:name w:val="toc 2"/>
    <w:basedOn w:val="a"/>
    <w:next w:val="a"/>
    <w:autoRedefine/>
    <w:uiPriority w:val="39"/>
    <w:unhideWhenUsed/>
    <w:rsid w:val="00414C98"/>
    <w:pPr>
      <w:tabs>
        <w:tab w:val="right" w:leader="dot" w:pos="9480"/>
      </w:tabs>
      <w:spacing w:line="360" w:lineRule="auto"/>
      <w:jc w:val="both"/>
    </w:pPr>
    <w:rPr>
      <w:smallCaps/>
      <w:sz w:val="22"/>
      <w:szCs w:val="22"/>
    </w:rPr>
  </w:style>
  <w:style w:type="paragraph" w:styleId="3">
    <w:name w:val="toc 3"/>
    <w:basedOn w:val="a"/>
    <w:next w:val="a"/>
    <w:autoRedefine/>
    <w:uiPriority w:val="39"/>
    <w:unhideWhenUsed/>
    <w:rsid w:val="0010210D"/>
    <w:pPr>
      <w:ind w:left="480"/>
    </w:pPr>
    <w:rPr>
      <w:i/>
      <w:sz w:val="22"/>
      <w:szCs w:val="22"/>
    </w:rPr>
  </w:style>
  <w:style w:type="paragraph" w:styleId="4">
    <w:name w:val="toc 4"/>
    <w:basedOn w:val="a"/>
    <w:next w:val="a"/>
    <w:autoRedefine/>
    <w:uiPriority w:val="39"/>
    <w:semiHidden/>
    <w:unhideWhenUsed/>
    <w:rsid w:val="0010210D"/>
    <w:pPr>
      <w:ind w:left="720"/>
    </w:pPr>
    <w:rPr>
      <w:sz w:val="18"/>
      <w:szCs w:val="18"/>
    </w:rPr>
  </w:style>
  <w:style w:type="paragraph" w:styleId="5">
    <w:name w:val="toc 5"/>
    <w:basedOn w:val="a"/>
    <w:next w:val="a"/>
    <w:autoRedefine/>
    <w:uiPriority w:val="39"/>
    <w:semiHidden/>
    <w:unhideWhenUsed/>
    <w:rsid w:val="0010210D"/>
    <w:pPr>
      <w:ind w:left="960"/>
    </w:pPr>
    <w:rPr>
      <w:sz w:val="18"/>
      <w:szCs w:val="18"/>
    </w:rPr>
  </w:style>
  <w:style w:type="paragraph" w:styleId="6">
    <w:name w:val="toc 6"/>
    <w:basedOn w:val="a"/>
    <w:next w:val="a"/>
    <w:autoRedefine/>
    <w:uiPriority w:val="39"/>
    <w:semiHidden/>
    <w:unhideWhenUsed/>
    <w:rsid w:val="0010210D"/>
    <w:pPr>
      <w:ind w:left="1200"/>
    </w:pPr>
    <w:rPr>
      <w:sz w:val="18"/>
      <w:szCs w:val="18"/>
    </w:rPr>
  </w:style>
  <w:style w:type="paragraph" w:styleId="7">
    <w:name w:val="toc 7"/>
    <w:basedOn w:val="a"/>
    <w:next w:val="a"/>
    <w:autoRedefine/>
    <w:uiPriority w:val="39"/>
    <w:semiHidden/>
    <w:unhideWhenUsed/>
    <w:rsid w:val="0010210D"/>
    <w:pPr>
      <w:ind w:left="1440"/>
    </w:pPr>
    <w:rPr>
      <w:sz w:val="18"/>
      <w:szCs w:val="18"/>
    </w:rPr>
  </w:style>
  <w:style w:type="paragraph" w:styleId="8">
    <w:name w:val="toc 8"/>
    <w:basedOn w:val="a"/>
    <w:next w:val="a"/>
    <w:autoRedefine/>
    <w:uiPriority w:val="39"/>
    <w:semiHidden/>
    <w:unhideWhenUsed/>
    <w:rsid w:val="0010210D"/>
    <w:pPr>
      <w:ind w:left="1680"/>
    </w:pPr>
    <w:rPr>
      <w:sz w:val="18"/>
      <w:szCs w:val="18"/>
    </w:rPr>
  </w:style>
  <w:style w:type="paragraph" w:styleId="9">
    <w:name w:val="toc 9"/>
    <w:basedOn w:val="a"/>
    <w:next w:val="a"/>
    <w:autoRedefine/>
    <w:uiPriority w:val="39"/>
    <w:semiHidden/>
    <w:unhideWhenUsed/>
    <w:rsid w:val="0010210D"/>
    <w:pPr>
      <w:ind w:left="1920"/>
    </w:pPr>
    <w:rPr>
      <w:sz w:val="18"/>
      <w:szCs w:val="18"/>
    </w:rPr>
  </w:style>
  <w:style w:type="character" w:customStyle="1" w:styleId="20">
    <w:name w:val="Заголовок 2 Знак"/>
    <w:basedOn w:val="a0"/>
    <w:link w:val="2"/>
    <w:uiPriority w:val="9"/>
    <w:rsid w:val="00986C01"/>
    <w:rPr>
      <w:rFonts w:asciiTheme="majorHAnsi" w:eastAsiaTheme="majorEastAsia" w:hAnsiTheme="majorHAnsi" w:cstheme="majorBidi"/>
      <w:b/>
      <w:bCs/>
      <w:color w:val="4F81BD" w:themeColor="accent1"/>
      <w:sz w:val="26"/>
      <w:szCs w:val="26"/>
    </w:rPr>
  </w:style>
  <w:style w:type="paragraph" w:styleId="ae">
    <w:name w:val="Subtitle"/>
    <w:basedOn w:val="a"/>
    <w:next w:val="a"/>
    <w:link w:val="af"/>
    <w:uiPriority w:val="11"/>
    <w:qFormat/>
    <w:rsid w:val="003228B9"/>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3228B9"/>
    <w:rPr>
      <w:rFonts w:asciiTheme="majorHAnsi" w:eastAsiaTheme="majorEastAsia" w:hAnsiTheme="majorHAnsi" w:cstheme="majorBidi"/>
      <w:i/>
      <w:iCs/>
      <w:color w:val="4F81BD" w:themeColor="accent1"/>
      <w:spacing w:val="15"/>
    </w:rPr>
  </w:style>
  <w:style w:type="paragraph" w:styleId="af0">
    <w:name w:val="footer"/>
    <w:basedOn w:val="a"/>
    <w:link w:val="af1"/>
    <w:uiPriority w:val="99"/>
    <w:unhideWhenUsed/>
    <w:rsid w:val="00C7473A"/>
    <w:pPr>
      <w:tabs>
        <w:tab w:val="center" w:pos="4677"/>
        <w:tab w:val="right" w:pos="9355"/>
      </w:tabs>
    </w:pPr>
  </w:style>
  <w:style w:type="character" w:customStyle="1" w:styleId="af1">
    <w:name w:val="Нижний колонтитул Знак"/>
    <w:basedOn w:val="a0"/>
    <w:link w:val="af0"/>
    <w:uiPriority w:val="99"/>
    <w:rsid w:val="00C7473A"/>
  </w:style>
  <w:style w:type="character" w:styleId="af2">
    <w:name w:val="page number"/>
    <w:basedOn w:val="a0"/>
    <w:uiPriority w:val="99"/>
    <w:semiHidden/>
    <w:unhideWhenUsed/>
    <w:rsid w:val="00C747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679"/>
  </w:style>
  <w:style w:type="paragraph" w:styleId="1">
    <w:name w:val="heading 1"/>
    <w:basedOn w:val="a"/>
    <w:link w:val="10"/>
    <w:uiPriority w:val="9"/>
    <w:qFormat/>
    <w:rsid w:val="00414C98"/>
    <w:pPr>
      <w:spacing w:before="100" w:beforeAutospacing="1" w:after="100" w:afterAutospacing="1" w:line="360" w:lineRule="auto"/>
      <w:jc w:val="center"/>
      <w:outlineLvl w:val="0"/>
    </w:pPr>
    <w:rPr>
      <w:rFonts w:ascii="Times New Roman" w:eastAsia="Times New Roman" w:hAnsi="Times New Roman" w:cs="Times New Roman"/>
      <w:b/>
      <w:bCs/>
      <w:kern w:val="36"/>
      <w:sz w:val="28"/>
      <w:szCs w:val="28"/>
    </w:rPr>
  </w:style>
  <w:style w:type="paragraph" w:styleId="2">
    <w:name w:val="heading 2"/>
    <w:basedOn w:val="a"/>
    <w:next w:val="a"/>
    <w:link w:val="20"/>
    <w:uiPriority w:val="9"/>
    <w:unhideWhenUsed/>
    <w:qFormat/>
    <w:rsid w:val="00986C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5679"/>
  </w:style>
  <w:style w:type="paragraph" w:styleId="a3">
    <w:name w:val="List Paragraph"/>
    <w:basedOn w:val="a"/>
    <w:uiPriority w:val="34"/>
    <w:qFormat/>
    <w:rsid w:val="006C5679"/>
    <w:pPr>
      <w:ind w:left="720"/>
      <w:contextualSpacing/>
    </w:pPr>
  </w:style>
  <w:style w:type="character" w:styleId="a4">
    <w:name w:val="Hyperlink"/>
    <w:basedOn w:val="a0"/>
    <w:uiPriority w:val="99"/>
    <w:unhideWhenUsed/>
    <w:rsid w:val="006C5679"/>
    <w:rPr>
      <w:color w:val="0000FF" w:themeColor="hyperlink"/>
      <w:u w:val="single"/>
    </w:rPr>
  </w:style>
  <w:style w:type="table" w:styleId="a5">
    <w:name w:val="Table Grid"/>
    <w:basedOn w:val="a1"/>
    <w:uiPriority w:val="59"/>
    <w:rsid w:val="006C5679"/>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C5679"/>
    <w:rPr>
      <w:rFonts w:ascii="Lucida Grande CY" w:hAnsi="Lucida Grande CY"/>
      <w:sz w:val="18"/>
      <w:szCs w:val="18"/>
    </w:rPr>
  </w:style>
  <w:style w:type="character" w:customStyle="1" w:styleId="a7">
    <w:name w:val="Текст выноски Знак"/>
    <w:basedOn w:val="a0"/>
    <w:link w:val="a6"/>
    <w:uiPriority w:val="99"/>
    <w:semiHidden/>
    <w:rsid w:val="006C5679"/>
    <w:rPr>
      <w:rFonts w:ascii="Lucida Grande CY" w:hAnsi="Lucida Grande CY"/>
      <w:sz w:val="18"/>
      <w:szCs w:val="18"/>
    </w:rPr>
  </w:style>
  <w:style w:type="paragraph" w:styleId="a8">
    <w:name w:val="footnote text"/>
    <w:basedOn w:val="a"/>
    <w:link w:val="a9"/>
    <w:uiPriority w:val="99"/>
    <w:unhideWhenUsed/>
    <w:rsid w:val="00186FCC"/>
  </w:style>
  <w:style w:type="character" w:customStyle="1" w:styleId="a9">
    <w:name w:val="Текст сноски Знак"/>
    <w:basedOn w:val="a0"/>
    <w:link w:val="a8"/>
    <w:uiPriority w:val="99"/>
    <w:rsid w:val="00186FCC"/>
  </w:style>
  <w:style w:type="character" w:styleId="aa">
    <w:name w:val="footnote reference"/>
    <w:basedOn w:val="a0"/>
    <w:uiPriority w:val="99"/>
    <w:unhideWhenUsed/>
    <w:rsid w:val="00186FCC"/>
    <w:rPr>
      <w:vertAlign w:val="superscript"/>
    </w:rPr>
  </w:style>
  <w:style w:type="character" w:styleId="ab">
    <w:name w:val="FollowedHyperlink"/>
    <w:basedOn w:val="a0"/>
    <w:uiPriority w:val="99"/>
    <w:semiHidden/>
    <w:unhideWhenUsed/>
    <w:rsid w:val="00ED648C"/>
    <w:rPr>
      <w:color w:val="800080" w:themeColor="followedHyperlink"/>
      <w:u w:val="single"/>
    </w:rPr>
  </w:style>
  <w:style w:type="character" w:customStyle="1" w:styleId="10">
    <w:name w:val="Заголовок 1 Знак"/>
    <w:basedOn w:val="a0"/>
    <w:link w:val="1"/>
    <w:uiPriority w:val="9"/>
    <w:rsid w:val="00414C98"/>
    <w:rPr>
      <w:rFonts w:ascii="Times New Roman" w:eastAsia="Times New Roman" w:hAnsi="Times New Roman" w:cs="Times New Roman"/>
      <w:b/>
      <w:bCs/>
      <w:kern w:val="36"/>
      <w:sz w:val="28"/>
      <w:szCs w:val="28"/>
    </w:rPr>
  </w:style>
  <w:style w:type="paragraph" w:styleId="ac">
    <w:name w:val="No Spacing"/>
    <w:uiPriority w:val="1"/>
    <w:qFormat/>
    <w:rsid w:val="00816843"/>
  </w:style>
  <w:style w:type="paragraph" w:styleId="ad">
    <w:name w:val="TOC Heading"/>
    <w:basedOn w:val="1"/>
    <w:next w:val="a"/>
    <w:uiPriority w:val="39"/>
    <w:unhideWhenUsed/>
    <w:qFormat/>
    <w:rsid w:val="0010210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rPr>
  </w:style>
  <w:style w:type="paragraph" w:styleId="11">
    <w:name w:val="toc 1"/>
    <w:basedOn w:val="a"/>
    <w:next w:val="a"/>
    <w:autoRedefine/>
    <w:uiPriority w:val="39"/>
    <w:unhideWhenUsed/>
    <w:rsid w:val="001B210A"/>
    <w:pPr>
      <w:tabs>
        <w:tab w:val="right" w:leader="dot" w:pos="9480"/>
      </w:tabs>
      <w:spacing w:before="120" w:line="360" w:lineRule="auto"/>
      <w:ind w:left="-567"/>
    </w:pPr>
    <w:rPr>
      <w:b/>
      <w:caps/>
      <w:noProof/>
      <w:sz w:val="28"/>
      <w:szCs w:val="28"/>
    </w:rPr>
  </w:style>
  <w:style w:type="paragraph" w:styleId="21">
    <w:name w:val="toc 2"/>
    <w:basedOn w:val="a"/>
    <w:next w:val="a"/>
    <w:autoRedefine/>
    <w:uiPriority w:val="39"/>
    <w:unhideWhenUsed/>
    <w:rsid w:val="00414C98"/>
    <w:pPr>
      <w:tabs>
        <w:tab w:val="right" w:leader="dot" w:pos="9480"/>
      </w:tabs>
      <w:spacing w:line="360" w:lineRule="auto"/>
      <w:jc w:val="both"/>
    </w:pPr>
    <w:rPr>
      <w:smallCaps/>
      <w:sz w:val="22"/>
      <w:szCs w:val="22"/>
    </w:rPr>
  </w:style>
  <w:style w:type="paragraph" w:styleId="3">
    <w:name w:val="toc 3"/>
    <w:basedOn w:val="a"/>
    <w:next w:val="a"/>
    <w:autoRedefine/>
    <w:uiPriority w:val="39"/>
    <w:unhideWhenUsed/>
    <w:rsid w:val="0010210D"/>
    <w:pPr>
      <w:ind w:left="480"/>
    </w:pPr>
    <w:rPr>
      <w:i/>
      <w:sz w:val="22"/>
      <w:szCs w:val="22"/>
    </w:rPr>
  </w:style>
  <w:style w:type="paragraph" w:styleId="4">
    <w:name w:val="toc 4"/>
    <w:basedOn w:val="a"/>
    <w:next w:val="a"/>
    <w:autoRedefine/>
    <w:uiPriority w:val="39"/>
    <w:semiHidden/>
    <w:unhideWhenUsed/>
    <w:rsid w:val="0010210D"/>
    <w:pPr>
      <w:ind w:left="720"/>
    </w:pPr>
    <w:rPr>
      <w:sz w:val="18"/>
      <w:szCs w:val="18"/>
    </w:rPr>
  </w:style>
  <w:style w:type="paragraph" w:styleId="5">
    <w:name w:val="toc 5"/>
    <w:basedOn w:val="a"/>
    <w:next w:val="a"/>
    <w:autoRedefine/>
    <w:uiPriority w:val="39"/>
    <w:semiHidden/>
    <w:unhideWhenUsed/>
    <w:rsid w:val="0010210D"/>
    <w:pPr>
      <w:ind w:left="960"/>
    </w:pPr>
    <w:rPr>
      <w:sz w:val="18"/>
      <w:szCs w:val="18"/>
    </w:rPr>
  </w:style>
  <w:style w:type="paragraph" w:styleId="6">
    <w:name w:val="toc 6"/>
    <w:basedOn w:val="a"/>
    <w:next w:val="a"/>
    <w:autoRedefine/>
    <w:uiPriority w:val="39"/>
    <w:semiHidden/>
    <w:unhideWhenUsed/>
    <w:rsid w:val="0010210D"/>
    <w:pPr>
      <w:ind w:left="1200"/>
    </w:pPr>
    <w:rPr>
      <w:sz w:val="18"/>
      <w:szCs w:val="18"/>
    </w:rPr>
  </w:style>
  <w:style w:type="paragraph" w:styleId="7">
    <w:name w:val="toc 7"/>
    <w:basedOn w:val="a"/>
    <w:next w:val="a"/>
    <w:autoRedefine/>
    <w:uiPriority w:val="39"/>
    <w:semiHidden/>
    <w:unhideWhenUsed/>
    <w:rsid w:val="0010210D"/>
    <w:pPr>
      <w:ind w:left="1440"/>
    </w:pPr>
    <w:rPr>
      <w:sz w:val="18"/>
      <w:szCs w:val="18"/>
    </w:rPr>
  </w:style>
  <w:style w:type="paragraph" w:styleId="8">
    <w:name w:val="toc 8"/>
    <w:basedOn w:val="a"/>
    <w:next w:val="a"/>
    <w:autoRedefine/>
    <w:uiPriority w:val="39"/>
    <w:semiHidden/>
    <w:unhideWhenUsed/>
    <w:rsid w:val="0010210D"/>
    <w:pPr>
      <w:ind w:left="1680"/>
    </w:pPr>
    <w:rPr>
      <w:sz w:val="18"/>
      <w:szCs w:val="18"/>
    </w:rPr>
  </w:style>
  <w:style w:type="paragraph" w:styleId="9">
    <w:name w:val="toc 9"/>
    <w:basedOn w:val="a"/>
    <w:next w:val="a"/>
    <w:autoRedefine/>
    <w:uiPriority w:val="39"/>
    <w:semiHidden/>
    <w:unhideWhenUsed/>
    <w:rsid w:val="0010210D"/>
    <w:pPr>
      <w:ind w:left="1920"/>
    </w:pPr>
    <w:rPr>
      <w:sz w:val="18"/>
      <w:szCs w:val="18"/>
    </w:rPr>
  </w:style>
  <w:style w:type="character" w:customStyle="1" w:styleId="20">
    <w:name w:val="Заголовок 2 Знак"/>
    <w:basedOn w:val="a0"/>
    <w:link w:val="2"/>
    <w:uiPriority w:val="9"/>
    <w:rsid w:val="00986C01"/>
    <w:rPr>
      <w:rFonts w:asciiTheme="majorHAnsi" w:eastAsiaTheme="majorEastAsia" w:hAnsiTheme="majorHAnsi" w:cstheme="majorBidi"/>
      <w:b/>
      <w:bCs/>
      <w:color w:val="4F81BD" w:themeColor="accent1"/>
      <w:sz w:val="26"/>
      <w:szCs w:val="26"/>
    </w:rPr>
  </w:style>
  <w:style w:type="paragraph" w:styleId="ae">
    <w:name w:val="Subtitle"/>
    <w:basedOn w:val="a"/>
    <w:next w:val="a"/>
    <w:link w:val="af"/>
    <w:uiPriority w:val="11"/>
    <w:qFormat/>
    <w:rsid w:val="003228B9"/>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3228B9"/>
    <w:rPr>
      <w:rFonts w:asciiTheme="majorHAnsi" w:eastAsiaTheme="majorEastAsia" w:hAnsiTheme="majorHAnsi" w:cstheme="majorBidi"/>
      <w:i/>
      <w:iCs/>
      <w:color w:val="4F81BD" w:themeColor="accent1"/>
      <w:spacing w:val="15"/>
    </w:rPr>
  </w:style>
  <w:style w:type="paragraph" w:styleId="af0">
    <w:name w:val="footer"/>
    <w:basedOn w:val="a"/>
    <w:link w:val="af1"/>
    <w:uiPriority w:val="99"/>
    <w:unhideWhenUsed/>
    <w:rsid w:val="00C7473A"/>
    <w:pPr>
      <w:tabs>
        <w:tab w:val="center" w:pos="4677"/>
        <w:tab w:val="right" w:pos="9355"/>
      </w:tabs>
    </w:pPr>
  </w:style>
  <w:style w:type="character" w:customStyle="1" w:styleId="af1">
    <w:name w:val="Нижний колонтитул Знак"/>
    <w:basedOn w:val="a0"/>
    <w:link w:val="af0"/>
    <w:uiPriority w:val="99"/>
    <w:rsid w:val="00C7473A"/>
  </w:style>
  <w:style w:type="character" w:styleId="af2">
    <w:name w:val="page number"/>
    <w:basedOn w:val="a0"/>
    <w:uiPriority w:val="99"/>
    <w:semiHidden/>
    <w:unhideWhenUsed/>
    <w:rsid w:val="00C74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4082">
      <w:bodyDiv w:val="1"/>
      <w:marLeft w:val="0"/>
      <w:marRight w:val="0"/>
      <w:marTop w:val="0"/>
      <w:marBottom w:val="0"/>
      <w:divBdr>
        <w:top w:val="none" w:sz="0" w:space="0" w:color="auto"/>
        <w:left w:val="none" w:sz="0" w:space="0" w:color="auto"/>
        <w:bottom w:val="none" w:sz="0" w:space="0" w:color="auto"/>
        <w:right w:val="none" w:sz="0" w:space="0" w:color="auto"/>
      </w:divBdr>
    </w:div>
    <w:div w:id="223418277">
      <w:bodyDiv w:val="1"/>
      <w:marLeft w:val="0"/>
      <w:marRight w:val="0"/>
      <w:marTop w:val="0"/>
      <w:marBottom w:val="0"/>
      <w:divBdr>
        <w:top w:val="none" w:sz="0" w:space="0" w:color="auto"/>
        <w:left w:val="none" w:sz="0" w:space="0" w:color="auto"/>
        <w:bottom w:val="none" w:sz="0" w:space="0" w:color="auto"/>
        <w:right w:val="none" w:sz="0" w:space="0" w:color="auto"/>
      </w:divBdr>
    </w:div>
    <w:div w:id="375931390">
      <w:bodyDiv w:val="1"/>
      <w:marLeft w:val="0"/>
      <w:marRight w:val="0"/>
      <w:marTop w:val="0"/>
      <w:marBottom w:val="0"/>
      <w:divBdr>
        <w:top w:val="none" w:sz="0" w:space="0" w:color="auto"/>
        <w:left w:val="none" w:sz="0" w:space="0" w:color="auto"/>
        <w:bottom w:val="none" w:sz="0" w:space="0" w:color="auto"/>
        <w:right w:val="none" w:sz="0" w:space="0" w:color="auto"/>
      </w:divBdr>
    </w:div>
    <w:div w:id="387265862">
      <w:bodyDiv w:val="1"/>
      <w:marLeft w:val="0"/>
      <w:marRight w:val="0"/>
      <w:marTop w:val="0"/>
      <w:marBottom w:val="0"/>
      <w:divBdr>
        <w:top w:val="none" w:sz="0" w:space="0" w:color="auto"/>
        <w:left w:val="none" w:sz="0" w:space="0" w:color="auto"/>
        <w:bottom w:val="none" w:sz="0" w:space="0" w:color="auto"/>
        <w:right w:val="none" w:sz="0" w:space="0" w:color="auto"/>
      </w:divBdr>
    </w:div>
    <w:div w:id="487478126">
      <w:bodyDiv w:val="1"/>
      <w:marLeft w:val="0"/>
      <w:marRight w:val="0"/>
      <w:marTop w:val="0"/>
      <w:marBottom w:val="0"/>
      <w:divBdr>
        <w:top w:val="none" w:sz="0" w:space="0" w:color="auto"/>
        <w:left w:val="none" w:sz="0" w:space="0" w:color="auto"/>
        <w:bottom w:val="none" w:sz="0" w:space="0" w:color="auto"/>
        <w:right w:val="none" w:sz="0" w:space="0" w:color="auto"/>
      </w:divBdr>
    </w:div>
    <w:div w:id="1344669076">
      <w:bodyDiv w:val="1"/>
      <w:marLeft w:val="0"/>
      <w:marRight w:val="0"/>
      <w:marTop w:val="0"/>
      <w:marBottom w:val="0"/>
      <w:divBdr>
        <w:top w:val="none" w:sz="0" w:space="0" w:color="auto"/>
        <w:left w:val="none" w:sz="0" w:space="0" w:color="auto"/>
        <w:bottom w:val="none" w:sz="0" w:space="0" w:color="auto"/>
        <w:right w:val="none" w:sz="0" w:space="0" w:color="auto"/>
      </w:divBdr>
    </w:div>
    <w:div w:id="1431730876">
      <w:bodyDiv w:val="1"/>
      <w:marLeft w:val="0"/>
      <w:marRight w:val="0"/>
      <w:marTop w:val="0"/>
      <w:marBottom w:val="0"/>
      <w:divBdr>
        <w:top w:val="none" w:sz="0" w:space="0" w:color="auto"/>
        <w:left w:val="none" w:sz="0" w:space="0" w:color="auto"/>
        <w:bottom w:val="none" w:sz="0" w:space="0" w:color="auto"/>
        <w:right w:val="none" w:sz="0" w:space="0" w:color="auto"/>
      </w:divBdr>
    </w:div>
    <w:div w:id="1651249830">
      <w:bodyDiv w:val="1"/>
      <w:marLeft w:val="0"/>
      <w:marRight w:val="0"/>
      <w:marTop w:val="0"/>
      <w:marBottom w:val="0"/>
      <w:divBdr>
        <w:top w:val="none" w:sz="0" w:space="0" w:color="auto"/>
        <w:left w:val="none" w:sz="0" w:space="0" w:color="auto"/>
        <w:bottom w:val="none" w:sz="0" w:space="0" w:color="auto"/>
        <w:right w:val="none" w:sz="0" w:space="0" w:color="auto"/>
      </w:divBdr>
    </w:div>
    <w:div w:id="2034454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takaful.ae/arabic/about/whatIsTakaful.aspx"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hyperlink" Target="http://www.m-economy.ru/art.php?nArtId=76" TargetMode="External"/><Relationship Id="rId16" Type="http://schemas.openxmlformats.org/officeDocument/2006/relationships/hyperlink" Target="http://www.bekkin.ru/index.php?art=76" TargetMode="External"/><Relationship Id="rId17" Type="http://schemas.openxmlformats.org/officeDocument/2006/relationships/hyperlink" Target="http://www.allianz.ru/ru/poronaisk/press/news/article22439628?geocache=52101" TargetMode="External"/><Relationship Id="rId18" Type="http://schemas.openxmlformats.org/officeDocument/2006/relationships/hyperlink" Target="http://www.ey.com/my/en/industries/financial-services/insurance/ey-global-takaful-insights-2014" TargetMode="External"/><Relationship Id="rId19" Type="http://schemas.openxmlformats.org/officeDocument/2006/relationships/hyperlink" Target="http://www.internationalfinancemagazine.com/article/Market-for-takaful-in-Europe-is-looking-brighter.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9" Type="http://schemas.openxmlformats.org/officeDocument/2006/relationships/hyperlink" Target="http://www.cia.gov/library/publications/the-world-factbook/" TargetMode="External"/><Relationship Id="rId20" Type="http://schemas.openxmlformats.org/officeDocument/2006/relationships/hyperlink" Target="http://www.isdb.org/irj/portal/anonymous?NavigationTarget=navurl://24de0d5f10da906da85e96ac356b7af0/" TargetMode="External"/><Relationship Id="rId21" Type="http://schemas.openxmlformats.org/officeDocument/2006/relationships/hyperlink" Target="http://www.bbc.com/news/world-europe-34131911/" TargetMode="External"/><Relationship Id="rId22" Type="http://schemas.openxmlformats.org/officeDocument/2006/relationships/hyperlink" Target="http://uk.reuters.com/article/uk-pg-islamic-finance-takaful-idUKBRE94F0C520130516/" TargetMode="External"/><Relationship Id="rId23" Type="http://schemas.openxmlformats.org/officeDocument/2006/relationships/hyperlink" Target="https://ru.scribd.com/document/58055938/Takaful-in-Europe-June-2007/" TargetMode="External"/><Relationship Id="rId24" Type="http://schemas.openxmlformats.org/officeDocument/2006/relationships/hyperlink" Target="http://www.rosno.ru/ru/moscow/press/news/article22424689/" TargetMode="External"/><Relationship Id="rId25" Type="http://schemas.openxmlformats.org/officeDocument/2006/relationships/hyperlink" Target="http://www.the-european.eu/story-10961/fwu.html/" TargetMode="External"/><Relationship Id="rId26" Type="http://schemas.openxmlformats.org/officeDocument/2006/relationships/hyperlink" Target="http://www.ey.com/my/en/industries/financial-services/insurance/ey-global-takaful-insights-2014/" TargetMode="External"/><Relationship Id="rId27" Type="http://schemas.openxmlformats.org/officeDocument/2006/relationships/hyperlink" Target="http://gulfnews.com/business/sectors/banking/global-takaful-premium-to-reach-20-billion-by-2017-1.1491084%20/" TargetMode="External"/><Relationship Id="rId28" Type="http://schemas.openxmlformats.org/officeDocument/2006/relationships/hyperlink" Target="http://www.allianz.ru/ru/poronaisk/press/news/article22439628?geocache=38723" TargetMode="External"/><Relationship Id="rId10" Type="http://schemas.openxmlformats.org/officeDocument/2006/relationships/hyperlink" Target="http://muslimeco.ru/opubl/272/" TargetMode="External"/><Relationship Id="rId11" Type="http://schemas.openxmlformats.org/officeDocument/2006/relationships/hyperlink" Target="http://qps.ru/k3d1l/" TargetMode="External"/><Relationship Id="rId12" Type="http://schemas.openxmlformats.org/officeDocument/2006/relationships/hyperlink" Target="http://www.iimes.ru/?p=19348/" TargetMode="External"/><Relationship Id="rId13" Type="http://schemas.openxmlformats.org/officeDocument/2006/relationships/hyperlink" Target="http://goo.gl/QmCC5c/" TargetMode="External"/><Relationship Id="rId14" Type="http://schemas.openxmlformats.org/officeDocument/2006/relationships/hyperlink" Target="https://kapital.kz/finance/30379/v-rk-vvodyat-islamskoe-strahovanie.html" TargetMode="External"/><Relationship Id="rId15" Type="http://schemas.openxmlformats.org/officeDocument/2006/relationships/hyperlink" Target="http://www.allianz.ru/ru/poronaisk/press/news/article22439628?geocache=38723" TargetMode="External"/><Relationship Id="rId16" Type="http://schemas.openxmlformats.org/officeDocument/2006/relationships/hyperlink" Target="http://aaoifi.com/our-history/?lang=en/" TargetMode="External"/><Relationship Id="rId17" Type="http://schemas.openxmlformats.org/officeDocument/2006/relationships/hyperlink" Target="http://www.iilm.com/about-us/" TargetMode="External"/><Relationship Id="rId18" Type="http://schemas.openxmlformats.org/officeDocument/2006/relationships/hyperlink" Target="http://www.iifm.net/about_iifm/corporate-profile/" TargetMode="External"/><Relationship Id="rId19" Type="http://schemas.openxmlformats.org/officeDocument/2006/relationships/hyperlink" Target="http://iirating.com/corprofile.aspx/" TargetMode="External"/><Relationship Id="rId1" Type="http://schemas.openxmlformats.org/officeDocument/2006/relationships/hyperlink" Target="https://www.cia.gov/library/publications/the-world-factbook/geos/rs.html/" TargetMode="External"/><Relationship Id="rId2" Type="http://schemas.openxmlformats.org/officeDocument/2006/relationships/hyperlink" Target="http://yaumma.ru/islamicfinance/2016/12/24/islamskaya-strahovaya-kompaniya.html/" TargetMode="External"/><Relationship Id="rId3" Type="http://schemas.openxmlformats.org/officeDocument/2006/relationships/hyperlink" Target="http://yaumma.ru/islamicfinance/2016/12/24/islamskaya-strahovaya-kompaniya.html" TargetMode="External"/><Relationship Id="rId4" Type="http://schemas.openxmlformats.org/officeDocument/2006/relationships/hyperlink" Target="http://yaumma.ru/islamicfinance/2016/12/24/islamskaya-strahovaya-kompaniya.html" TargetMode="External"/><Relationship Id="rId5" Type="http://schemas.openxmlformats.org/officeDocument/2006/relationships/hyperlink" Target="http://www.takaful-malaysia.com.my" TargetMode="External"/><Relationship Id="rId6" Type="http://schemas.openxmlformats.org/officeDocument/2006/relationships/hyperlink" Target="http://about-islam-finance.narod.ru/index/0-8/" TargetMode="External"/><Relationship Id="rId7" Type="http://schemas.openxmlformats.org/officeDocument/2006/relationships/hyperlink" Target="http://gulfnews.com/business/sectors/banking/global-takaful-premium-to-reach-20-billion-by-2017-1.1491084%20/" TargetMode="External"/><Relationship Id="rId8" Type="http://schemas.openxmlformats.org/officeDocument/2006/relationships/hyperlink" Target="http://www.ey.com/my/en/industries/financial-services/insurance/ey-global-takaful-insights-201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1871C-2C91-9E49-B3CF-A4A52A6D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52</Pages>
  <Words>11232</Words>
  <Characters>64023</Characters>
  <Application>Microsoft Macintosh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36</cp:revision>
  <dcterms:created xsi:type="dcterms:W3CDTF">2017-03-12T16:29:00Z</dcterms:created>
  <dcterms:modified xsi:type="dcterms:W3CDTF">2017-05-30T09:49:00Z</dcterms:modified>
</cp:coreProperties>
</file>