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23" w:rsidRDefault="00AF3774" w:rsidP="00AF3774">
      <w:pPr>
        <w:pStyle w:val="a3"/>
      </w:pPr>
      <w:r>
        <w:t>Отзыв руководителя выпускной квалификационной работы</w:t>
      </w:r>
    </w:p>
    <w:p w:rsidR="004A3FE9" w:rsidRPr="001431B1" w:rsidRDefault="00AF3774" w:rsidP="004A3FE9">
      <w:pPr>
        <w:spacing w:after="0" w:line="360" w:lineRule="auto"/>
        <w:ind w:firstLine="709"/>
        <w:jc w:val="center"/>
        <w:rPr>
          <w:bCs/>
          <w:sz w:val="28"/>
          <w:szCs w:val="28"/>
        </w:rPr>
      </w:pPr>
      <w:r w:rsidRPr="00392BE4">
        <w:rPr>
          <w:sz w:val="24"/>
          <w:szCs w:val="24"/>
        </w:rPr>
        <w:t xml:space="preserve">Тема выпускной квалификационной работы </w:t>
      </w:r>
      <w:r w:rsidR="004A3FE9" w:rsidRPr="001431B1">
        <w:rPr>
          <w:bCs/>
          <w:sz w:val="28"/>
          <w:szCs w:val="28"/>
        </w:rPr>
        <w:t>«Геофизические исследования золотосеребряных месторождений на примере рудопроявления Терем»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 xml:space="preserve">Автор: </w:t>
      </w:r>
      <w:proofErr w:type="spellStart"/>
      <w:r w:rsidR="004A3FE9" w:rsidRPr="001431B1">
        <w:rPr>
          <w:sz w:val="28"/>
          <w:szCs w:val="28"/>
        </w:rPr>
        <w:t>Кручек</w:t>
      </w:r>
      <w:proofErr w:type="spellEnd"/>
      <w:r w:rsidR="004A3FE9" w:rsidRPr="001431B1">
        <w:rPr>
          <w:sz w:val="28"/>
          <w:szCs w:val="28"/>
        </w:rPr>
        <w:t xml:space="preserve"> Антон Викторович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>Институт Наук о Земле (Санкт-Петербургский государственный университет)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>Основная образовательная программа</w:t>
      </w:r>
      <w:r w:rsidR="003B0AF7">
        <w:rPr>
          <w:sz w:val="24"/>
          <w:szCs w:val="24"/>
        </w:rPr>
        <w:t>: Геология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 xml:space="preserve">уровень: </w:t>
      </w:r>
      <w:proofErr w:type="spellStart"/>
      <w:r w:rsidRPr="00AF3774">
        <w:rPr>
          <w:sz w:val="24"/>
          <w:szCs w:val="24"/>
        </w:rPr>
        <w:t>бакалавриат</w:t>
      </w:r>
      <w:proofErr w:type="spellEnd"/>
    </w:p>
    <w:p w:rsidR="00392BE4" w:rsidRPr="00392BE4" w:rsidRDefault="00AF3774" w:rsidP="00392BE4">
      <w:pPr>
        <w:rPr>
          <w:sz w:val="24"/>
          <w:szCs w:val="24"/>
        </w:rPr>
      </w:pPr>
      <w:r w:rsidRPr="00392BE4">
        <w:rPr>
          <w:sz w:val="24"/>
          <w:szCs w:val="24"/>
        </w:rPr>
        <w:t xml:space="preserve">Руководитель: </w:t>
      </w:r>
      <w:r w:rsidR="00392BE4" w:rsidRPr="00392BE4">
        <w:rPr>
          <w:sz w:val="24"/>
          <w:szCs w:val="24"/>
        </w:rPr>
        <w:t>Титов Константин Владиславович, д.г.-</w:t>
      </w:r>
      <w:proofErr w:type="spellStart"/>
      <w:r w:rsidR="00392BE4" w:rsidRPr="00392BE4">
        <w:rPr>
          <w:sz w:val="24"/>
          <w:szCs w:val="24"/>
        </w:rPr>
        <w:t>м.н</w:t>
      </w:r>
      <w:proofErr w:type="spellEnd"/>
      <w:r w:rsidR="00392BE4" w:rsidRPr="00392BE4">
        <w:rPr>
          <w:sz w:val="24"/>
          <w:szCs w:val="24"/>
        </w:rPr>
        <w:t>., профессор кафедры геофизики.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</w:p>
    <w:p w:rsidR="00AF3774" w:rsidRDefault="00AF3774" w:rsidP="00AF3774">
      <w:pPr>
        <w:pStyle w:val="a3"/>
        <w:rPr>
          <w:b w:val="0"/>
        </w:rPr>
      </w:pPr>
      <w:r>
        <w:rPr>
          <w:b w:val="0"/>
        </w:rPr>
        <w:t>Оценка соответствия требованиям подготовленности автора выпускной квалификационной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853"/>
        <w:gridCol w:w="1833"/>
        <w:gridCol w:w="1695"/>
      </w:tblGrid>
      <w:tr w:rsidR="00AF3774" w:rsidTr="00AF3774">
        <w:tc>
          <w:tcPr>
            <w:tcW w:w="3964" w:type="dxa"/>
          </w:tcPr>
          <w:p w:rsidR="00AF3774" w:rsidRPr="00AF3774" w:rsidRDefault="00AF3774" w:rsidP="00AF3774">
            <w:pPr>
              <w:ind w:firstLine="0"/>
              <w:rPr>
                <w:szCs w:val="20"/>
              </w:rPr>
            </w:pPr>
            <w:r w:rsidRPr="00AF3774">
              <w:rPr>
                <w:szCs w:val="20"/>
              </w:rPr>
              <w:t>Требования к профессиональной подготовке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  <w:r>
              <w:t>Соответствуют</w:t>
            </w:r>
          </w:p>
        </w:tc>
        <w:tc>
          <w:tcPr>
            <w:tcW w:w="1833" w:type="dxa"/>
          </w:tcPr>
          <w:p w:rsidR="00AF3774" w:rsidRDefault="00AF3774" w:rsidP="00AF3774">
            <w:pPr>
              <w:ind w:firstLine="0"/>
            </w:pPr>
            <w:r>
              <w:t>В основном соответствуют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  <w:r>
              <w:t>Не соответствуют</w:t>
            </w: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853" w:type="dxa"/>
          </w:tcPr>
          <w:p w:rsidR="00AF3774" w:rsidRPr="00392BE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использовать, обрабатывать и анализировать современную научную, статистическую,</w:t>
            </w:r>
          </w:p>
          <w:p w:rsidR="00AF3774" w:rsidRDefault="00AF3774" w:rsidP="00AF3774">
            <w:pPr>
              <w:ind w:firstLine="0"/>
            </w:pPr>
            <w:r>
              <w:t>аналитическую информацию;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  <w:jc w:val="center"/>
            </w:pPr>
            <w:r>
              <w:t>владеть современными методами анализа и</w:t>
            </w:r>
          </w:p>
          <w:p w:rsidR="00AF3774" w:rsidRDefault="00AF3774" w:rsidP="00AF3774">
            <w:pPr>
              <w:ind w:firstLine="0"/>
              <w:jc w:val="center"/>
            </w:pPr>
            <w:r>
              <w:t>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>
              <w:t>уметь</w:t>
            </w:r>
            <w:proofErr w:type="gramEnd"/>
            <w:r>
              <w:t xml:space="preserve">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объективно оценивать полученные</w:t>
            </w:r>
          </w:p>
          <w:p w:rsidR="00AF3774" w:rsidRDefault="00AF3774" w:rsidP="00AF3774">
            <w:pPr>
              <w:ind w:firstLine="0"/>
            </w:pPr>
            <w:proofErr w:type="gramStart"/>
            <w:r>
              <w:t>результаты</w:t>
            </w:r>
            <w:proofErr w:type="gramEnd"/>
            <w:r>
              <w:t xml:space="preserve"> расчетов и вычислений;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>
              <w:t>уметь</w:t>
            </w:r>
            <w:proofErr w:type="gramEnd"/>
            <w:r>
              <w:t xml:space="preserve"> анализировать полученные результаты интерпретации географических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данных;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 w:rsidRPr="00AF3774">
              <w:t>знать</w:t>
            </w:r>
            <w:proofErr w:type="gramEnd"/>
            <w:r w:rsidRPr="00AF3774">
              <w:t xml:space="preserve"> и применять методы системного анализа;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осуществлять междисциплинарные</w:t>
            </w:r>
          </w:p>
          <w:p w:rsidR="00AF3774" w:rsidRDefault="00AF3774" w:rsidP="00AF3774">
            <w:pPr>
              <w:ind w:firstLine="0"/>
            </w:pPr>
            <w:proofErr w:type="gramStart"/>
            <w:r>
              <w:t>исследования</w:t>
            </w:r>
            <w:proofErr w:type="gramEnd"/>
            <w:r>
              <w:t>;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>
              <w:t>уметь</w:t>
            </w:r>
            <w:proofErr w:type="gramEnd"/>
            <w:r>
              <w:t xml:space="preserve"> делать самостоятельные обоснованные и</w:t>
            </w:r>
          </w:p>
          <w:p w:rsidR="00AF3774" w:rsidRDefault="00AF3774" w:rsidP="00AF3774">
            <w:pPr>
              <w:ind w:firstLine="0"/>
            </w:pPr>
            <w:r>
              <w:t>достоверные выводы из проделанной работы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392BE4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t>уметь пользоваться научной литературой</w:t>
            </w:r>
          </w:p>
          <w:p w:rsidR="00AF3774" w:rsidRDefault="00AF3774" w:rsidP="00AF3774">
            <w:pPr>
              <w:ind w:firstLine="0"/>
            </w:pPr>
            <w:proofErr w:type="gramStart"/>
            <w:r>
              <w:t>профессиональной</w:t>
            </w:r>
            <w:proofErr w:type="gramEnd"/>
            <w:r>
              <w:t xml:space="preserve"> направленности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>
              <w:lastRenderedPageBreak/>
              <w:t>уметь</w:t>
            </w:r>
            <w:proofErr w:type="gramEnd"/>
            <w:r>
              <w:t xml:space="preserve"> применять современные </w:t>
            </w:r>
            <w:proofErr w:type="spellStart"/>
            <w:r>
              <w:t>графические,картографические</w:t>
            </w:r>
            <w:proofErr w:type="spellEnd"/>
            <w:r>
              <w:t>, компьютерные и мультимедийные технологии в исследовании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proofErr w:type="gramStart"/>
            <w:r>
              <w:t>уметь</w:t>
            </w:r>
            <w:proofErr w:type="gramEnd"/>
            <w:r>
              <w:t xml:space="preserve"> использовать картографические методы с применением ГИС</w:t>
            </w:r>
          </w:p>
        </w:tc>
        <w:tc>
          <w:tcPr>
            <w:tcW w:w="1853" w:type="dxa"/>
          </w:tcPr>
          <w:p w:rsidR="00AF3774" w:rsidRDefault="00AF3774" w:rsidP="00AF3774">
            <w:pPr>
              <w:ind w:firstLine="0"/>
            </w:pPr>
          </w:p>
        </w:tc>
        <w:tc>
          <w:tcPr>
            <w:tcW w:w="1833" w:type="dxa"/>
          </w:tcPr>
          <w:p w:rsidR="00AF3774" w:rsidRDefault="004A3FE9" w:rsidP="00AF3774">
            <w:pPr>
              <w:ind w:firstLine="0"/>
            </w:pPr>
            <w: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</w:tbl>
    <w:p w:rsidR="00AF3774" w:rsidRDefault="00AF3774" w:rsidP="00AF3774"/>
    <w:p w:rsidR="00AF3774" w:rsidRPr="008852A9" w:rsidRDefault="00AF3774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Отмеченные достоинства работы</w:t>
      </w:r>
      <w:r w:rsidR="008852A9">
        <w:rPr>
          <w:sz w:val="24"/>
          <w:szCs w:val="24"/>
        </w:rPr>
        <w:t>:</w:t>
      </w:r>
      <w:r w:rsidR="00136857">
        <w:rPr>
          <w:sz w:val="24"/>
          <w:szCs w:val="24"/>
        </w:rPr>
        <w:t xml:space="preserve"> </w:t>
      </w:r>
      <w:r w:rsidR="004A3FE9">
        <w:rPr>
          <w:sz w:val="24"/>
          <w:szCs w:val="24"/>
        </w:rPr>
        <w:t>автор принимал участие в полевых работах на объекте</w:t>
      </w:r>
      <w:r w:rsidR="00136857">
        <w:rPr>
          <w:sz w:val="24"/>
          <w:szCs w:val="24"/>
        </w:rPr>
        <w:t>.</w:t>
      </w: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Отмеченные недостатки работы</w:t>
      </w:r>
      <w:r w:rsidR="008852A9">
        <w:rPr>
          <w:sz w:val="24"/>
          <w:szCs w:val="24"/>
        </w:rPr>
        <w:t>:</w:t>
      </w:r>
      <w:r w:rsidR="004A3FE9">
        <w:rPr>
          <w:sz w:val="24"/>
          <w:szCs w:val="24"/>
        </w:rPr>
        <w:t xml:space="preserve"> работа начата в срок, но основное время подготовки ВКР обучающийся не нуждался в советах руководителя. Последние понадобились ему лишь в завершающий месяц. Работа в основном – компилятивна, при этом она наследует ошибки использованных производственных отчетов, которые не могут</w:t>
      </w:r>
      <w:r w:rsidR="004A3FE9" w:rsidRPr="004A3FE9">
        <w:rPr>
          <w:sz w:val="24"/>
          <w:szCs w:val="24"/>
        </w:rPr>
        <w:t xml:space="preserve"> </w:t>
      </w:r>
      <w:r w:rsidR="004A3FE9">
        <w:rPr>
          <w:sz w:val="24"/>
          <w:szCs w:val="24"/>
        </w:rPr>
        <w:t>быть устранены в столь короткий срок.</w:t>
      </w: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Заключение руководителя</w:t>
      </w:r>
      <w:r w:rsidR="008852A9">
        <w:rPr>
          <w:sz w:val="24"/>
          <w:szCs w:val="24"/>
        </w:rPr>
        <w:t>:</w:t>
      </w:r>
      <w:r w:rsidR="00136857">
        <w:rPr>
          <w:sz w:val="24"/>
          <w:szCs w:val="24"/>
        </w:rPr>
        <w:t xml:space="preserve"> </w:t>
      </w:r>
      <w:r w:rsidR="00C955B0">
        <w:rPr>
          <w:sz w:val="24"/>
          <w:szCs w:val="24"/>
        </w:rPr>
        <w:t>А.В. Кручек</w:t>
      </w:r>
      <w:bookmarkStart w:id="0" w:name="_GoBack"/>
      <w:bookmarkEnd w:id="0"/>
      <w:r w:rsidR="00392BE4">
        <w:rPr>
          <w:sz w:val="24"/>
          <w:szCs w:val="24"/>
        </w:rPr>
        <w:t xml:space="preserve"> достоин присуждения степени бакалавра</w:t>
      </w:r>
      <w:r w:rsidR="00136857">
        <w:rPr>
          <w:sz w:val="24"/>
          <w:szCs w:val="24"/>
        </w:rPr>
        <w:t>.</w:t>
      </w:r>
    </w:p>
    <w:p w:rsidR="003B0AF7" w:rsidRPr="003B0AF7" w:rsidRDefault="003B0AF7" w:rsidP="00AF3774">
      <w:pPr>
        <w:rPr>
          <w:sz w:val="24"/>
          <w:szCs w:val="24"/>
        </w:rPr>
      </w:pPr>
    </w:p>
    <w:p w:rsidR="003B0AF7" w:rsidRPr="003B0AF7" w:rsidRDefault="003B0AF7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Руководитель</w:t>
      </w:r>
      <w:r w:rsidR="008852A9">
        <w:rPr>
          <w:sz w:val="24"/>
          <w:szCs w:val="24"/>
        </w:rPr>
        <w:t>:</w:t>
      </w:r>
    </w:p>
    <w:sectPr w:rsidR="003B0AF7" w:rsidRPr="003B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4"/>
    <w:rsid w:val="00046023"/>
    <w:rsid w:val="00136857"/>
    <w:rsid w:val="00163ED8"/>
    <w:rsid w:val="002B3E5E"/>
    <w:rsid w:val="00392BE4"/>
    <w:rsid w:val="003B0AF7"/>
    <w:rsid w:val="003D4867"/>
    <w:rsid w:val="003E48B2"/>
    <w:rsid w:val="00471AA9"/>
    <w:rsid w:val="004A3FE9"/>
    <w:rsid w:val="004F63F0"/>
    <w:rsid w:val="005F717F"/>
    <w:rsid w:val="00707970"/>
    <w:rsid w:val="00716C7A"/>
    <w:rsid w:val="00745E5A"/>
    <w:rsid w:val="00767527"/>
    <w:rsid w:val="008852A9"/>
    <w:rsid w:val="008F2B93"/>
    <w:rsid w:val="008F2DAE"/>
    <w:rsid w:val="009D141E"/>
    <w:rsid w:val="00A3542C"/>
    <w:rsid w:val="00AF3774"/>
    <w:rsid w:val="00B324AB"/>
    <w:rsid w:val="00B369FA"/>
    <w:rsid w:val="00B61B38"/>
    <w:rsid w:val="00C879E5"/>
    <w:rsid w:val="00C955B0"/>
    <w:rsid w:val="00D638C1"/>
    <w:rsid w:val="00D902F1"/>
    <w:rsid w:val="00EC6E63"/>
    <w:rsid w:val="00EC6E73"/>
    <w:rsid w:val="00F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FB8D21-FEBA-49CC-BE51-958357E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74"/>
    <w:pPr>
      <w:ind w:firstLine="567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9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B369F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69FA"/>
    <w:pPr>
      <w:numPr>
        <w:ilvl w:val="1"/>
      </w:numPr>
      <w:spacing w:line="360" w:lineRule="auto"/>
      <w:ind w:firstLine="567"/>
      <w:jc w:val="center"/>
    </w:pPr>
    <w:rPr>
      <w:rFonts w:asciiTheme="majorHAnsi" w:eastAsiaTheme="minorEastAsia" w:hAnsiTheme="majorHAnsi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369FA"/>
    <w:rPr>
      <w:rFonts w:asciiTheme="majorHAnsi" w:eastAsiaTheme="minorEastAsia" w:hAnsiTheme="majorHAnsi"/>
      <w:b/>
      <w:spacing w:val="15"/>
      <w:sz w:val="28"/>
    </w:rPr>
  </w:style>
  <w:style w:type="table" w:styleId="a7">
    <w:name w:val="Table Grid"/>
    <w:basedOn w:val="a1"/>
    <w:uiPriority w:val="39"/>
    <w:rsid w:val="00AF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</dc:creator>
  <cp:lastModifiedBy>Adm</cp:lastModifiedBy>
  <cp:revision>4</cp:revision>
  <dcterms:created xsi:type="dcterms:W3CDTF">2017-05-19T11:58:00Z</dcterms:created>
  <dcterms:modified xsi:type="dcterms:W3CDTF">2017-05-19T12:09:00Z</dcterms:modified>
</cp:coreProperties>
</file>