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31B1" w:rsidRPr="001431B1" w:rsidRDefault="001431B1" w:rsidP="001431B1">
      <w:pPr>
        <w:spacing w:after="120" w:line="24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1431B1">
        <w:rPr>
          <w:rFonts w:ascii="Times New Roman" w:hAnsi="Times New Roman" w:cs="Times New Roman"/>
          <w:caps/>
          <w:sz w:val="28"/>
          <w:szCs w:val="28"/>
        </w:rPr>
        <w:t>правительство российской федерации</w:t>
      </w: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ФЕДЕРАЛЬНОЕ ГОСУДАРСТВЕННОЕ БЮДЖЕТНОЕ ОБРАЗОВАТЕЛЬНОЕ</w:t>
      </w:r>
    </w:p>
    <w:p w:rsidR="001431B1" w:rsidRPr="001431B1" w:rsidRDefault="001431B1" w:rsidP="001431B1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УЧРЕЖДЕНИЕ ВЫСШЕГО ПРОФЕССИОНАЛЬНОГО ОБРАЗОВАНИЯ</w:t>
      </w: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«САНКТ-ПЕТЕРБУРГСКИЙ ГОСУДАРСТВЕННЫЙ УНИВЕРСИТЕТ»</w:t>
      </w: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(СПбГУ)</w:t>
      </w: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Институт наук о Земле</w:t>
      </w: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Кафедра геофизики</w:t>
      </w: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AD1AD4" w:rsidP="008B0D7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Выпускная квалификационная работа бакалавра</w:t>
      </w:r>
      <w:r w:rsidR="001431B1" w:rsidRPr="001431B1">
        <w:rPr>
          <w:rFonts w:ascii="Times New Roman" w:hAnsi="Times New Roman" w:cs="Times New Roman"/>
          <w:sz w:val="28"/>
          <w:szCs w:val="28"/>
        </w:rPr>
        <w:t>:</w:t>
      </w:r>
    </w:p>
    <w:p w:rsidR="001431B1" w:rsidRPr="001431B1" w:rsidRDefault="001431B1" w:rsidP="008B0D78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431B1">
        <w:rPr>
          <w:rFonts w:ascii="Times New Roman" w:hAnsi="Times New Roman" w:cs="Times New Roman"/>
          <w:bCs/>
          <w:sz w:val="28"/>
          <w:szCs w:val="28"/>
        </w:rPr>
        <w:t>«Геофизические исследования золотосеребряных месторождений на примере рудопроявления Терем»</w:t>
      </w: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6571C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Работу выполнил:</w:t>
      </w:r>
    </w:p>
    <w:p w:rsidR="001431B1" w:rsidRPr="001431B1" w:rsidRDefault="001431B1" w:rsidP="006571C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Студент 4 курса</w:t>
      </w:r>
      <w:r w:rsidR="00493279">
        <w:rPr>
          <w:rFonts w:ascii="Times New Roman" w:hAnsi="Times New Roman" w:cs="Times New Roman"/>
          <w:sz w:val="28"/>
          <w:szCs w:val="28"/>
        </w:rPr>
        <w:t xml:space="preserve"> дневного отделения</w:t>
      </w:r>
      <w:r w:rsidRPr="001431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31B1">
        <w:rPr>
          <w:rFonts w:ascii="Times New Roman" w:hAnsi="Times New Roman" w:cs="Times New Roman"/>
          <w:sz w:val="28"/>
          <w:szCs w:val="28"/>
        </w:rPr>
        <w:t>Кручек</w:t>
      </w:r>
      <w:proofErr w:type="spellEnd"/>
      <w:r w:rsidRPr="001431B1">
        <w:rPr>
          <w:rFonts w:ascii="Times New Roman" w:hAnsi="Times New Roman" w:cs="Times New Roman"/>
          <w:sz w:val="28"/>
          <w:szCs w:val="28"/>
        </w:rPr>
        <w:t xml:space="preserve"> Антон Викторович</w:t>
      </w:r>
    </w:p>
    <w:p w:rsidR="001431B1" w:rsidRPr="001431B1" w:rsidRDefault="001431B1" w:rsidP="006571C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431B1" w:rsidRDefault="001431B1" w:rsidP="006571C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Научный руководитель:</w:t>
      </w:r>
    </w:p>
    <w:p w:rsidR="001431B1" w:rsidRDefault="001431B1" w:rsidP="006571C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431B1">
        <w:rPr>
          <w:rFonts w:ascii="Times New Roman" w:hAnsi="Times New Roman" w:cs="Times New Roman"/>
          <w:sz w:val="28"/>
          <w:szCs w:val="28"/>
          <w:shd w:val="clear" w:color="auto" w:fill="FFFFFF"/>
        </w:rPr>
        <w:t>Профессор кафедры геофизики, доктор геолого-минералогических наук</w:t>
      </w:r>
    </w:p>
    <w:p w:rsidR="001431B1" w:rsidRPr="001431B1" w:rsidRDefault="001431B1" w:rsidP="006571C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 xml:space="preserve"> </w:t>
      </w:r>
      <w:hyperlink r:id="rId8" w:history="1">
        <w:r w:rsidRPr="001431B1">
          <w:rPr>
            <w:rStyle w:val="aff6"/>
            <w:rFonts w:ascii="Times New Roman" w:hAnsi="Times New Roman" w:cs="Times New Roman"/>
            <w:color w:val="000000"/>
            <w:sz w:val="28"/>
            <w:szCs w:val="28"/>
            <w:u w:val="none"/>
            <w:bdr w:val="none" w:sz="0" w:space="0" w:color="auto" w:frame="1"/>
          </w:rPr>
          <w:t>Титов Константин Владиславович</w:t>
        </w:r>
      </w:hyperlink>
    </w:p>
    <w:p w:rsidR="001431B1" w:rsidRPr="001431B1" w:rsidRDefault="001431B1" w:rsidP="006571C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.</w:t>
      </w:r>
    </w:p>
    <w:p w:rsidR="001431B1" w:rsidRPr="001431B1" w:rsidRDefault="001431B1" w:rsidP="006571C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Санкт Петербург</w:t>
      </w:r>
    </w:p>
    <w:p w:rsidR="001431B1" w:rsidRPr="001431B1" w:rsidRDefault="001431B1" w:rsidP="001431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31B1">
        <w:rPr>
          <w:rFonts w:ascii="Times New Roman" w:hAnsi="Times New Roman" w:cs="Times New Roman"/>
          <w:sz w:val="28"/>
          <w:szCs w:val="28"/>
        </w:rPr>
        <w:t>2017</w:t>
      </w: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-2014218240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:rsidR="00C71B89" w:rsidRPr="006571C1" w:rsidRDefault="00C71B89">
          <w:pPr>
            <w:pStyle w:val="afffa"/>
            <w:rPr>
              <w:color w:val="auto"/>
            </w:rPr>
          </w:pPr>
          <w:r w:rsidRPr="006571C1">
            <w:rPr>
              <w:color w:val="auto"/>
            </w:rPr>
            <w:t>Оглавление</w:t>
          </w:r>
        </w:p>
        <w:p w:rsidR="0046177E" w:rsidRPr="0046177E" w:rsidRDefault="00C71B89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r w:rsidRPr="0046177E">
            <w:rPr>
              <w:sz w:val="28"/>
              <w:szCs w:val="28"/>
            </w:rPr>
            <w:fldChar w:fldCharType="begin"/>
          </w:r>
          <w:r w:rsidRPr="0046177E">
            <w:rPr>
              <w:sz w:val="28"/>
              <w:szCs w:val="28"/>
            </w:rPr>
            <w:instrText xml:space="preserve"> TOC \o "1-3" \h \z \u </w:instrText>
          </w:r>
          <w:r w:rsidRPr="0046177E">
            <w:rPr>
              <w:sz w:val="28"/>
              <w:szCs w:val="28"/>
            </w:rPr>
            <w:fldChar w:fldCharType="separate"/>
          </w:r>
          <w:hyperlink w:anchor="_Toc483065440" w:history="1">
            <w:r w:rsidR="0046177E" w:rsidRPr="0046177E">
              <w:rPr>
                <w:rStyle w:val="aff6"/>
                <w:rFonts w:ascii="Arial" w:hAnsi="Arial" w:cs="Arial"/>
                <w:i/>
                <w:noProof/>
                <w:sz w:val="28"/>
                <w:szCs w:val="28"/>
              </w:rPr>
              <w:t>Введение</w:t>
            </w:r>
            <w:r w:rsidR="0046177E" w:rsidRPr="0046177E">
              <w:rPr>
                <w:noProof/>
                <w:webHidden/>
                <w:sz w:val="28"/>
                <w:szCs w:val="28"/>
              </w:rPr>
              <w:tab/>
            </w:r>
            <w:r w:rsidR="0046177E"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="0046177E" w:rsidRPr="0046177E">
              <w:rPr>
                <w:noProof/>
                <w:webHidden/>
                <w:sz w:val="28"/>
                <w:szCs w:val="28"/>
              </w:rPr>
              <w:instrText xml:space="preserve"> PAGEREF _Toc483065440 \h </w:instrText>
            </w:r>
            <w:r w:rsidR="0046177E" w:rsidRPr="0046177E">
              <w:rPr>
                <w:noProof/>
                <w:webHidden/>
                <w:sz w:val="28"/>
                <w:szCs w:val="28"/>
              </w:rPr>
            </w:r>
            <w:r w:rsidR="0046177E"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="0046177E" w:rsidRPr="0046177E">
              <w:rPr>
                <w:noProof/>
                <w:webHidden/>
                <w:sz w:val="28"/>
                <w:szCs w:val="28"/>
              </w:rPr>
              <w:t>3</w:t>
            </w:r>
            <w:r w:rsidR="0046177E"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left" w:pos="465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1" w:history="1">
            <w:r w:rsidRPr="0046177E">
              <w:rPr>
                <w:rStyle w:val="aff6"/>
                <w:rFonts w:ascii="Arial" w:hAnsi="Arial" w:cs="Arial"/>
                <w:noProof/>
                <w:sz w:val="28"/>
                <w:szCs w:val="28"/>
              </w:rPr>
              <w:t>1)</w:t>
            </w:r>
            <w:r w:rsidRPr="0046177E">
              <w:rPr>
                <w:rFonts w:asciiTheme="minorHAnsi" w:eastAsiaTheme="minorEastAsia" w:hAnsiTheme="minorHAnsi" w:cstheme="minorBidi"/>
                <w:noProof/>
                <w:sz w:val="28"/>
                <w:szCs w:val="28"/>
              </w:rPr>
              <w:tab/>
            </w:r>
            <w:r w:rsidRPr="0046177E">
              <w:rPr>
                <w:rStyle w:val="aff6"/>
                <w:rFonts w:ascii="Arial" w:hAnsi="Arial" w:cs="Arial"/>
                <w:i/>
                <w:noProof/>
                <w:sz w:val="28"/>
                <w:szCs w:val="28"/>
              </w:rPr>
              <w:t>Географический очерк.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_Toc483065441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4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left" w:pos="465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2" w:history="1">
            <w:r w:rsidRPr="0046177E">
              <w:rPr>
                <w:rStyle w:val="aff6"/>
                <w:rFonts w:ascii="Arial" w:hAnsi="Arial" w:cs="Arial"/>
                <w:noProof/>
                <w:sz w:val="28"/>
                <w:szCs w:val="28"/>
              </w:rPr>
              <w:t>2)</w:t>
            </w:r>
            <w:r w:rsidRPr="0046177E">
              <w:rPr>
                <w:rFonts w:asciiTheme="minorHAnsi" w:eastAsiaTheme="minorEastAsia" w:hAnsiTheme="minorHAnsi" w:cstheme="minorBidi"/>
                <w:noProof/>
                <w:sz w:val="28"/>
                <w:szCs w:val="28"/>
              </w:rPr>
              <w:tab/>
            </w:r>
            <w:r w:rsidRPr="0046177E">
              <w:rPr>
                <w:rStyle w:val="aff6"/>
                <w:rFonts w:ascii="Arial" w:hAnsi="Arial" w:cs="Arial"/>
                <w:i/>
                <w:noProof/>
                <w:sz w:val="28"/>
                <w:szCs w:val="28"/>
              </w:rPr>
              <w:t>Очерк геологического строения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_Toc483065442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6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3" w:history="1">
            <w:r w:rsidRPr="0046177E">
              <w:rPr>
                <w:rStyle w:val="aff6"/>
                <w:rFonts w:eastAsia="Times New Roman"/>
                <w:noProof/>
                <w:sz w:val="28"/>
                <w:szCs w:val="28"/>
              </w:rPr>
              <w:t xml:space="preserve">2.1) </w:t>
            </w:r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Стратиграфия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_Toc483065443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8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4" w:history="1">
            <w:r w:rsidRPr="0046177E">
              <w:rPr>
                <w:rStyle w:val="aff6"/>
                <w:rFonts w:eastAsia="Times New Roman"/>
                <w:noProof/>
                <w:sz w:val="28"/>
                <w:szCs w:val="28"/>
              </w:rPr>
              <w:t xml:space="preserve">2.2) </w:t>
            </w:r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Структурно - тектоническая позиция участка работ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_Toc483065444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11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5" w:history="1">
            <w:r w:rsidRPr="0046177E">
              <w:rPr>
                <w:rStyle w:val="aff6"/>
                <w:rFonts w:eastAsia="Times New Roman"/>
                <w:noProof/>
                <w:sz w:val="28"/>
                <w:szCs w:val="28"/>
              </w:rPr>
              <w:t xml:space="preserve">2.3) </w:t>
            </w:r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Магматизм.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_Toc483065445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14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6" w:history="1">
            <w:r w:rsidRPr="0046177E">
              <w:rPr>
                <w:rStyle w:val="aff6"/>
                <w:rFonts w:eastAsia="Times New Roman"/>
                <w:noProof/>
                <w:sz w:val="28"/>
                <w:szCs w:val="28"/>
              </w:rPr>
              <w:t>2.4) Полезные ископаемые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_Toc483065446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16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7" w:history="1">
            <w:r w:rsidRPr="0046177E">
              <w:rPr>
                <w:rStyle w:val="aff6"/>
                <w:rFonts w:eastAsia="Times New Roman"/>
                <w:noProof/>
                <w:sz w:val="28"/>
                <w:szCs w:val="28"/>
              </w:rPr>
              <w:t xml:space="preserve">2.6) </w:t>
            </w:r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Гидрогеологические условия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_Toc483065447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18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8" w:history="1">
            <w:r w:rsidRPr="0046177E">
              <w:rPr>
                <w:rStyle w:val="aff6"/>
                <w:rFonts w:eastAsia="Times New Roman"/>
                <w:noProof/>
                <w:sz w:val="28"/>
                <w:szCs w:val="28"/>
              </w:rPr>
              <w:t>2.7) История геологического развития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_Toc483065448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22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left" w:pos="465"/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49" w:history="1">
            <w:r w:rsidRPr="0046177E">
              <w:rPr>
                <w:rStyle w:val="aff6"/>
                <w:rFonts w:ascii="Arial" w:hAnsi="Arial" w:cs="Arial"/>
                <w:noProof/>
                <w:sz w:val="28"/>
                <w:szCs w:val="28"/>
              </w:rPr>
              <w:t>3)</w:t>
            </w:r>
            <w:r w:rsidRPr="0046177E">
              <w:rPr>
                <w:rFonts w:asciiTheme="minorHAnsi" w:eastAsiaTheme="minorEastAsia" w:hAnsiTheme="minorHAnsi" w:cstheme="minorBidi"/>
                <w:noProof/>
                <w:sz w:val="28"/>
                <w:szCs w:val="28"/>
              </w:rPr>
              <w:tab/>
            </w:r>
            <w:r w:rsidRPr="0046177E">
              <w:rPr>
                <w:rStyle w:val="aff6"/>
                <w:rFonts w:ascii="Arial" w:eastAsia="Times New Roman" w:hAnsi="Arial" w:cs="Arial"/>
                <w:i/>
                <w:noProof/>
                <w:sz w:val="28"/>
                <w:szCs w:val="28"/>
              </w:rPr>
              <w:t>Методика работ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_Toc483065449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26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27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50" w:history="1"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3.1. Магниторазведка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_Toc483065450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26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27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51" w:history="1"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3.2 Профилирование СГ-ВП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_Toc483065451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28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27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52" w:history="1"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3.3 Зондирования ВЭЗ-ВП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_Toc483065452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35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53" w:history="1">
            <w:r w:rsidRPr="0046177E">
              <w:rPr>
                <w:rStyle w:val="aff6"/>
                <w:rFonts w:eastAsia="Times New Roman"/>
                <w:noProof/>
                <w:sz w:val="28"/>
                <w:szCs w:val="28"/>
              </w:rPr>
              <w:t xml:space="preserve">4) </w:t>
            </w:r>
            <w:r w:rsidRPr="0046177E">
              <w:rPr>
                <w:rStyle w:val="aff6"/>
                <w:rFonts w:ascii="Arial" w:eastAsia="Times New Roman" w:hAnsi="Arial" w:cs="Arial"/>
                <w:i/>
                <w:noProof/>
                <w:sz w:val="28"/>
                <w:szCs w:val="28"/>
              </w:rPr>
              <w:t>Результа</w:t>
            </w:r>
            <w:r w:rsidRPr="0046177E">
              <w:rPr>
                <w:rStyle w:val="aff6"/>
                <w:rFonts w:ascii="Arial" w:eastAsia="Times New Roman" w:hAnsi="Arial" w:cs="Arial"/>
                <w:i/>
                <w:noProof/>
                <w:sz w:val="28"/>
                <w:szCs w:val="28"/>
              </w:rPr>
              <w:t>т</w:t>
            </w:r>
            <w:r w:rsidRPr="0046177E">
              <w:rPr>
                <w:rStyle w:val="aff6"/>
                <w:rFonts w:ascii="Arial" w:eastAsia="Times New Roman" w:hAnsi="Arial" w:cs="Arial"/>
                <w:i/>
                <w:noProof/>
                <w:sz w:val="28"/>
                <w:szCs w:val="28"/>
              </w:rPr>
              <w:t xml:space="preserve">ы </w:t>
            </w:r>
            <w:r w:rsidRPr="0046177E">
              <w:rPr>
                <w:rStyle w:val="aff6"/>
                <w:rFonts w:ascii="Arial" w:eastAsia="Times New Roman" w:hAnsi="Arial" w:cs="Arial"/>
                <w:i/>
                <w:noProof/>
                <w:sz w:val="28"/>
                <w:szCs w:val="28"/>
              </w:rPr>
              <w:t>г</w:t>
            </w:r>
            <w:r w:rsidRPr="0046177E">
              <w:rPr>
                <w:rStyle w:val="aff6"/>
                <w:rFonts w:ascii="Arial" w:eastAsia="Times New Roman" w:hAnsi="Arial" w:cs="Arial"/>
                <w:i/>
                <w:noProof/>
                <w:sz w:val="28"/>
                <w:szCs w:val="28"/>
              </w:rPr>
              <w:t>еофизических работ на участке Терем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_Toc483065453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38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27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54" w:history="1"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4.1. Результаты магниторазведочных работ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_Toc483065454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38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27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55" w:history="1"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4.2. Результаты электроразведочных работ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_Toc483065455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46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6177E" w:rsidRPr="0046177E" w:rsidRDefault="0046177E">
          <w:pPr>
            <w:pStyle w:val="1a"/>
            <w:tabs>
              <w:tab w:val="right" w:leader="dot" w:pos="9344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483065456" w:history="1">
            <w:r w:rsidRPr="0046177E">
              <w:rPr>
                <w:rStyle w:val="aff6"/>
                <w:rFonts w:eastAsia="Times New Roman"/>
                <w:i/>
                <w:noProof/>
                <w:sz w:val="28"/>
                <w:szCs w:val="28"/>
              </w:rPr>
              <w:t>Выводы</w:t>
            </w:r>
            <w:r w:rsidRPr="0046177E">
              <w:rPr>
                <w:noProof/>
                <w:webHidden/>
                <w:sz w:val="28"/>
                <w:szCs w:val="28"/>
              </w:rPr>
              <w:tab/>
            </w:r>
            <w:r w:rsidRPr="0046177E">
              <w:rPr>
                <w:noProof/>
                <w:webHidden/>
                <w:sz w:val="28"/>
                <w:szCs w:val="28"/>
              </w:rPr>
              <w:fldChar w:fldCharType="begin"/>
            </w:r>
            <w:r w:rsidRPr="0046177E">
              <w:rPr>
                <w:noProof/>
                <w:webHidden/>
                <w:sz w:val="28"/>
                <w:szCs w:val="28"/>
              </w:rPr>
              <w:instrText xml:space="preserve"> PAGEREF _Toc483065456 \h </w:instrText>
            </w:r>
            <w:r w:rsidRPr="0046177E">
              <w:rPr>
                <w:noProof/>
                <w:webHidden/>
                <w:sz w:val="28"/>
                <w:szCs w:val="28"/>
              </w:rPr>
            </w:r>
            <w:r w:rsidRPr="0046177E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6177E">
              <w:rPr>
                <w:noProof/>
                <w:webHidden/>
                <w:sz w:val="28"/>
                <w:szCs w:val="28"/>
              </w:rPr>
              <w:t>67</w:t>
            </w:r>
            <w:r w:rsidRPr="0046177E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71B89" w:rsidRPr="006571C1" w:rsidRDefault="00C71B89">
          <w:pPr>
            <w:rPr>
              <w:rFonts w:ascii="Times New Roman" w:hAnsi="Times New Roman" w:cs="Times New Roman"/>
              <w:sz w:val="28"/>
              <w:szCs w:val="28"/>
            </w:rPr>
          </w:pPr>
          <w:r w:rsidRPr="0046177E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2E071A" w:rsidRPr="006571C1" w:rsidRDefault="006571C1" w:rsidP="006571C1">
      <w:pPr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sz w:val="32"/>
          <w:szCs w:val="32"/>
        </w:rPr>
        <w:br w:type="page"/>
      </w:r>
      <w:bookmarkStart w:id="0" w:name="_GoBack"/>
      <w:bookmarkEnd w:id="0"/>
    </w:p>
    <w:p w:rsidR="001431B1" w:rsidRDefault="003874D0" w:rsidP="00C214CC">
      <w:pPr>
        <w:pStyle w:val="a3"/>
        <w:jc w:val="center"/>
        <w:outlineLvl w:val="0"/>
        <w:rPr>
          <w:rFonts w:ascii="Arial" w:hAnsi="Arial" w:cs="Arial"/>
          <w:i/>
          <w:sz w:val="32"/>
          <w:szCs w:val="32"/>
        </w:rPr>
      </w:pPr>
      <w:bookmarkStart w:id="1" w:name="_Toc483065440"/>
      <w:r w:rsidRPr="00BE07C6">
        <w:rPr>
          <w:rFonts w:ascii="Arial" w:hAnsi="Arial" w:cs="Arial"/>
          <w:i/>
          <w:sz w:val="32"/>
          <w:szCs w:val="32"/>
        </w:rPr>
        <w:lastRenderedPageBreak/>
        <w:t>Введение</w:t>
      </w:r>
      <w:bookmarkEnd w:id="1"/>
    </w:p>
    <w:p w:rsidR="006316B4" w:rsidRPr="006316B4" w:rsidRDefault="00212BB8" w:rsidP="007706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6316B4">
        <w:rPr>
          <w:rFonts w:ascii="Times New Roman" w:hAnsi="Times New Roman" w:cs="Times New Roman"/>
          <w:sz w:val="28"/>
          <w:szCs w:val="28"/>
        </w:rPr>
        <w:t>аботы</w:t>
      </w:r>
      <w:r w:rsidR="006316B4" w:rsidRPr="006316B4">
        <w:rPr>
          <w:rFonts w:ascii="Times New Roman" w:hAnsi="Times New Roman" w:cs="Times New Roman"/>
          <w:sz w:val="28"/>
          <w:szCs w:val="28"/>
        </w:rPr>
        <w:t xml:space="preserve"> в районе изучаемого участка</w:t>
      </w:r>
      <w:r w:rsidR="006316B4">
        <w:rPr>
          <w:rFonts w:ascii="Times New Roman" w:hAnsi="Times New Roman" w:cs="Times New Roman"/>
          <w:sz w:val="28"/>
          <w:szCs w:val="28"/>
        </w:rPr>
        <w:t xml:space="preserve"> проводились</w:t>
      </w:r>
      <w:r w:rsidR="006316B4" w:rsidRPr="006316B4">
        <w:rPr>
          <w:rFonts w:ascii="Times New Roman" w:hAnsi="Times New Roman" w:cs="Times New Roman"/>
          <w:sz w:val="28"/>
          <w:szCs w:val="28"/>
        </w:rPr>
        <w:t xml:space="preserve"> и ранее</w:t>
      </w:r>
      <w:r w:rsidR="006316B4">
        <w:rPr>
          <w:rFonts w:ascii="Times New Roman" w:hAnsi="Times New Roman" w:cs="Times New Roman"/>
          <w:sz w:val="28"/>
          <w:szCs w:val="28"/>
        </w:rPr>
        <w:t xml:space="preserve">, </w:t>
      </w:r>
      <w:r w:rsidR="006316B4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6316B4" w:rsidRPr="006316B4">
        <w:rPr>
          <w:rFonts w:ascii="Times New Roman" w:eastAsia="Times New Roman" w:hAnsi="Times New Roman" w:cs="Times New Roman"/>
          <w:sz w:val="28"/>
          <w:szCs w:val="28"/>
          <w:lang w:eastAsia="ru-RU"/>
        </w:rPr>
        <w:t>лощадь работ и её широкое обрамление</w:t>
      </w:r>
      <w:r w:rsidR="006316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1991г</w:t>
      </w:r>
      <w:r w:rsidR="006316B4" w:rsidRPr="006316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покрыто аэромагнитной съемкой масштаба 1:50000 и наземными наблюдениями геомагнитного поля,</w:t>
      </w:r>
      <w:r w:rsidRPr="00212B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были проведены</w:t>
      </w:r>
      <w:r w:rsidR="006316B4" w:rsidRPr="006316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площадные электроразведочные работы методом БИЭП-СГ.</w:t>
      </w:r>
    </w:p>
    <w:p w:rsidR="006E1D96" w:rsidRPr="00BE07C6" w:rsidRDefault="006316B4" w:rsidP="0077060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Геологоразведочные р</w:t>
      </w:r>
      <w:r w:rsidR="00BE07C6" w:rsidRPr="00BE07C6">
        <w:rPr>
          <w:rFonts w:ascii="Times New Roman" w:hAnsi="Times New Roman" w:cs="Times New Roman"/>
          <w:sz w:val="28"/>
          <w:szCs w:val="28"/>
        </w:rPr>
        <w:t>аботы</w:t>
      </w:r>
      <w:r>
        <w:rPr>
          <w:rFonts w:ascii="Times New Roman" w:hAnsi="Times New Roman" w:cs="Times New Roman"/>
          <w:sz w:val="28"/>
          <w:szCs w:val="28"/>
        </w:rPr>
        <w:t>, описанные в этой работе,</w:t>
      </w:r>
      <w:r w:rsidR="00BE07C6" w:rsidRPr="00BE07C6">
        <w:rPr>
          <w:rFonts w:ascii="Times New Roman" w:hAnsi="Times New Roman" w:cs="Times New Roman"/>
          <w:sz w:val="28"/>
          <w:szCs w:val="28"/>
        </w:rPr>
        <w:t xml:space="preserve"> на уча</w:t>
      </w:r>
      <w:r>
        <w:rPr>
          <w:rFonts w:ascii="Times New Roman" w:hAnsi="Times New Roman" w:cs="Times New Roman"/>
          <w:sz w:val="28"/>
          <w:szCs w:val="28"/>
        </w:rPr>
        <w:t>стке Терем велись с 01.06.2016 по 31.07.2016 г. О</w:t>
      </w:r>
      <w:r w:rsidR="006E1D96"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снованием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для постановки</w:t>
      </w:r>
      <w:r w:rsidR="00F8157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работ являлось</w:t>
      </w:r>
      <w:r w:rsidR="006E1D96"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наличие структурно-морфологических и минералогических признаков, согласно которым рудная минерализация, верхняя часть которой оценена предыдущими работами, может образ</w:t>
      </w:r>
      <w:r w:rsid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овывать ленточную структуру и её часть – </w:t>
      </w:r>
      <w:r w:rsidR="00BE07C6"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“</w:t>
      </w:r>
      <w:r w:rsidR="006E1D96"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слепая”, предполагается на нижних горизонтах. </w:t>
      </w:r>
    </w:p>
    <w:p w:rsidR="006E1D96" w:rsidRPr="00BE07C6" w:rsidRDefault="006E1D96" w:rsidP="007706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Целью геофизических исследований являлось уточнение известных границ</w:t>
      </w:r>
      <w:r w:rsidRPr="00BE07C6">
        <w:rPr>
          <w:rFonts w:ascii="Times New Roman" w:hAnsi="Times New Roman" w:cs="Times New Roman"/>
          <w:sz w:val="28"/>
          <w:szCs w:val="28"/>
        </w:rPr>
        <w:t xml:space="preserve"> рудоносных структур, оценка возможности выделения в их пределах развед</w:t>
      </w:r>
      <w:r w:rsidR="006316B4">
        <w:rPr>
          <w:rFonts w:ascii="Times New Roman" w:hAnsi="Times New Roman" w:cs="Times New Roman"/>
          <w:sz w:val="28"/>
          <w:szCs w:val="28"/>
        </w:rPr>
        <w:t>анных рудных тел и определение</w:t>
      </w:r>
      <w:r w:rsidRPr="00BE07C6">
        <w:rPr>
          <w:rFonts w:ascii="Times New Roman" w:hAnsi="Times New Roman" w:cs="Times New Roman"/>
          <w:sz w:val="28"/>
          <w:szCs w:val="28"/>
        </w:rPr>
        <w:t xml:space="preserve"> параметров их залегания. Поиск новых зон метасоматических изменений, в том числе не выходящих на поверхность, перспективных на обнаружение промышленной ко</w:t>
      </w:r>
      <w:r w:rsidR="00212BB8">
        <w:rPr>
          <w:rFonts w:ascii="Times New Roman" w:hAnsi="Times New Roman" w:cs="Times New Roman"/>
          <w:sz w:val="28"/>
          <w:szCs w:val="28"/>
        </w:rPr>
        <w:t>нцентрации серебра, о</w:t>
      </w:r>
      <w:r w:rsidRPr="00BE07C6">
        <w:rPr>
          <w:rFonts w:ascii="Times New Roman" w:hAnsi="Times New Roman" w:cs="Times New Roman"/>
          <w:sz w:val="28"/>
          <w:szCs w:val="28"/>
        </w:rPr>
        <w:t xml:space="preserve">ценка их геометрической формы и характера распространения на глубину. </w:t>
      </w:r>
    </w:p>
    <w:p w:rsidR="006E1D96" w:rsidRPr="00BE07C6" w:rsidRDefault="006316B4" w:rsidP="007706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достижения</w:t>
      </w:r>
      <w:r w:rsidR="006E1D96" w:rsidRPr="00BE07C6">
        <w:rPr>
          <w:rFonts w:ascii="Times New Roman" w:hAnsi="Times New Roman" w:cs="Times New Roman"/>
          <w:sz w:val="28"/>
          <w:szCs w:val="28"/>
        </w:rPr>
        <w:t xml:space="preserve"> поставленных поисковых задач был выполнен комплекс площадных геофизических исследований, включающий в себя: магниторазведк</w:t>
      </w:r>
      <w:r w:rsidR="008B0D78">
        <w:rPr>
          <w:rFonts w:ascii="Times New Roman" w:hAnsi="Times New Roman" w:cs="Times New Roman"/>
          <w:sz w:val="28"/>
          <w:szCs w:val="28"/>
        </w:rPr>
        <w:t xml:space="preserve">у и электроразведку - </w:t>
      </w:r>
      <w:proofErr w:type="spellStart"/>
      <w:r w:rsidR="008B0D78">
        <w:rPr>
          <w:rFonts w:ascii="Times New Roman" w:hAnsi="Times New Roman" w:cs="Times New Roman"/>
          <w:sz w:val="28"/>
          <w:szCs w:val="28"/>
        </w:rPr>
        <w:t>электроп</w:t>
      </w:r>
      <w:r w:rsidR="00BE07C6">
        <w:rPr>
          <w:rFonts w:ascii="Times New Roman" w:hAnsi="Times New Roman" w:cs="Times New Roman"/>
          <w:sz w:val="28"/>
          <w:szCs w:val="28"/>
        </w:rPr>
        <w:t>рофилирование</w:t>
      </w:r>
      <w:proofErr w:type="spellEnd"/>
      <w:r w:rsidR="006E1D96" w:rsidRPr="00BE07C6">
        <w:rPr>
          <w:rFonts w:ascii="Times New Roman" w:hAnsi="Times New Roman" w:cs="Times New Roman"/>
          <w:sz w:val="28"/>
          <w:szCs w:val="28"/>
        </w:rPr>
        <w:t xml:space="preserve"> установкой срединного гради</w:t>
      </w:r>
      <w:r w:rsidR="00493279">
        <w:rPr>
          <w:rFonts w:ascii="Times New Roman" w:hAnsi="Times New Roman" w:cs="Times New Roman"/>
          <w:sz w:val="28"/>
          <w:szCs w:val="28"/>
        </w:rPr>
        <w:t>ента (СГ-ВП) и отдельные профиля</w:t>
      </w:r>
      <w:r w:rsidR="006E1D96" w:rsidRPr="00BE07C6">
        <w:rPr>
          <w:rFonts w:ascii="Times New Roman" w:hAnsi="Times New Roman" w:cs="Times New Roman"/>
          <w:sz w:val="28"/>
          <w:szCs w:val="28"/>
        </w:rPr>
        <w:t xml:space="preserve"> зондирований ВЭЗ-ВП </w:t>
      </w:r>
    </w:p>
    <w:p w:rsidR="00C87541" w:rsidRPr="00C87541" w:rsidRDefault="00C87541" w:rsidP="0077060E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56617" w:rsidRPr="00BE07C6" w:rsidRDefault="004F4711" w:rsidP="00C214CC">
      <w:pPr>
        <w:pStyle w:val="a3"/>
        <w:numPr>
          <w:ilvl w:val="0"/>
          <w:numId w:val="1"/>
        </w:numPr>
        <w:jc w:val="center"/>
        <w:outlineLvl w:val="0"/>
        <w:rPr>
          <w:rFonts w:ascii="Arial" w:hAnsi="Arial" w:cs="Arial"/>
          <w:i/>
          <w:sz w:val="32"/>
          <w:szCs w:val="32"/>
        </w:rPr>
      </w:pPr>
      <w:bookmarkStart w:id="2" w:name="_Toc483065441"/>
      <w:r w:rsidRPr="00BE07C6">
        <w:rPr>
          <w:rFonts w:ascii="Arial" w:hAnsi="Arial" w:cs="Arial"/>
          <w:i/>
          <w:sz w:val="32"/>
          <w:szCs w:val="32"/>
        </w:rPr>
        <w:lastRenderedPageBreak/>
        <w:t>Географический очерк.</w:t>
      </w:r>
      <w:bookmarkEnd w:id="2"/>
    </w:p>
    <w:p w:rsidR="003874D0" w:rsidRPr="00BE07C6" w:rsidRDefault="003874D0" w:rsidP="00AF040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Участок </w:t>
      </w:r>
      <w:r w:rsidR="00F81577">
        <w:rPr>
          <w:rFonts w:ascii="Times New Roman" w:eastAsia="Calibri" w:hAnsi="Times New Roman" w:cs="Times New Roman"/>
          <w:sz w:val="28"/>
          <w:szCs w:val="28"/>
          <w:lang w:eastAsia="ru-RU"/>
        </w:rPr>
        <w:t>«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Терем</w:t>
      </w:r>
      <w:r w:rsidR="00F81577">
        <w:rPr>
          <w:rFonts w:ascii="Times New Roman" w:eastAsia="Calibri" w:hAnsi="Times New Roman" w:cs="Times New Roman"/>
          <w:sz w:val="28"/>
          <w:szCs w:val="28"/>
          <w:lang w:eastAsia="ru-RU"/>
        </w:rPr>
        <w:t>»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административно входит в состав </w:t>
      </w:r>
      <w:proofErr w:type="spellStart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Омсукчанск</w:t>
      </w:r>
      <w:r w:rsidR="00F81577">
        <w:rPr>
          <w:rFonts w:ascii="Times New Roman" w:eastAsia="Calibri" w:hAnsi="Times New Roman" w:cs="Times New Roman"/>
          <w:sz w:val="28"/>
          <w:szCs w:val="28"/>
          <w:lang w:eastAsia="ru-RU"/>
        </w:rPr>
        <w:t>ого</w:t>
      </w:r>
      <w:proofErr w:type="spellEnd"/>
      <w:r w:rsidR="00F8157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района Магаданской области. 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Район работ, относительно</w:t>
      </w:r>
      <w:r w:rsidR="006316B4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экономически развит. Ближайшим населенным пунктом является вахтовый поселок рудника Лунный, расп</w:t>
      </w:r>
      <w:r w:rsidR="00BE07C6">
        <w:rPr>
          <w:rFonts w:ascii="Times New Roman" w:eastAsia="Calibri" w:hAnsi="Times New Roman" w:cs="Times New Roman"/>
          <w:sz w:val="28"/>
          <w:szCs w:val="28"/>
          <w:lang w:eastAsia="ru-RU"/>
        </w:rPr>
        <w:t>оложенный в 25 км севернее. Посё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лок Аякс, расположенный около 15 км к юго-востоку от участка, в</w:t>
      </w:r>
      <w:r w:rsidR="00F8157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настоящее время не действующий (рис.1).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От проложенной действующей грунтовой автодороги, связывающей рудник </w:t>
      </w:r>
      <w:r w:rsidR="006316B4">
        <w:rPr>
          <w:rFonts w:ascii="Times New Roman" w:eastAsia="Calibri" w:hAnsi="Times New Roman" w:cs="Times New Roman"/>
          <w:sz w:val="28"/>
          <w:szCs w:val="28"/>
          <w:lang w:eastAsia="ru-RU"/>
        </w:rPr>
        <w:t>Лунный с автотрассой пос. Дукат – </w:t>
      </w:r>
      <w:r w:rsidR="00972E9C">
        <w:rPr>
          <w:rFonts w:ascii="Times New Roman" w:eastAsia="Calibri" w:hAnsi="Times New Roman" w:cs="Times New Roman"/>
          <w:sz w:val="28"/>
          <w:szCs w:val="28"/>
          <w:lang w:eastAsia="ru-RU"/>
        </w:rPr>
        <w:t>пос. Омсукчан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по доли</w:t>
      </w:r>
      <w:r w:rsidR="00972E9C">
        <w:rPr>
          <w:rFonts w:ascii="Times New Roman" w:eastAsia="Calibri" w:hAnsi="Times New Roman" w:cs="Times New Roman"/>
          <w:sz w:val="28"/>
          <w:szCs w:val="28"/>
          <w:lang w:eastAsia="ru-RU"/>
        </w:rPr>
        <w:t>не ручья Широкий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 летнее время есть временный проезд. По действующей</w:t>
      </w:r>
      <w:r w:rsidR="00972E9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грунтовой дороге до пос. Дукат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– 60 км и районного центра - пос. Омсу</w:t>
      </w:r>
      <w:r w:rsidR="00972E9C">
        <w:rPr>
          <w:rFonts w:ascii="Times New Roman" w:eastAsia="Calibri" w:hAnsi="Times New Roman" w:cs="Times New Roman"/>
          <w:sz w:val="28"/>
          <w:szCs w:val="28"/>
          <w:lang w:eastAsia="ru-RU"/>
        </w:rPr>
        <w:t>кчан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85 км. Поселок Омсукчан на расстоянии 256 км связан автодорогой с 314 километром федеральной трассы Магадан – Усть-Нера. В 8 км от Омсукчана расположен аэропорт, прин</w:t>
      </w:r>
      <w:r w:rsid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имающий рейсы из Магадана самолётами типа </w:t>
      </w:r>
      <w:proofErr w:type="gramStart"/>
      <w:r w:rsidR="00BE07C6">
        <w:rPr>
          <w:rFonts w:ascii="Times New Roman" w:eastAsia="Calibri" w:hAnsi="Times New Roman" w:cs="Times New Roman"/>
          <w:sz w:val="28"/>
          <w:szCs w:val="28"/>
          <w:lang w:eastAsia="ru-RU"/>
        </w:rPr>
        <w:t>Ан</w:t>
      </w:r>
      <w:proofErr w:type="gramEnd"/>
      <w:r w:rsidR="00BE07C6">
        <w:rPr>
          <w:rFonts w:ascii="Times New Roman" w:eastAsia="Calibri" w:hAnsi="Times New Roman" w:cs="Times New Roman"/>
          <w:sz w:val="28"/>
          <w:szCs w:val="28"/>
          <w:lang w:eastAsia="ru-RU"/>
        </w:rPr>
        <w:t>–24 и вертолё</w:t>
      </w: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ты всех типов.</w:t>
      </w:r>
    </w:p>
    <w:p w:rsidR="003874D0" w:rsidRPr="00BE07C6" w:rsidRDefault="003874D0" w:rsidP="00AF0404">
      <w:pPr>
        <w:spacing w:after="0" w:line="360" w:lineRule="auto"/>
        <w:ind w:firstLine="709"/>
        <w:jc w:val="both"/>
        <w:rPr>
          <w:sz w:val="28"/>
          <w:szCs w:val="28"/>
        </w:rPr>
      </w:pP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Географически территория работ приурочена к северо-восточной оконечности восточного отрога горы </w:t>
      </w:r>
      <w:proofErr w:type="spellStart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Джагын</w:t>
      </w:r>
      <w:proofErr w:type="spellEnd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(осевая часть </w:t>
      </w:r>
      <w:proofErr w:type="spellStart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Омсукчанского</w:t>
      </w:r>
      <w:proofErr w:type="spellEnd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хребта) и охватывает правобережье ручья Терем – левого притока ручья Широкий. Последний, в числе ряда таких же ручьев образует истоки р. Марат - левого притока р. </w:t>
      </w:r>
      <w:proofErr w:type="spellStart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Сугой</w:t>
      </w:r>
      <w:proofErr w:type="spellEnd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По ландшафтным условиям площадь работ, большей частью, представляет собой резко расчлененное среднегорье. Абсолютные отметки изменяются от 800 м (в долинах водотоков) до отметки 1479,1 м – гора </w:t>
      </w:r>
      <w:proofErr w:type="spellStart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Джагын</w:t>
      </w:r>
      <w:proofErr w:type="spellEnd"/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>. Соответственно относительные превышения 350 – 500 м, а углы склонов 15 - 40°.</w:t>
      </w:r>
      <w:r w:rsidRPr="00BE07C6">
        <w:rPr>
          <w:sz w:val="28"/>
          <w:szCs w:val="28"/>
        </w:rPr>
        <w:t xml:space="preserve"> </w:t>
      </w:r>
    </w:p>
    <w:p w:rsidR="003874D0" w:rsidRPr="00BE07C6" w:rsidRDefault="003874D0" w:rsidP="00AF040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E07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Климат района резко континентальный. Среднегодовая температура около -10°, минимальная -50°, максимальная +30°. Снежный покров устанавливается на большей части территории в середины сентября, окончательно сходит в начале июня. </w:t>
      </w:r>
    </w:p>
    <w:p w:rsidR="00565699" w:rsidRPr="00BE07C6" w:rsidRDefault="00565699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BE07C6">
        <w:rPr>
          <w:rFonts w:ascii="Times New Roman" w:eastAsia="Times New Roman" w:hAnsi="Times New Roman"/>
          <w:sz w:val="28"/>
          <w:szCs w:val="28"/>
        </w:rPr>
        <w:t xml:space="preserve">Животный мир территории обычен для горно-таежной зоны Северо-Востока России – это медведи, росомахи, лисы, зайцы, соболь, горностаи, </w:t>
      </w:r>
      <w:r w:rsidRPr="00BE07C6">
        <w:rPr>
          <w:rFonts w:ascii="Times New Roman" w:eastAsia="Times New Roman" w:hAnsi="Times New Roman"/>
          <w:sz w:val="28"/>
          <w:szCs w:val="28"/>
        </w:rPr>
        <w:lastRenderedPageBreak/>
        <w:t>иногда на площадь заходят одиночные лоси и северные олени. Среди птиц встречаются несколько видов уток (в долинах рек), из боровой дичи – куропатка. В реках и ручьях – хариус.</w:t>
      </w:r>
    </w:p>
    <w:p w:rsidR="00565699" w:rsidRPr="00BE07C6" w:rsidRDefault="00F81577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eastAsia="Calibri"/>
          <w:noProof/>
          <w:lang w:eastAsia="ru-RU"/>
        </w:rPr>
        <w:drawing>
          <wp:anchor distT="0" distB="0" distL="114300" distR="114300" simplePos="0" relativeHeight="251658240" behindDoc="0" locked="0" layoutInCell="0" allowOverlap="1">
            <wp:simplePos x="0" y="0"/>
            <wp:positionH relativeFrom="page">
              <wp:posOffset>485775</wp:posOffset>
            </wp:positionH>
            <wp:positionV relativeFrom="paragraph">
              <wp:posOffset>2261870</wp:posOffset>
            </wp:positionV>
            <wp:extent cx="6779380" cy="56007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380" cy="560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5699" w:rsidRPr="00BE07C6">
        <w:rPr>
          <w:rFonts w:ascii="Times New Roman" w:eastAsia="Times New Roman" w:hAnsi="Times New Roman"/>
          <w:sz w:val="28"/>
          <w:szCs w:val="28"/>
        </w:rPr>
        <w:t>В периоды половодья и паводков передвижение на данном отрезке, практически не ограничено. Доставка основной массы грузов, техники</w:t>
      </w:r>
      <w:r w:rsidR="001D5F50" w:rsidRPr="00BE07C6">
        <w:rPr>
          <w:rFonts w:ascii="Times New Roman" w:eastAsia="Times New Roman" w:hAnsi="Times New Roman"/>
          <w:sz w:val="28"/>
          <w:szCs w:val="28"/>
        </w:rPr>
        <w:t xml:space="preserve"> и персонала к месту работ производилась</w:t>
      </w:r>
      <w:r w:rsidR="00565699" w:rsidRPr="00BE07C6">
        <w:rPr>
          <w:rFonts w:ascii="Times New Roman" w:eastAsia="Times New Roman" w:hAnsi="Times New Roman"/>
          <w:sz w:val="28"/>
          <w:szCs w:val="28"/>
        </w:rPr>
        <w:t xml:space="preserve"> автотранспортом как из г. Магадан, так и с пос. Омсукчан. На периоды ситуаций неотложной необходимости возможно использовать вертолетный транспорт от аэропорта п. Омсукчан, где до места базирования геологоразведочных работ – 75 км по прямой. В качестве внутреннего технологического тра</w:t>
      </w:r>
      <w:r w:rsidR="00493279">
        <w:rPr>
          <w:rFonts w:ascii="Times New Roman" w:eastAsia="Times New Roman" w:hAnsi="Times New Roman"/>
          <w:sz w:val="28"/>
          <w:szCs w:val="28"/>
        </w:rPr>
        <w:t>нспорта использовался</w:t>
      </w:r>
      <w:r w:rsidR="00565699" w:rsidRPr="00BE07C6">
        <w:rPr>
          <w:rFonts w:ascii="Times New Roman" w:eastAsia="Times New Roman" w:hAnsi="Times New Roman"/>
          <w:sz w:val="28"/>
          <w:szCs w:val="28"/>
        </w:rPr>
        <w:t xml:space="preserve"> автомобиль повышенной проходимости (УРАЛ, КАМАЗ).</w:t>
      </w:r>
    </w:p>
    <w:p w:rsidR="00BE07C6" w:rsidRPr="00BE07C6" w:rsidRDefault="00F81577" w:rsidP="00BE07C6">
      <w:pPr>
        <w:rPr>
          <w:rFonts w:ascii="Times New Roman" w:eastAsia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2EF83757" wp14:editId="036FD741">
                <wp:simplePos x="0" y="0"/>
                <wp:positionH relativeFrom="column">
                  <wp:posOffset>19685</wp:posOffset>
                </wp:positionH>
                <wp:positionV relativeFrom="paragraph">
                  <wp:posOffset>5342890</wp:posOffset>
                </wp:positionV>
                <wp:extent cx="5499100" cy="635"/>
                <wp:effectExtent l="0" t="0" r="0" b="0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9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1E375F" w:rsidRDefault="00493279" w:rsidP="00F81577">
                            <w:pPr>
                              <w:pStyle w:val="a4"/>
                              <w:jc w:val="center"/>
                              <w:rPr>
                                <w:rFonts w:eastAsia="Calibri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instrText xml:space="preserve"> SEQ Рисунок \* ARABIC </w:instrText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color w:val="auto"/>
                                <w:sz w:val="28"/>
                                <w:szCs w:val="28"/>
                              </w:rPr>
                              <w:t>1</w:t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Обзорная схема района работ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EF83757" id="_x0000_t202" coordsize="21600,21600" o:spt="202" path="m,l,21600r21600,l21600,xe">
                <v:stroke joinstyle="miter"/>
                <v:path gradientshapeok="t" o:connecttype="rect"/>
              </v:shapetype>
              <v:shape id="Надпись 33" o:spid="_x0000_s1026" type="#_x0000_t202" style="position:absolute;margin-left:1.55pt;margin-top:420.7pt;width:433pt;height:.05pt;z-index:-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" stroked="f">
                <v:textbox style="mso-fit-shape-to-text:t" inset="0,0,0,0">
                  <w:txbxContent>
                    <w:p w:rsidR="00493279" w:rsidRPr="001E375F" w:rsidRDefault="00493279" w:rsidP="00F81577">
                      <w:pPr>
                        <w:pStyle w:val="a4"/>
                        <w:jc w:val="center"/>
                        <w:rPr>
                          <w:rFonts w:eastAsia="Calibri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fldChar w:fldCharType="begin"/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instrText xml:space="preserve"> SEQ Рисунок \* ARABIC </w:instrText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noProof/>
                          <w:color w:val="auto"/>
                          <w:sz w:val="28"/>
                          <w:szCs w:val="28"/>
                        </w:rPr>
                        <w:t>1</w:t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fldChar w:fldCharType="end"/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t xml:space="preserve"> Обзорная схема района работ</w:t>
                      </w:r>
                    </w:p>
                  </w:txbxContent>
                </v:textbox>
              </v:shape>
            </w:pict>
          </mc:Fallback>
        </mc:AlternateContent>
      </w:r>
      <w:r w:rsidR="00BE07C6">
        <w:rPr>
          <w:rFonts w:ascii="Times New Roman" w:eastAsia="Times New Roman" w:hAnsi="Times New Roman"/>
        </w:rPr>
        <w:br w:type="page"/>
      </w:r>
    </w:p>
    <w:p w:rsidR="00550D68" w:rsidRPr="00AF0404" w:rsidRDefault="00550D68" w:rsidP="00C214CC">
      <w:pPr>
        <w:pStyle w:val="a3"/>
        <w:numPr>
          <w:ilvl w:val="0"/>
          <w:numId w:val="1"/>
        </w:numPr>
        <w:spacing w:after="0" w:line="360" w:lineRule="auto"/>
        <w:ind w:left="0" w:firstLine="357"/>
        <w:jc w:val="center"/>
        <w:outlineLvl w:val="0"/>
        <w:rPr>
          <w:rFonts w:ascii="Arial" w:hAnsi="Arial" w:cs="Arial"/>
          <w:i/>
          <w:sz w:val="32"/>
          <w:szCs w:val="32"/>
        </w:rPr>
      </w:pPr>
      <w:bookmarkStart w:id="3" w:name="_Toc483065442"/>
      <w:r w:rsidRPr="00AF0404">
        <w:rPr>
          <w:rFonts w:ascii="Arial" w:hAnsi="Arial" w:cs="Arial"/>
          <w:i/>
          <w:sz w:val="32"/>
          <w:szCs w:val="32"/>
        </w:rPr>
        <w:lastRenderedPageBreak/>
        <w:t>Очерк геологического строения</w:t>
      </w:r>
      <w:bookmarkEnd w:id="3"/>
    </w:p>
    <w:p w:rsidR="00550D68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 xml:space="preserve">В геологическом строении территории принимают участие меловые континентальные образования, выполняющие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Балыгычано</w:t>
      </w:r>
      <w:proofErr w:type="spellEnd"/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972E9C">
        <w:rPr>
          <w:rFonts w:ascii="Times New Roman" w:eastAsia="Times New Roman" w:hAnsi="Times New Roman"/>
          <w:sz w:val="28"/>
          <w:szCs w:val="28"/>
        </w:rPr>
        <w:t> 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Сугойский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прогиб. Они прорваны гипабиссальными и субвулканическими телами мелового возраста, среднего и кислого состава. Породы складчатого основания структуры (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Балыгычано</w:t>
      </w:r>
      <w:proofErr w:type="spellEnd"/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972E9C">
        <w:rPr>
          <w:rFonts w:ascii="Times New Roman" w:eastAsia="Times New Roman" w:hAnsi="Times New Roman"/>
          <w:sz w:val="28"/>
          <w:szCs w:val="28"/>
        </w:rPr>
        <w:t> 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Сугойского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прогиба) погружены на значительную глубину и в предел</w:t>
      </w:r>
      <w:r w:rsidR="00F81577">
        <w:rPr>
          <w:rFonts w:ascii="Times New Roman" w:eastAsia="Times New Roman" w:hAnsi="Times New Roman"/>
          <w:sz w:val="28"/>
          <w:szCs w:val="28"/>
        </w:rPr>
        <w:t>ах района работ их выходы на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дневной поверхности не отмечены</w:t>
      </w:r>
      <w:r w:rsidR="00972E9C">
        <w:rPr>
          <w:rFonts w:ascii="Times New Roman" w:eastAsia="Times New Roman" w:hAnsi="Times New Roman"/>
          <w:sz w:val="28"/>
          <w:szCs w:val="28"/>
        </w:rPr>
        <w:t>.</w:t>
      </w:r>
      <w:r w:rsidR="00BB0836">
        <w:rPr>
          <w:rFonts w:ascii="Times New Roman" w:eastAsia="Times New Roman" w:hAnsi="Times New Roman"/>
          <w:sz w:val="28"/>
          <w:szCs w:val="28"/>
        </w:rPr>
        <w:t xml:space="preserve"> (рис 2)</w:t>
      </w:r>
    </w:p>
    <w:p w:rsidR="00BB0836" w:rsidRDefault="00BB0836" w:rsidP="00BB08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 xml:space="preserve">Район располагается на восточном фланге позднемеловой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Сарманской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вулкано</w:t>
      </w:r>
      <w:proofErr w:type="spellEnd"/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тектонической депрессии в пределах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Балыгычано</w:t>
      </w:r>
      <w:proofErr w:type="spellEnd"/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972E9C">
        <w:rPr>
          <w:rFonts w:ascii="Times New Roman" w:eastAsia="Times New Roman" w:hAnsi="Times New Roman"/>
          <w:sz w:val="28"/>
          <w:szCs w:val="28"/>
        </w:rPr>
        <w:t> 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Сугойского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орогенного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прогиба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Яно</w:t>
      </w:r>
      <w:proofErr w:type="spellEnd"/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Колымской складчатой области. В металлогеническом плане площадь участка проектируемых работ является частью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Широкинского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рудного поля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Сарманского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серебро-оловорудного узла, которые выделены в составе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Дукатского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рудного района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Омсукчанской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минерагенической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зоны.</w:t>
      </w:r>
      <w:r w:rsidR="007E148D">
        <w:rPr>
          <w:rFonts w:ascii="Times New Roman" w:eastAsia="Times New Roman" w:hAnsi="Times New Roman"/>
          <w:sz w:val="28"/>
          <w:szCs w:val="28"/>
        </w:rPr>
        <w:t xml:space="preserve"> </w:t>
      </w:r>
      <w:sdt>
        <w:sdtPr>
          <w:rPr>
            <w:rFonts w:ascii="Times New Roman" w:eastAsia="Times New Roman" w:hAnsi="Times New Roman"/>
            <w:sz w:val="28"/>
            <w:szCs w:val="28"/>
          </w:rPr>
          <w:id w:val="-837693632"/>
          <w:citation/>
        </w:sdtPr>
        <w:sdtEndPr/>
        <w:sdtContent>
          <w:r w:rsidR="00894CB3">
            <w:rPr>
              <w:rFonts w:ascii="Times New Roman" w:eastAsia="Times New Roman" w:hAnsi="Times New Roman"/>
              <w:sz w:val="28"/>
              <w:szCs w:val="28"/>
            </w:rPr>
            <w:fldChar w:fldCharType="begin"/>
          </w:r>
          <w:r w:rsidR="00894CB3">
            <w:rPr>
              <w:rFonts w:ascii="Times New Roman" w:eastAsia="Times New Roman" w:hAnsi="Times New Roman"/>
              <w:sz w:val="28"/>
              <w:szCs w:val="28"/>
            </w:rPr>
            <w:instrText xml:space="preserve"> CITATION СФС05 \l 1049 </w:instrText>
          </w:r>
          <w:r w:rsidR="00894CB3">
            <w:rPr>
              <w:rFonts w:ascii="Times New Roman" w:eastAsia="Times New Roman" w:hAnsi="Times New Roman"/>
              <w:sz w:val="28"/>
              <w:szCs w:val="28"/>
            </w:rPr>
            <w:fldChar w:fldCharType="separate"/>
          </w:r>
          <w:r w:rsidR="00A47E2F" w:rsidRPr="00A47E2F">
            <w:rPr>
              <w:rFonts w:ascii="Times New Roman" w:eastAsia="Times New Roman" w:hAnsi="Times New Roman"/>
              <w:noProof/>
              <w:sz w:val="28"/>
              <w:szCs w:val="28"/>
            </w:rPr>
            <w:t>(С.Ф. Стружков, М.М. Константинов , 2005)</w:t>
          </w:r>
          <w:r w:rsidR="00894CB3">
            <w:rPr>
              <w:rFonts w:ascii="Times New Roman" w:eastAsia="Times New Roman" w:hAnsi="Times New Roman"/>
              <w:sz w:val="28"/>
              <w:szCs w:val="28"/>
            </w:rPr>
            <w:fldChar w:fldCharType="end"/>
          </w:r>
        </w:sdtContent>
      </w:sdt>
    </w:p>
    <w:p w:rsidR="00BB0836" w:rsidRDefault="00BB0836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br w:type="page"/>
      </w:r>
    </w:p>
    <w:p w:rsidR="00BB0836" w:rsidRDefault="00BB0836" w:rsidP="00BB08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550D68" w:rsidRPr="00BB0836" w:rsidRDefault="00BB0836" w:rsidP="00BB08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F06904F" wp14:editId="39DB258E">
                <wp:simplePos x="0" y="0"/>
                <wp:positionH relativeFrom="column">
                  <wp:posOffset>-965835</wp:posOffset>
                </wp:positionH>
                <wp:positionV relativeFrom="paragraph">
                  <wp:posOffset>8129270</wp:posOffset>
                </wp:positionV>
                <wp:extent cx="7281545" cy="635"/>
                <wp:effectExtent l="0" t="0" r="0" b="0"/>
                <wp:wrapTopAndBottom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15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1E375F" w:rsidRDefault="00493279" w:rsidP="00BB0836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instrText xml:space="preserve"> SEQ Рисунок \* ARABIC </w:instrText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color w:val="auto"/>
                                <w:sz w:val="28"/>
                                <w:szCs w:val="28"/>
                              </w:rPr>
                              <w:t>2</w:t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1E375F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Схема геологического строения участка "Терем"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06904F" id="Надпись 46" o:spid="_x0000_s1027" type="#_x0000_t202" style="position:absolute;left:0;text-align:left;margin-left:-76.05pt;margin-top:640.1pt;width:573.35pt;height: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" stroked="f">
                <v:textbox style="mso-fit-shape-to-text:t" inset="0,0,0,0">
                  <w:txbxContent>
                    <w:p w:rsidR="00493279" w:rsidRPr="001E375F" w:rsidRDefault="00493279" w:rsidP="00BB0836">
                      <w:pPr>
                        <w:pStyle w:val="a4"/>
                        <w:jc w:val="center"/>
                        <w:rPr>
                          <w:rFonts w:ascii="Times New Roman" w:eastAsia="Times New Roman" w:hAnsi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fldChar w:fldCharType="begin"/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instrText xml:space="preserve"> SEQ Рисунок \* ARABIC </w:instrText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noProof/>
                          <w:color w:val="auto"/>
                          <w:sz w:val="28"/>
                          <w:szCs w:val="28"/>
                        </w:rPr>
                        <w:t>2</w:t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fldChar w:fldCharType="end"/>
                      </w:r>
                      <w:r w:rsidRPr="001E375F">
                        <w:rPr>
                          <w:color w:val="auto"/>
                          <w:sz w:val="28"/>
                          <w:szCs w:val="28"/>
                        </w:rPr>
                        <w:t xml:space="preserve"> Схема геологического строения участка "Терем"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4445</wp:posOffset>
            </wp:positionV>
            <wp:extent cx="7281545" cy="8067675"/>
            <wp:effectExtent l="0" t="0" r="0" b="9525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геология норм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154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D68" w:rsidRPr="002E071A" w:rsidRDefault="00550D68" w:rsidP="002E071A">
      <w:pPr>
        <w:pStyle w:val="10"/>
        <w:jc w:val="center"/>
        <w:rPr>
          <w:rFonts w:eastAsia="Times New Roman"/>
          <w:b w:val="0"/>
        </w:rPr>
      </w:pPr>
      <w:bookmarkStart w:id="4" w:name="_Toc483065443"/>
      <w:r w:rsidRPr="002E071A">
        <w:rPr>
          <w:rFonts w:eastAsia="Times New Roman"/>
          <w:b w:val="0"/>
        </w:rPr>
        <w:lastRenderedPageBreak/>
        <w:t xml:space="preserve">2.1) </w:t>
      </w:r>
      <w:r w:rsidRPr="002E071A">
        <w:rPr>
          <w:rFonts w:eastAsia="Times New Roman"/>
          <w:b w:val="0"/>
          <w:i/>
        </w:rPr>
        <w:t>Стратиграфия</w:t>
      </w:r>
      <w:bookmarkEnd w:id="4"/>
    </w:p>
    <w:p w:rsidR="00550D68" w:rsidRPr="00AF0404" w:rsidRDefault="00550D68" w:rsidP="00AF0404">
      <w:pPr>
        <w:tabs>
          <w:tab w:val="left" w:pos="986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4"/>
        </w:rPr>
        <w:tab/>
      </w:r>
      <w:r w:rsidRPr="00AF0404">
        <w:rPr>
          <w:rFonts w:ascii="Times New Roman" w:eastAsia="Times New Roman" w:hAnsi="Times New Roman"/>
          <w:sz w:val="28"/>
          <w:szCs w:val="28"/>
        </w:rPr>
        <w:t xml:space="preserve">В пределах территории включающей площадь проектируемых работ обнажается комплекс разновозрастных стратифицированных образований, который включает нижнемеловые вулканогенно-осадочные и осадочные, верхнемеловые вулканогенные и рыхлые четвертичные отложения. </w:t>
      </w:r>
    </w:p>
    <w:p w:rsidR="00550D68" w:rsidRDefault="00550D68" w:rsidP="00713870">
      <w:pPr>
        <w:spacing w:after="0" w:line="360" w:lineRule="auto"/>
        <w:ind w:firstLine="357"/>
        <w:rPr>
          <w:rFonts w:ascii="Times New Roman" w:eastAsia="Times New Roman" w:hAnsi="Times New Roman"/>
        </w:rPr>
      </w:pPr>
    </w:p>
    <w:p w:rsidR="00550D68" w:rsidRPr="00AF0404" w:rsidRDefault="00550D68" w:rsidP="00713870">
      <w:pPr>
        <w:spacing w:after="0" w:line="360" w:lineRule="auto"/>
        <w:ind w:firstLine="357"/>
        <w:jc w:val="center"/>
        <w:rPr>
          <w:rFonts w:ascii="Times New Roman" w:eastAsia="Times New Roman" w:hAnsi="Times New Roman"/>
          <w:i/>
          <w:sz w:val="28"/>
          <w:szCs w:val="28"/>
        </w:rPr>
      </w:pPr>
      <w:r w:rsidRPr="00AF0404">
        <w:rPr>
          <w:rFonts w:ascii="Times New Roman" w:eastAsia="Times New Roman" w:hAnsi="Times New Roman"/>
          <w:i/>
          <w:sz w:val="28"/>
          <w:szCs w:val="28"/>
        </w:rPr>
        <w:t>Меловая система.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 xml:space="preserve">Меловые образования в районе проектируемых работ представлены терригенными континентальными отложениями раннемелового возраста в составе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уликской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свиты, нижне-верхнемеловыми вулканитами каховской свиты и верхнемеловыми (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туронскими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) вулканитами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Шороховской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свиты. Раннемеловой возраст отложений уста</w:t>
      </w:r>
      <w:r w:rsidR="00654D87">
        <w:rPr>
          <w:rFonts w:ascii="Times New Roman" w:eastAsia="Times New Roman" w:hAnsi="Times New Roman"/>
          <w:sz w:val="28"/>
          <w:szCs w:val="28"/>
        </w:rPr>
        <w:t>новлен ранее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по ископаемым растительным остаткам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альбской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флоры. Выходы отложений раннемелового возраста отмечаются в нижних частях склонов долины ручья Широкий.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Уликская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свита (К1 </w:t>
      </w:r>
      <w:proofErr w:type="spellStart"/>
      <w:r w:rsidRPr="00AF0404">
        <w:rPr>
          <w:rFonts w:ascii="Times New Roman" w:eastAsia="Times New Roman" w:hAnsi="Times New Roman"/>
          <w:i/>
          <w:sz w:val="28"/>
          <w:szCs w:val="28"/>
        </w:rPr>
        <w:t>ul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>) представле</w:t>
      </w:r>
      <w:r w:rsidR="00712D1D">
        <w:rPr>
          <w:rFonts w:ascii="Times New Roman" w:eastAsia="Times New Roman" w:hAnsi="Times New Roman"/>
          <w:sz w:val="28"/>
          <w:szCs w:val="28"/>
        </w:rPr>
        <w:t xml:space="preserve">на </w:t>
      </w:r>
      <w:proofErr w:type="spellStart"/>
      <w:r w:rsidR="00712D1D">
        <w:rPr>
          <w:rFonts w:ascii="Times New Roman" w:eastAsia="Times New Roman" w:hAnsi="Times New Roman"/>
          <w:sz w:val="28"/>
          <w:szCs w:val="28"/>
        </w:rPr>
        <w:t>переслаиванием</w:t>
      </w:r>
      <w:proofErr w:type="spellEnd"/>
      <w:r w:rsidR="00712D1D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="00712D1D">
        <w:rPr>
          <w:rFonts w:ascii="Times New Roman" w:eastAsia="Times New Roman" w:hAnsi="Times New Roman"/>
          <w:sz w:val="28"/>
          <w:szCs w:val="28"/>
        </w:rPr>
        <w:t>тё</w:t>
      </w:r>
      <w:r w:rsidRPr="00AF0404">
        <w:rPr>
          <w:rFonts w:ascii="Times New Roman" w:eastAsia="Times New Roman" w:hAnsi="Times New Roman"/>
          <w:sz w:val="28"/>
          <w:szCs w:val="28"/>
        </w:rPr>
        <w:t>мно</w:t>
      </w:r>
      <w:proofErr w:type="spellEnd"/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серых песчаников с прослоями каменного угля,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туфопесчаников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, туфов и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игнимбритов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>. Неполная видимая мощность этих отложений не превышает здесь 350 м.</w:t>
      </w:r>
    </w:p>
    <w:p w:rsidR="00550D68" w:rsidRPr="00AF0404" w:rsidRDefault="000E3935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Образован</w:t>
      </w:r>
      <w:r w:rsidR="00972E9C">
        <w:rPr>
          <w:rFonts w:ascii="Times New Roman" w:eastAsia="Times New Roman" w:hAnsi="Times New Roman"/>
          <w:sz w:val="28"/>
          <w:szCs w:val="28"/>
        </w:rPr>
        <w:t>и</w:t>
      </w:r>
      <w:r w:rsidR="00550D68" w:rsidRPr="00AF0404">
        <w:rPr>
          <w:rFonts w:ascii="Times New Roman" w:eastAsia="Times New Roman" w:hAnsi="Times New Roman"/>
          <w:sz w:val="28"/>
          <w:szCs w:val="28"/>
        </w:rPr>
        <w:t xml:space="preserve">я </w:t>
      </w:r>
      <w:proofErr w:type="spellStart"/>
      <w:r w:rsidR="00550D68" w:rsidRPr="00AF0404">
        <w:rPr>
          <w:rFonts w:ascii="Times New Roman" w:eastAsia="Times New Roman" w:hAnsi="Times New Roman"/>
          <w:sz w:val="28"/>
          <w:szCs w:val="28"/>
        </w:rPr>
        <w:t>ранне</w:t>
      </w:r>
      <w:proofErr w:type="spellEnd"/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="00550D68" w:rsidRPr="00AF0404">
        <w:rPr>
          <w:rFonts w:ascii="Times New Roman" w:eastAsia="Times New Roman" w:hAnsi="Times New Roman"/>
          <w:sz w:val="28"/>
          <w:szCs w:val="28"/>
        </w:rPr>
        <w:t>-</w:t>
      </w:r>
      <w:r w:rsidR="00972E9C">
        <w:rPr>
          <w:rFonts w:ascii="Times New Roman" w:eastAsia="Times New Roman" w:hAnsi="Times New Roman"/>
          <w:sz w:val="28"/>
          <w:szCs w:val="28"/>
        </w:rPr>
        <w:t> </w:t>
      </w:r>
      <w:r w:rsidR="00550D68" w:rsidRPr="00AF0404">
        <w:rPr>
          <w:rFonts w:ascii="Times New Roman" w:eastAsia="Times New Roman" w:hAnsi="Times New Roman"/>
          <w:sz w:val="28"/>
          <w:szCs w:val="28"/>
        </w:rPr>
        <w:t>позднемелового (</w:t>
      </w:r>
      <w:proofErr w:type="spellStart"/>
      <w:r w:rsidR="00550D68" w:rsidRPr="00AF0404">
        <w:rPr>
          <w:rFonts w:ascii="Times New Roman" w:eastAsia="Times New Roman" w:hAnsi="Times New Roman"/>
          <w:sz w:val="28"/>
          <w:szCs w:val="28"/>
        </w:rPr>
        <w:t>альб-сеноманского</w:t>
      </w:r>
      <w:proofErr w:type="spellEnd"/>
      <w:r w:rsidR="00550D68" w:rsidRPr="00AF0404">
        <w:rPr>
          <w:rFonts w:ascii="Times New Roman" w:eastAsia="Times New Roman" w:hAnsi="Times New Roman"/>
          <w:sz w:val="28"/>
          <w:szCs w:val="28"/>
        </w:rPr>
        <w:t xml:space="preserve">) возраста каховской свиты (К1-2 </w:t>
      </w:r>
      <w:proofErr w:type="spellStart"/>
      <w:r w:rsidR="00550D68" w:rsidRPr="00AF0404">
        <w:rPr>
          <w:rFonts w:ascii="Times New Roman" w:eastAsia="Times New Roman" w:hAnsi="Times New Roman"/>
          <w:i/>
          <w:sz w:val="28"/>
          <w:szCs w:val="28"/>
        </w:rPr>
        <w:t>kh</w:t>
      </w:r>
      <w:proofErr w:type="spellEnd"/>
      <w:r w:rsidR="00550D68" w:rsidRPr="00AF0404">
        <w:rPr>
          <w:rFonts w:ascii="Times New Roman" w:eastAsia="Times New Roman" w:hAnsi="Times New Roman"/>
          <w:sz w:val="28"/>
          <w:szCs w:val="28"/>
        </w:rPr>
        <w:t xml:space="preserve">) согласно перекрывают отложения </w:t>
      </w:r>
      <w:proofErr w:type="spellStart"/>
      <w:r w:rsidR="00550D68" w:rsidRPr="00AF0404">
        <w:rPr>
          <w:rFonts w:ascii="Times New Roman" w:eastAsia="Times New Roman" w:hAnsi="Times New Roman"/>
          <w:sz w:val="28"/>
          <w:szCs w:val="28"/>
        </w:rPr>
        <w:t>уликской</w:t>
      </w:r>
      <w:proofErr w:type="spellEnd"/>
      <w:r w:rsidR="00550D68" w:rsidRPr="00AF0404">
        <w:rPr>
          <w:rFonts w:ascii="Times New Roman" w:eastAsia="Times New Roman" w:hAnsi="Times New Roman"/>
          <w:sz w:val="28"/>
          <w:szCs w:val="28"/>
        </w:rPr>
        <w:t xml:space="preserve"> свиты c перерывом</w:t>
      </w:r>
      <w:r w:rsidR="00972E9C">
        <w:rPr>
          <w:rFonts w:ascii="Times New Roman" w:eastAsia="Times New Roman" w:hAnsi="Times New Roman"/>
          <w:sz w:val="28"/>
          <w:szCs w:val="28"/>
        </w:rPr>
        <w:t xml:space="preserve"> в осадконакоплении</w:t>
      </w:r>
      <w:r w:rsidR="00550D68" w:rsidRPr="00AF0404">
        <w:rPr>
          <w:rFonts w:ascii="Times New Roman" w:eastAsia="Times New Roman" w:hAnsi="Times New Roman"/>
          <w:sz w:val="28"/>
          <w:szCs w:val="28"/>
        </w:rPr>
        <w:t>. Свита представлена андезитами и их туфами. Мощность образований не превышает здесь 400-450 м.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>Значительная часть площади те</w:t>
      </w:r>
      <w:r w:rsidR="00493279">
        <w:rPr>
          <w:rFonts w:ascii="Times New Roman" w:eastAsia="Times New Roman" w:hAnsi="Times New Roman"/>
          <w:sz w:val="28"/>
          <w:szCs w:val="28"/>
        </w:rPr>
        <w:t>рритории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сложена толщей верхнемеловых (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туронских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)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игнимбритов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риодацитов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шороховской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свиты (К2 </w:t>
      </w:r>
      <w:proofErr w:type="spellStart"/>
      <w:r w:rsidRPr="00AF0404">
        <w:rPr>
          <w:rFonts w:ascii="Times New Roman" w:eastAsia="Times New Roman" w:hAnsi="Times New Roman"/>
          <w:i/>
          <w:sz w:val="28"/>
          <w:szCs w:val="28"/>
        </w:rPr>
        <w:t>sr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).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Игнимбриты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(по результатам химического анализа) литокристаллокластические, характеризуются монотонной толщей. Мощность их в центральной части (в пределах участка Терем) оценивается предшественниками до 650 метров, в восточном направлении мощность постепенно уменьшается.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Игнимбриты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вдоль левого борта ручья Широкий, </w:t>
      </w:r>
      <w:r w:rsidRPr="00AF0404">
        <w:rPr>
          <w:rFonts w:ascii="Times New Roman" w:eastAsia="Times New Roman" w:hAnsi="Times New Roman"/>
          <w:sz w:val="28"/>
          <w:szCs w:val="28"/>
        </w:rPr>
        <w:lastRenderedPageBreak/>
        <w:t>выше устья ручья Терем, со стр</w:t>
      </w:r>
      <w:r w:rsidR="00972E9C">
        <w:rPr>
          <w:rFonts w:ascii="Times New Roman" w:eastAsia="Times New Roman" w:hAnsi="Times New Roman"/>
          <w:sz w:val="28"/>
          <w:szCs w:val="28"/>
        </w:rPr>
        <w:t>атиграфическим перерывом залегаю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т на андезитах и их туфах каховской свиты. В толще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игнимбритов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встречаются единичные линзы </w:t>
      </w:r>
      <w:r w:rsidR="00C415E8">
        <w:rPr>
          <w:rFonts w:ascii="Times New Roman" w:eastAsia="Times New Roman" w:hAnsi="Times New Roman"/>
          <w:sz w:val="28"/>
          <w:szCs w:val="28"/>
        </w:rPr>
        <w:t xml:space="preserve">андезитов. </w:t>
      </w:r>
    </w:p>
    <w:p w:rsidR="00550D68" w:rsidRPr="00AF0404" w:rsidRDefault="00550D68" w:rsidP="00713870">
      <w:pPr>
        <w:spacing w:after="0" w:line="360" w:lineRule="auto"/>
        <w:ind w:firstLine="357"/>
        <w:jc w:val="center"/>
        <w:rPr>
          <w:rFonts w:ascii="Times New Roman" w:eastAsia="Times New Roman" w:hAnsi="Times New Roman"/>
          <w:i/>
          <w:sz w:val="28"/>
          <w:szCs w:val="28"/>
        </w:rPr>
      </w:pPr>
      <w:r w:rsidRPr="00AF0404">
        <w:rPr>
          <w:rFonts w:ascii="Times New Roman" w:eastAsia="Times New Roman" w:hAnsi="Times New Roman"/>
          <w:i/>
          <w:sz w:val="28"/>
          <w:szCs w:val="28"/>
        </w:rPr>
        <w:t>Четвертичная система.</w:t>
      </w:r>
    </w:p>
    <w:p w:rsidR="00713870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>Рыхлые четвертичные образования перекрывают около 5% площади</w:t>
      </w:r>
      <w:r w:rsidR="00972E9C">
        <w:rPr>
          <w:rFonts w:ascii="Times New Roman" w:eastAsia="Times New Roman" w:hAnsi="Times New Roman"/>
          <w:sz w:val="28"/>
          <w:szCs w:val="28"/>
        </w:rPr>
        <w:t xml:space="preserve"> рассматриваемой территории, покрываю</w:t>
      </w:r>
      <w:r w:rsidR="00493279">
        <w:rPr>
          <w:rFonts w:ascii="Times New Roman" w:eastAsia="Times New Roman" w:hAnsi="Times New Roman"/>
          <w:sz w:val="28"/>
          <w:szCs w:val="28"/>
        </w:rPr>
        <w:t>тс</w:t>
      </w:r>
      <w:r w:rsidR="00972E9C">
        <w:rPr>
          <w:rFonts w:ascii="Times New Roman" w:eastAsia="Times New Roman" w:hAnsi="Times New Roman"/>
          <w:sz w:val="28"/>
          <w:szCs w:val="28"/>
        </w:rPr>
        <w:t>я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водораз</w:t>
      </w:r>
      <w:r w:rsidR="00972E9C">
        <w:rPr>
          <w:rFonts w:ascii="Times New Roman" w:eastAsia="Times New Roman" w:hAnsi="Times New Roman"/>
          <w:sz w:val="28"/>
          <w:szCs w:val="28"/>
        </w:rPr>
        <w:t>дельные пространства и выполняя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речные долины. Они представлены современными отложениями, по условиям образования отмечены аллювиальные, коллювиальные, пролювиальные и делювиально-солифлюкционные. Мощность аллювия достигает до 16 м, элювиально-делювиальных отложений - до 8 м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>Современное звено (QIV). Отложения этого возраста представлены речными, пролювиальными и делювиально-солифлюкционными образованиями, среди которых выделяются нижний и верхний горизонты.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>Нижний горизонт (QIV1). Отложения нижнего горизонта слагают аккумулятивные надпойменные террасы второго уровня ручья Широкий высотой от 2,0 до 4,0 м, задернованные седловины, а также склоновые свалы и конуса выноса на бортах долин водотоков.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  <w:u w:val="single"/>
        </w:rPr>
        <w:t>Аллювиальные отложения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(QIV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аl1)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формируют надпойменные террасы и представлены хорошо окатанным и сортированным гравийно-галечным и песчано-суглинистым материалом.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proofErr w:type="spellStart"/>
      <w:r w:rsidRPr="00AF0404">
        <w:rPr>
          <w:rFonts w:ascii="Times New Roman" w:eastAsia="Times New Roman" w:hAnsi="Times New Roman"/>
          <w:sz w:val="28"/>
          <w:szCs w:val="28"/>
          <w:u w:val="single"/>
        </w:rPr>
        <w:t>Делювиально</w:t>
      </w:r>
      <w:proofErr w:type="spellEnd"/>
      <w:r w:rsidR="00972E9C">
        <w:rPr>
          <w:rFonts w:ascii="Times New Roman" w:eastAsia="Times New Roman" w:hAnsi="Times New Roman"/>
          <w:sz w:val="28"/>
          <w:szCs w:val="28"/>
          <w:u w:val="single"/>
        </w:rPr>
        <w:t> 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-</w:t>
      </w:r>
      <w:r w:rsidR="00972E9C">
        <w:rPr>
          <w:rFonts w:ascii="Times New Roman" w:eastAsia="Times New Roman" w:hAnsi="Times New Roman"/>
          <w:sz w:val="28"/>
          <w:szCs w:val="28"/>
          <w:u w:val="single"/>
        </w:rPr>
        <w:t> 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солифлюкционные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(QIV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ds1),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располагаясь на склонах и</w:t>
      </w:r>
      <w:r w:rsidR="00654D87">
        <w:rPr>
          <w:rFonts w:ascii="Times New Roman" w:eastAsia="Times New Roman" w:hAnsi="Times New Roman"/>
          <w:sz w:val="28"/>
          <w:szCs w:val="28"/>
        </w:rPr>
        <w:t xml:space="preserve"> формируя конуса выноса, сложены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несортированным и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слабоокатанным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глыбово</w:t>
      </w:r>
      <w:proofErr w:type="spellEnd"/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щебнистым и дресвяным материалом. Радиусы конусов составляют от 0,5 до 0,1-0,2 км при ширине в основании от 0,6 до 1,2 км.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  <w:u w:val="single"/>
        </w:rPr>
        <w:t>Пролювиальные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(QIV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pr1)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накопления представлены глыбами, щебнем, дресвой, супесью и суглинком. Неполная их мощность составляет от 4 до 6-8м.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>Видимая мощность нижнего горизонта в пределах площади проектируемых работ составляет от 1,0 до 8м.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lastRenderedPageBreak/>
        <w:t xml:space="preserve">Верхний горизонт (QIV2). Отложение верхнего горизонта слагают надпойменные террасы первого уровня </w:t>
      </w:r>
      <w:r w:rsidR="00654D87">
        <w:rPr>
          <w:rFonts w:ascii="Times New Roman" w:eastAsia="Times New Roman" w:hAnsi="Times New Roman"/>
          <w:sz w:val="28"/>
          <w:szCs w:val="28"/>
        </w:rPr>
        <w:t>рек и ручьё</w:t>
      </w:r>
      <w:r w:rsidRPr="00AF0404">
        <w:rPr>
          <w:rFonts w:ascii="Times New Roman" w:eastAsia="Times New Roman" w:hAnsi="Times New Roman"/>
          <w:sz w:val="28"/>
          <w:szCs w:val="28"/>
        </w:rPr>
        <w:t>в высотой до 1,0-1,2м, выстилают их поймы и русла, накапливаются у подножий гор и покрывают склоны.</w:t>
      </w:r>
    </w:p>
    <w:p w:rsidR="00550D68" w:rsidRPr="00AF0404" w:rsidRDefault="00550D68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 xml:space="preserve">В составе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аллювиальных отложений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(QIV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 w:rsidRPr="00AF0404">
        <w:rPr>
          <w:rFonts w:ascii="Times New Roman" w:eastAsia="Times New Roman" w:hAnsi="Times New Roman"/>
          <w:sz w:val="28"/>
          <w:szCs w:val="28"/>
          <w:u w:val="single"/>
        </w:rPr>
        <w:t>аl2)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русел, пойм и надпойменных террас преобладают галечники и гравий, заметную роль играют пески, супеси, в</w:t>
      </w:r>
      <w:r w:rsidR="009A4D0D">
        <w:rPr>
          <w:rFonts w:ascii="Times New Roman" w:eastAsia="Times New Roman" w:hAnsi="Times New Roman"/>
          <w:sz w:val="28"/>
          <w:szCs w:val="28"/>
        </w:rPr>
        <w:t xml:space="preserve">алуны и суглинки. Степень </w:t>
      </w:r>
      <w:proofErr w:type="spellStart"/>
      <w:r w:rsidR="009A4D0D">
        <w:rPr>
          <w:rFonts w:ascii="Times New Roman" w:eastAsia="Times New Roman" w:hAnsi="Times New Roman"/>
          <w:sz w:val="28"/>
          <w:szCs w:val="28"/>
        </w:rPr>
        <w:t>окатан</w:t>
      </w:r>
      <w:r w:rsidRPr="00AF0404">
        <w:rPr>
          <w:rFonts w:ascii="Times New Roman" w:eastAsia="Times New Roman" w:hAnsi="Times New Roman"/>
          <w:sz w:val="28"/>
          <w:szCs w:val="28"/>
        </w:rPr>
        <w:t>ности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и сортировки обломочного материала возрастает в от</w:t>
      </w:r>
      <w:r w:rsidR="009A4D0D">
        <w:rPr>
          <w:rFonts w:ascii="Times New Roman" w:eastAsia="Times New Roman" w:hAnsi="Times New Roman"/>
          <w:sz w:val="28"/>
          <w:szCs w:val="28"/>
        </w:rPr>
        <w:t>ложениях крупных водотоков (ручей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Широкий) и является относительно слабой в их притоках.</w:t>
      </w:r>
      <w:r w:rsidR="000E2BB9">
        <w:rPr>
          <w:rFonts w:ascii="Times New Roman" w:eastAsia="Times New Roman" w:hAnsi="Times New Roman"/>
          <w:sz w:val="28"/>
          <w:szCs w:val="28"/>
        </w:rPr>
        <w:t xml:space="preserve"> </w:t>
      </w:r>
      <w:sdt>
        <w:sdtPr>
          <w:rPr>
            <w:rFonts w:ascii="Times New Roman" w:eastAsia="Times New Roman" w:hAnsi="Times New Roman"/>
            <w:sz w:val="28"/>
            <w:szCs w:val="28"/>
          </w:rPr>
          <w:id w:val="2027056591"/>
          <w:citation/>
        </w:sdtPr>
        <w:sdtEndPr/>
        <w:sdtContent>
          <w:r w:rsidR="000E2BB9">
            <w:rPr>
              <w:rFonts w:ascii="Times New Roman" w:eastAsia="Times New Roman" w:hAnsi="Times New Roman"/>
              <w:sz w:val="28"/>
              <w:szCs w:val="28"/>
            </w:rPr>
            <w:fldChar w:fldCharType="begin"/>
          </w:r>
          <w:r w:rsidR="000E2BB9">
            <w:rPr>
              <w:rFonts w:ascii="Times New Roman" w:eastAsia="Times New Roman" w:hAnsi="Times New Roman"/>
              <w:sz w:val="28"/>
              <w:szCs w:val="28"/>
            </w:rPr>
            <w:instrText xml:space="preserve"> CITATION ВМК08 \l 1049 </w:instrText>
          </w:r>
          <w:r w:rsidR="000E2BB9">
            <w:rPr>
              <w:rFonts w:ascii="Times New Roman" w:eastAsia="Times New Roman" w:hAnsi="Times New Roman"/>
              <w:sz w:val="28"/>
              <w:szCs w:val="28"/>
            </w:rPr>
            <w:fldChar w:fldCharType="separate"/>
          </w:r>
          <w:r w:rsidR="00A47E2F" w:rsidRPr="00A47E2F">
            <w:rPr>
              <w:rFonts w:ascii="Times New Roman" w:eastAsia="Times New Roman" w:hAnsi="Times New Roman"/>
              <w:noProof/>
              <w:sz w:val="28"/>
              <w:szCs w:val="28"/>
            </w:rPr>
            <w:t>(В.М. Кузнецов, С.В. Жигалов, Т.А. Ведёрникова, В.И. Шкоперман, 2008)</w:t>
          </w:r>
          <w:r w:rsidR="000E2BB9">
            <w:rPr>
              <w:rFonts w:ascii="Times New Roman" w:eastAsia="Times New Roman" w:hAnsi="Times New Roman"/>
              <w:sz w:val="28"/>
              <w:szCs w:val="28"/>
            </w:rPr>
            <w:fldChar w:fldCharType="end"/>
          </w:r>
        </w:sdtContent>
      </w:sdt>
    </w:p>
    <w:p w:rsidR="00550D68" w:rsidRDefault="003F7E79" w:rsidP="00AF0404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br w:type="page"/>
      </w:r>
    </w:p>
    <w:p w:rsidR="00713870" w:rsidRPr="00AF0404" w:rsidRDefault="00713870" w:rsidP="00C214CC">
      <w:pPr>
        <w:pStyle w:val="10"/>
        <w:jc w:val="center"/>
        <w:rPr>
          <w:rFonts w:ascii="Times New Roman" w:eastAsia="Times New Roman" w:hAnsi="Times New Roman"/>
        </w:rPr>
      </w:pPr>
      <w:bookmarkStart w:id="5" w:name="_Toc483065444"/>
      <w:r w:rsidRPr="002E071A">
        <w:rPr>
          <w:rFonts w:ascii="Times New Roman" w:eastAsia="Times New Roman" w:hAnsi="Times New Roman"/>
          <w:b w:val="0"/>
        </w:rPr>
        <w:lastRenderedPageBreak/>
        <w:t>2.2)</w:t>
      </w:r>
      <w:r w:rsidRPr="00AF0404">
        <w:rPr>
          <w:rFonts w:ascii="Times New Roman" w:eastAsia="Times New Roman" w:hAnsi="Times New Roman"/>
        </w:rPr>
        <w:t xml:space="preserve"> </w:t>
      </w:r>
      <w:r w:rsidRPr="00C214CC">
        <w:rPr>
          <w:rFonts w:eastAsia="Times New Roman"/>
          <w:b w:val="0"/>
          <w:i/>
        </w:rPr>
        <w:t>Структурно</w:t>
      </w:r>
      <w:r w:rsidR="009A4D0D" w:rsidRPr="00C214CC">
        <w:rPr>
          <w:rFonts w:eastAsia="Times New Roman"/>
          <w:b w:val="0"/>
          <w:i/>
        </w:rPr>
        <w:t> </w:t>
      </w:r>
      <w:r w:rsidRPr="00C214CC">
        <w:rPr>
          <w:rFonts w:eastAsia="Times New Roman"/>
          <w:b w:val="0"/>
          <w:i/>
        </w:rPr>
        <w:t>-</w:t>
      </w:r>
      <w:r w:rsidR="009A4D0D" w:rsidRPr="00C214CC">
        <w:rPr>
          <w:rFonts w:eastAsia="Times New Roman"/>
          <w:b w:val="0"/>
          <w:i/>
        </w:rPr>
        <w:t> </w:t>
      </w:r>
      <w:r w:rsidR="00C214CC" w:rsidRPr="00C214CC">
        <w:rPr>
          <w:rFonts w:eastAsia="Times New Roman"/>
          <w:b w:val="0"/>
          <w:i/>
        </w:rPr>
        <w:t>тектоническая позиция</w:t>
      </w:r>
      <w:r w:rsidR="00B56171">
        <w:rPr>
          <w:rFonts w:eastAsia="Times New Roman"/>
          <w:b w:val="0"/>
          <w:i/>
        </w:rPr>
        <w:t xml:space="preserve"> участка работ</w:t>
      </w:r>
      <w:bookmarkEnd w:id="5"/>
    </w:p>
    <w:p w:rsidR="00713870" w:rsidRPr="00AF0404" w:rsidRDefault="00493279" w:rsidP="009A4D0D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Территория исследований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расположена в центральной части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Балыгычано</w:t>
      </w:r>
      <w:proofErr w:type="spellEnd"/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-</w:t>
      </w:r>
      <w:r w:rsidR="009A4D0D">
        <w:rPr>
          <w:rFonts w:ascii="Times New Roman" w:eastAsia="Times New Roman" w:hAnsi="Times New Roman"/>
          <w:sz w:val="28"/>
          <w:szCs w:val="28"/>
        </w:rPr>
        <w:t> 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Сугойской</w:t>
      </w:r>
      <w:proofErr w:type="spellEnd"/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грабен</w:t>
      </w:r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-</w:t>
      </w:r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образной структуры, сформировавшейся в меловое время на мезозойском складчатом основании внешнего обрамления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Охотско</w:t>
      </w:r>
      <w:proofErr w:type="spellEnd"/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-</w:t>
      </w:r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Чукотского вулканогенного пояса. Складчатое основание прогиба, сложенное морскими терригенными образованиями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верхоянского</w:t>
      </w:r>
      <w:proofErr w:type="spellEnd"/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комплекса, на изученной территории не обнажается.</w:t>
      </w:r>
    </w:p>
    <w:p w:rsidR="00713870" w:rsidRPr="00AF0404" w:rsidRDefault="00713870" w:rsidP="009A4D0D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>Глубина его залегания, по гравиметрическим данным, превышает 5 тысяч метров. Выходящие на поверхность меловые континентальные отложения, выполняющие прогиб, вместе с прорывающи</w:t>
      </w:r>
      <w:r w:rsidR="009A4D0D">
        <w:rPr>
          <w:rFonts w:ascii="Times New Roman" w:eastAsia="Times New Roman" w:hAnsi="Times New Roman"/>
          <w:sz w:val="28"/>
          <w:szCs w:val="28"/>
        </w:rPr>
        <w:t>ми меловыми интрузивными телами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объединены в два структурных яруса, которые</w:t>
      </w:r>
      <w:r w:rsidR="00F05144">
        <w:rPr>
          <w:rFonts w:ascii="Times New Roman" w:eastAsia="Times New Roman" w:hAnsi="Times New Roman"/>
          <w:sz w:val="28"/>
          <w:szCs w:val="28"/>
        </w:rPr>
        <w:t>,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на территории проектируемых работ, представлены фрагментами. Наиболее полно и наглядно выходы образований, формирующих эти два структурных яруса</w:t>
      </w:r>
      <w:r w:rsidR="009A4D0D">
        <w:rPr>
          <w:rFonts w:ascii="Times New Roman" w:eastAsia="Times New Roman" w:hAnsi="Times New Roman"/>
          <w:sz w:val="28"/>
          <w:szCs w:val="28"/>
        </w:rPr>
        <w:t>,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присутствуют на прилегающих сопредельных площадях.</w:t>
      </w:r>
    </w:p>
    <w:p w:rsidR="00713870" w:rsidRPr="00AF0404" w:rsidRDefault="00713870" w:rsidP="009A4D0D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  <w:u w:val="single"/>
        </w:rPr>
        <w:t>Нижний структурный ярус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на прилегающей территории сложен континента</w:t>
      </w:r>
      <w:r w:rsidR="00AF0404">
        <w:rPr>
          <w:rFonts w:ascii="Times New Roman" w:eastAsia="Times New Roman" w:hAnsi="Times New Roman"/>
          <w:sz w:val="28"/>
          <w:szCs w:val="28"/>
        </w:rPr>
        <w:t xml:space="preserve">льными угленосными отложениями </w:t>
      </w:r>
      <w:proofErr w:type="spellStart"/>
      <w:r w:rsidR="00AF0404">
        <w:rPr>
          <w:rFonts w:ascii="Times New Roman" w:eastAsia="Times New Roman" w:hAnsi="Times New Roman"/>
          <w:sz w:val="28"/>
          <w:szCs w:val="28"/>
        </w:rPr>
        <w:t>О</w:t>
      </w:r>
      <w:r w:rsidRPr="00AF0404">
        <w:rPr>
          <w:rFonts w:ascii="Times New Roman" w:eastAsia="Times New Roman" w:hAnsi="Times New Roman"/>
          <w:sz w:val="28"/>
          <w:szCs w:val="28"/>
        </w:rPr>
        <w:t>мсукчанской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свиты нижнего мела, прорванными субвулканическими телами раннемеловых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андезито</w:t>
      </w:r>
      <w:proofErr w:type="spellEnd"/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9A4D0D">
        <w:rPr>
          <w:rFonts w:ascii="Times New Roman" w:eastAsia="Times New Roman" w:hAnsi="Times New Roman"/>
          <w:sz w:val="28"/>
          <w:szCs w:val="28"/>
        </w:rPr>
        <w:t> </w:t>
      </w:r>
      <w:r w:rsidR="00F05144">
        <w:rPr>
          <w:rFonts w:ascii="Times New Roman" w:eastAsia="Times New Roman" w:hAnsi="Times New Roman"/>
          <w:sz w:val="28"/>
          <w:szCs w:val="28"/>
        </w:rPr>
        <w:t>базальтов</w:t>
      </w:r>
      <w:r w:rsidRPr="00AF0404">
        <w:rPr>
          <w:rFonts w:ascii="Times New Roman" w:eastAsia="Times New Roman" w:hAnsi="Times New Roman"/>
          <w:sz w:val="28"/>
          <w:szCs w:val="28"/>
        </w:rPr>
        <w:t>. Вскрытая мощность отложений, составляющих ярус -1000-1200м. На глубине около 2-2,5км, по данным гравиме</w:t>
      </w:r>
      <w:r w:rsidR="00654D87">
        <w:rPr>
          <w:rFonts w:ascii="Times New Roman" w:eastAsia="Times New Roman" w:hAnsi="Times New Roman"/>
          <w:sz w:val="28"/>
          <w:szCs w:val="28"/>
        </w:rPr>
        <w:t>трии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, установлено гранитное тело, которое, по-видимому, является продолжением полого погружающегося в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северо</w:t>
      </w:r>
      <w:proofErr w:type="spellEnd"/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западном направлении </w:t>
      </w:r>
      <w:proofErr w:type="gramStart"/>
      <w:r w:rsidRPr="00AF0404">
        <w:rPr>
          <w:rFonts w:ascii="Times New Roman" w:eastAsia="Times New Roman" w:hAnsi="Times New Roman"/>
          <w:sz w:val="28"/>
          <w:szCs w:val="28"/>
        </w:rPr>
        <w:t>Лево</w:t>
      </w:r>
      <w:proofErr w:type="gramEnd"/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Омсукчанского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массива. Основными элементами складчатых структур нижнего яруса является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Джагынская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синклиналь и Ново-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Джагынское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интрузивно-купольное поднятие.</w:t>
      </w:r>
    </w:p>
    <w:p w:rsidR="00713870" w:rsidRPr="00AF0404" w:rsidRDefault="00493279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ижний структурный ярус представлен ограниченными фрагментами континентальных отложений раннемелового возраста в соста</w:t>
      </w:r>
      <w:r w:rsidR="00654D87">
        <w:rPr>
          <w:rFonts w:ascii="Times New Roman" w:eastAsia="Times New Roman" w:hAnsi="Times New Roman"/>
          <w:sz w:val="28"/>
          <w:szCs w:val="28"/>
        </w:rPr>
        <w:t xml:space="preserve">ве </w:t>
      </w:r>
      <w:proofErr w:type="spellStart"/>
      <w:r w:rsidR="00654D87">
        <w:rPr>
          <w:rFonts w:ascii="Times New Roman" w:eastAsia="Times New Roman" w:hAnsi="Times New Roman"/>
          <w:sz w:val="28"/>
          <w:szCs w:val="28"/>
        </w:rPr>
        <w:t>уликской</w:t>
      </w:r>
      <w:proofErr w:type="spellEnd"/>
      <w:r w:rsidR="00654D87">
        <w:rPr>
          <w:rFonts w:ascii="Times New Roman" w:eastAsia="Times New Roman" w:hAnsi="Times New Roman"/>
          <w:sz w:val="28"/>
          <w:szCs w:val="28"/>
        </w:rPr>
        <w:t xml:space="preserve"> свиты (образования </w:t>
      </w:r>
      <w:proofErr w:type="spellStart"/>
      <w:r w:rsidR="00654D87">
        <w:rPr>
          <w:rFonts w:ascii="Times New Roman" w:eastAsia="Times New Roman" w:hAnsi="Times New Roman"/>
          <w:sz w:val="28"/>
          <w:szCs w:val="28"/>
        </w:rPr>
        <w:t>о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мсукчанской</w:t>
      </w:r>
      <w:proofErr w:type="spellEnd"/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серии).</w:t>
      </w:r>
    </w:p>
    <w:p w:rsidR="00713870" w:rsidRPr="00AF0404" w:rsidRDefault="00713870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  <w:u w:val="single"/>
        </w:rPr>
        <w:t>Верхний структурный ярус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на прилегающей территории образ</w:t>
      </w:r>
      <w:r w:rsidR="00493279">
        <w:rPr>
          <w:rFonts w:ascii="Times New Roman" w:eastAsia="Times New Roman" w:hAnsi="Times New Roman"/>
          <w:sz w:val="28"/>
          <w:szCs w:val="28"/>
        </w:rPr>
        <w:t xml:space="preserve">ован </w:t>
      </w:r>
      <w:proofErr w:type="spellStart"/>
      <w:r w:rsidR="00493279">
        <w:rPr>
          <w:rFonts w:ascii="Times New Roman" w:eastAsia="Times New Roman" w:hAnsi="Times New Roman"/>
          <w:sz w:val="28"/>
          <w:szCs w:val="28"/>
        </w:rPr>
        <w:t>эффузивами</w:t>
      </w:r>
      <w:proofErr w:type="spellEnd"/>
      <w:r w:rsidR="00493279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="00493279">
        <w:rPr>
          <w:rFonts w:ascii="Times New Roman" w:eastAsia="Times New Roman" w:hAnsi="Times New Roman"/>
          <w:sz w:val="28"/>
          <w:szCs w:val="28"/>
        </w:rPr>
        <w:t>наяханской</w:t>
      </w:r>
      <w:proofErr w:type="spellEnd"/>
      <w:r w:rsidR="00493279">
        <w:rPr>
          <w:rFonts w:ascii="Times New Roman" w:eastAsia="Times New Roman" w:hAnsi="Times New Roman"/>
          <w:sz w:val="28"/>
          <w:szCs w:val="28"/>
        </w:rPr>
        <w:t xml:space="preserve"> серии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верхнего мела, залегающими со структурным </w:t>
      </w:r>
      <w:r w:rsidRPr="00AF0404">
        <w:rPr>
          <w:rFonts w:ascii="Times New Roman" w:eastAsia="Times New Roman" w:hAnsi="Times New Roman"/>
          <w:sz w:val="28"/>
          <w:szCs w:val="28"/>
        </w:rPr>
        <w:lastRenderedPageBreak/>
        <w:t>несогласием на нижнемеловых отложениях нижнего яруса и имеет мощность около 500-780м. Вулканиты прорваны субвулканическим</w:t>
      </w:r>
      <w:r w:rsidR="00493279">
        <w:rPr>
          <w:rFonts w:ascii="Times New Roman" w:eastAsia="Times New Roman" w:hAnsi="Times New Roman"/>
          <w:sz w:val="28"/>
          <w:szCs w:val="28"/>
        </w:rPr>
        <w:t xml:space="preserve">и телами позднемеловых </w:t>
      </w:r>
      <w:proofErr w:type="spellStart"/>
      <w:r w:rsidR="00493279">
        <w:rPr>
          <w:rFonts w:ascii="Times New Roman" w:eastAsia="Times New Roman" w:hAnsi="Times New Roman"/>
          <w:sz w:val="28"/>
          <w:szCs w:val="28"/>
        </w:rPr>
        <w:t>риалитов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и дайками</w:t>
      </w:r>
      <w:r w:rsidR="00493279">
        <w:rPr>
          <w:rFonts w:ascii="Times New Roman" w:eastAsia="Times New Roman" w:hAnsi="Times New Roman"/>
          <w:sz w:val="28"/>
          <w:szCs w:val="28"/>
        </w:rPr>
        <w:t xml:space="preserve"> палеогеновых </w:t>
      </w:r>
      <w:proofErr w:type="spellStart"/>
      <w:r w:rsidR="00493279">
        <w:rPr>
          <w:rFonts w:ascii="Times New Roman" w:eastAsia="Times New Roman" w:hAnsi="Times New Roman"/>
          <w:sz w:val="28"/>
          <w:szCs w:val="28"/>
        </w:rPr>
        <w:t>андезито</w:t>
      </w:r>
      <w:proofErr w:type="spellEnd"/>
      <w:r w:rsidR="00493279">
        <w:rPr>
          <w:rFonts w:ascii="Times New Roman" w:eastAsia="Times New Roman" w:hAnsi="Times New Roman"/>
          <w:sz w:val="28"/>
          <w:szCs w:val="28"/>
        </w:rPr>
        <w:t>-долеритов</w:t>
      </w:r>
      <w:r w:rsidRPr="00AF0404">
        <w:rPr>
          <w:rFonts w:ascii="Times New Roman" w:eastAsia="Times New Roman" w:hAnsi="Times New Roman"/>
          <w:sz w:val="28"/>
          <w:szCs w:val="28"/>
        </w:rPr>
        <w:t>, отмеченных на прилегающих сопредельных площадях.</w:t>
      </w:r>
    </w:p>
    <w:p w:rsidR="00713870" w:rsidRPr="00AF0404" w:rsidRDefault="00493279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На площади исследуемой территории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верхний структурный ярус представлен ограниченными фрагментами вулканогенных образований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ранне</w:t>
      </w:r>
      <w:proofErr w:type="spellEnd"/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позднемелового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и позднемелового возраста, соответственно в составе каховской свиты и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шороховской</w:t>
      </w:r>
      <w:proofErr w:type="spellEnd"/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свиты (образования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наяханской</w:t>
      </w:r>
      <w:proofErr w:type="spellEnd"/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серии).</w:t>
      </w:r>
    </w:p>
    <w:p w:rsidR="00713870" w:rsidRPr="00AF0404" w:rsidRDefault="00713870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AF0404">
        <w:rPr>
          <w:rFonts w:ascii="Times New Roman" w:eastAsia="Times New Roman" w:hAnsi="Times New Roman"/>
          <w:sz w:val="28"/>
          <w:szCs w:val="28"/>
        </w:rPr>
        <w:t>Разрывные нарушения на площади проектируемых работ классифицированы по значимости на главные и второстепенные. К разряду главных отн</w:t>
      </w:r>
      <w:r w:rsidR="00F05144">
        <w:rPr>
          <w:rFonts w:ascii="Times New Roman" w:eastAsia="Times New Roman" w:hAnsi="Times New Roman"/>
          <w:sz w:val="28"/>
          <w:szCs w:val="28"/>
        </w:rPr>
        <w:t>есены наиболее крупные и протяжё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нные рудоконтролирующие разломы, связанные с заложением и развитием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Балыгычано</w:t>
      </w:r>
      <w:proofErr w:type="spellEnd"/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AF0404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Сугойского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прогиба. Они контролируют на рассматриваемой площади и прилегающей территории положение большинства магматических тел и проявлений серебро-полиметаллического и оловянного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оруденения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>. Некоторые из них определяются как скрытые под чехлом нижнее- или верхнемеловых отложений, где они отмечаются по геофизическим данным, либо по их проявлению в верхних структурных этажах в виде цепочек интрузивных тел, зон гидротермально изме</w:t>
      </w:r>
      <w:r w:rsidR="00F05144">
        <w:rPr>
          <w:rFonts w:ascii="Times New Roman" w:eastAsia="Times New Roman" w:hAnsi="Times New Roman"/>
          <w:sz w:val="28"/>
          <w:szCs w:val="28"/>
        </w:rPr>
        <w:t>нё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нных пород, жильных зон, </w:t>
      </w:r>
      <w:proofErr w:type="spellStart"/>
      <w:r w:rsidRPr="00AF0404">
        <w:rPr>
          <w:rFonts w:ascii="Times New Roman" w:eastAsia="Times New Roman" w:hAnsi="Times New Roman"/>
          <w:sz w:val="28"/>
          <w:szCs w:val="28"/>
        </w:rPr>
        <w:t>дайковых</w:t>
      </w:r>
      <w:proofErr w:type="spellEnd"/>
      <w:r w:rsidRPr="00AF0404">
        <w:rPr>
          <w:rFonts w:ascii="Times New Roman" w:eastAsia="Times New Roman" w:hAnsi="Times New Roman"/>
          <w:sz w:val="28"/>
          <w:szCs w:val="28"/>
        </w:rPr>
        <w:t xml:space="preserve"> поясов. Разломы </w:t>
      </w:r>
      <w:r w:rsidR="00F05144">
        <w:rPr>
          <w:rFonts w:ascii="Times New Roman" w:eastAsia="Times New Roman" w:hAnsi="Times New Roman"/>
          <w:sz w:val="28"/>
          <w:szCs w:val="28"/>
        </w:rPr>
        <w:t>эти являются долгоживущими, о чё</w:t>
      </w:r>
      <w:r w:rsidRPr="00AF0404">
        <w:rPr>
          <w:rFonts w:ascii="Times New Roman" w:eastAsia="Times New Roman" w:hAnsi="Times New Roman"/>
          <w:sz w:val="28"/>
          <w:szCs w:val="28"/>
        </w:rPr>
        <w:t>м свидетельствуют проявления разновозрастной и контрастной магматической деятельности в зонах их влияния. Наиболее крупные из наруше</w:t>
      </w:r>
      <w:r w:rsidR="000E3935">
        <w:rPr>
          <w:rFonts w:ascii="Times New Roman" w:eastAsia="Times New Roman" w:hAnsi="Times New Roman"/>
          <w:sz w:val="28"/>
          <w:szCs w:val="28"/>
        </w:rPr>
        <w:t>ний были заложены, вероятно, ещё</w:t>
      </w:r>
      <w:r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AF0404">
        <w:rPr>
          <w:rFonts w:ascii="Times New Roman" w:eastAsia="Times New Roman" w:hAnsi="Times New Roman"/>
          <w:sz w:val="28"/>
          <w:szCs w:val="28"/>
        </w:rPr>
        <w:t>в раннем мелу</w:t>
      </w:r>
      <w:proofErr w:type="gramEnd"/>
      <w:r w:rsidRPr="00AF0404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713870" w:rsidRPr="00AF0404" w:rsidRDefault="00F05144" w:rsidP="00AF040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Среди тектонических нарушений, 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непоср</w:t>
      </w:r>
      <w:r w:rsidR="00493279">
        <w:rPr>
          <w:rFonts w:ascii="Times New Roman" w:eastAsia="Times New Roman" w:hAnsi="Times New Roman"/>
          <w:sz w:val="28"/>
          <w:szCs w:val="28"/>
        </w:rPr>
        <w:t>едственно в районе участка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работ, ведущая роль принадлежит северо-восточной,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субмеридиональной</w:t>
      </w:r>
      <w:proofErr w:type="spellEnd"/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и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субширотной</w:t>
      </w:r>
      <w:proofErr w:type="spellEnd"/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системам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. Главными среди них являются крутопадающие (70-85°)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северо</w:t>
      </w:r>
      <w:proofErr w:type="spellEnd"/>
      <w:r>
        <w:rPr>
          <w:rFonts w:ascii="Times New Roman" w:eastAsia="Times New Roman" w:hAnsi="Times New Roman"/>
          <w:sz w:val="28"/>
          <w:szCs w:val="28"/>
        </w:rPr>
        <w:t> 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>-</w:t>
      </w:r>
      <w:r>
        <w:rPr>
          <w:rFonts w:ascii="Times New Roman" w:eastAsia="Times New Roman" w:hAnsi="Times New Roman"/>
          <w:sz w:val="28"/>
          <w:szCs w:val="28"/>
        </w:rPr>
        <w:t> </w:t>
      </w:r>
      <w:r w:rsidR="00713870" w:rsidRPr="00AF0404">
        <w:rPr>
          <w:rFonts w:ascii="Times New Roman" w:eastAsia="Times New Roman" w:hAnsi="Times New Roman"/>
          <w:sz w:val="28"/>
          <w:szCs w:val="28"/>
        </w:rPr>
        <w:t xml:space="preserve">восточной ориентировки (20-30 градусов). Эти разломы в основном определяют структуру участка и контролируют положение тел рудоносных </w:t>
      </w:r>
      <w:proofErr w:type="spellStart"/>
      <w:r w:rsidR="00713870" w:rsidRPr="00AF0404">
        <w:rPr>
          <w:rFonts w:ascii="Times New Roman" w:eastAsia="Times New Roman" w:hAnsi="Times New Roman"/>
          <w:sz w:val="28"/>
          <w:szCs w:val="28"/>
        </w:rPr>
        <w:t>аргиллизитов</w:t>
      </w:r>
      <w:proofErr w:type="spellEnd"/>
      <w:r w:rsidR="00713870" w:rsidRPr="00AF0404">
        <w:rPr>
          <w:rFonts w:ascii="Times New Roman" w:eastAsia="Times New Roman" w:hAnsi="Times New Roman"/>
          <w:sz w:val="28"/>
          <w:szCs w:val="28"/>
        </w:rPr>
        <w:t>.</w:t>
      </w:r>
      <w:r w:rsidR="00C73798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713870" w:rsidRPr="000E3935" w:rsidRDefault="00713870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E3935">
        <w:rPr>
          <w:rFonts w:ascii="Times New Roman" w:eastAsia="Times New Roman" w:hAnsi="Times New Roman"/>
          <w:sz w:val="28"/>
          <w:szCs w:val="28"/>
        </w:rPr>
        <w:lastRenderedPageBreak/>
        <w:t xml:space="preserve">Обычно нарушения сопровождаются зонами повышенной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трещиноватости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и дробления п</w:t>
      </w:r>
      <w:r w:rsidR="00654D87">
        <w:rPr>
          <w:rFonts w:ascii="Times New Roman" w:eastAsia="Times New Roman" w:hAnsi="Times New Roman"/>
          <w:sz w:val="28"/>
          <w:szCs w:val="28"/>
        </w:rPr>
        <w:t>ород. Последние образуют протяжё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нные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околотрещинные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линейные участки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субмеридионального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и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се</w:t>
      </w:r>
      <w:r w:rsidR="00654D87">
        <w:rPr>
          <w:rFonts w:ascii="Times New Roman" w:eastAsia="Times New Roman" w:hAnsi="Times New Roman"/>
          <w:sz w:val="28"/>
          <w:szCs w:val="28"/>
        </w:rPr>
        <w:t>веро</w:t>
      </w:r>
      <w:proofErr w:type="spellEnd"/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="00654D87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="00654D87">
        <w:rPr>
          <w:rFonts w:ascii="Times New Roman" w:eastAsia="Times New Roman" w:hAnsi="Times New Roman"/>
          <w:sz w:val="28"/>
          <w:szCs w:val="28"/>
        </w:rPr>
        <w:t xml:space="preserve">восточного направлений (20 - </w:t>
      </w:r>
      <w:r w:rsidRPr="000E3935">
        <w:rPr>
          <w:rFonts w:ascii="Times New Roman" w:eastAsia="Times New Roman" w:hAnsi="Times New Roman"/>
          <w:sz w:val="28"/>
          <w:szCs w:val="28"/>
        </w:rPr>
        <w:t>60°). Иногда к ним приурочены лине</w:t>
      </w:r>
      <w:r w:rsidR="00F05144">
        <w:rPr>
          <w:rFonts w:ascii="Times New Roman" w:eastAsia="Times New Roman" w:hAnsi="Times New Roman"/>
          <w:sz w:val="28"/>
          <w:szCs w:val="28"/>
        </w:rPr>
        <w:t xml:space="preserve">йные зоны </w:t>
      </w:r>
      <w:proofErr w:type="spellStart"/>
      <w:r w:rsidR="00F05144">
        <w:rPr>
          <w:rFonts w:ascii="Times New Roman" w:eastAsia="Times New Roman" w:hAnsi="Times New Roman"/>
          <w:sz w:val="28"/>
          <w:szCs w:val="28"/>
        </w:rPr>
        <w:t>метасоматически</w:t>
      </w:r>
      <w:proofErr w:type="spellEnd"/>
      <w:r w:rsidR="00F05144">
        <w:rPr>
          <w:rFonts w:ascii="Times New Roman" w:eastAsia="Times New Roman" w:hAnsi="Times New Roman"/>
          <w:sz w:val="28"/>
          <w:szCs w:val="28"/>
        </w:rPr>
        <w:t xml:space="preserve"> изменё</w:t>
      </w:r>
      <w:r w:rsidRPr="000E3935">
        <w:rPr>
          <w:rFonts w:ascii="Times New Roman" w:eastAsia="Times New Roman" w:hAnsi="Times New Roman"/>
          <w:sz w:val="28"/>
          <w:szCs w:val="28"/>
        </w:rPr>
        <w:t>нных пород лимонит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>гидрослюдистого и кварц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гидрослюдистого состава, несущие повышенные концентрации серебра (первые десятки г/т) и часто вмещающие жильные и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прожилково</w:t>
      </w:r>
      <w:proofErr w:type="spellEnd"/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>жильные тела с серебряным и серебро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полиметаллическим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оруденением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>.</w:t>
      </w:r>
    </w:p>
    <w:p w:rsidR="003F7E79" w:rsidRPr="000E3935" w:rsidRDefault="00713870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E3935">
        <w:rPr>
          <w:rFonts w:ascii="Times New Roman" w:eastAsia="Times New Roman" w:hAnsi="Times New Roman"/>
          <w:sz w:val="28"/>
          <w:szCs w:val="28"/>
        </w:rPr>
        <w:t>Ряд второсте</w:t>
      </w:r>
      <w:r w:rsidR="00654D87">
        <w:rPr>
          <w:rFonts w:ascii="Times New Roman" w:eastAsia="Times New Roman" w:hAnsi="Times New Roman"/>
          <w:sz w:val="28"/>
          <w:szCs w:val="28"/>
        </w:rPr>
        <w:t xml:space="preserve">пенных разрывов, </w:t>
      </w:r>
      <w:proofErr w:type="spellStart"/>
      <w:r w:rsidR="00654D87">
        <w:rPr>
          <w:rFonts w:ascii="Times New Roman" w:eastAsia="Times New Roman" w:hAnsi="Times New Roman"/>
          <w:sz w:val="28"/>
          <w:szCs w:val="28"/>
        </w:rPr>
        <w:t>картируемых</w:t>
      </w:r>
      <w:proofErr w:type="spellEnd"/>
      <w:r w:rsidR="00493279">
        <w:rPr>
          <w:rFonts w:ascii="Times New Roman" w:eastAsia="Times New Roman" w:hAnsi="Times New Roman"/>
          <w:sz w:val="28"/>
          <w:szCs w:val="28"/>
        </w:rPr>
        <w:t xml:space="preserve"> на исследуемой территории</w:t>
      </w:r>
      <w:r w:rsidR="00654D87">
        <w:rPr>
          <w:rFonts w:ascii="Times New Roman" w:eastAsia="Times New Roman" w:hAnsi="Times New Roman"/>
          <w:sz w:val="28"/>
          <w:szCs w:val="28"/>
        </w:rPr>
        <w:t>, являются в большинстве своё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м оперяющими к разломам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субширотной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и северо-восточной ориентировки. Они носят характер малоамплитудных сбросов и существенной роли в геологическом строении территории не играют.</w:t>
      </w:r>
      <w:r w:rsidR="00C73798">
        <w:rPr>
          <w:rFonts w:ascii="Times New Roman" w:eastAsia="Times New Roman" w:hAnsi="Times New Roman"/>
          <w:sz w:val="28"/>
          <w:szCs w:val="28"/>
        </w:rPr>
        <w:t xml:space="preserve"> </w:t>
      </w:r>
      <w:sdt>
        <w:sdtPr>
          <w:rPr>
            <w:rFonts w:ascii="Times New Roman" w:eastAsia="Times New Roman" w:hAnsi="Times New Roman"/>
            <w:sz w:val="28"/>
            <w:szCs w:val="28"/>
          </w:rPr>
          <w:id w:val="720020106"/>
          <w:citation/>
        </w:sdtPr>
        <w:sdtEndPr/>
        <w:sdtContent>
          <w:r w:rsidR="00C73798">
            <w:rPr>
              <w:rFonts w:ascii="Times New Roman" w:eastAsia="Times New Roman" w:hAnsi="Times New Roman"/>
              <w:sz w:val="28"/>
              <w:szCs w:val="28"/>
            </w:rPr>
            <w:fldChar w:fldCharType="begin"/>
          </w:r>
          <w:r w:rsidR="00C73798">
            <w:rPr>
              <w:rFonts w:ascii="Times New Roman" w:eastAsia="Times New Roman" w:hAnsi="Times New Roman"/>
              <w:sz w:val="28"/>
              <w:szCs w:val="28"/>
            </w:rPr>
            <w:instrText xml:space="preserve"> CITATION ВМК08 \l 1049 </w:instrText>
          </w:r>
          <w:r w:rsidR="00C73798">
            <w:rPr>
              <w:rFonts w:ascii="Times New Roman" w:eastAsia="Times New Roman" w:hAnsi="Times New Roman"/>
              <w:sz w:val="28"/>
              <w:szCs w:val="28"/>
            </w:rPr>
            <w:fldChar w:fldCharType="separate"/>
          </w:r>
          <w:r w:rsidR="00A47E2F" w:rsidRPr="00A47E2F">
            <w:rPr>
              <w:rFonts w:ascii="Times New Roman" w:eastAsia="Times New Roman" w:hAnsi="Times New Roman"/>
              <w:noProof/>
              <w:sz w:val="28"/>
              <w:szCs w:val="28"/>
            </w:rPr>
            <w:t>(В.М. Кузнецов, С.В. Жигалов, Т.А. Ведёрникова, В.И. Шкоперман, 2008)</w:t>
          </w:r>
          <w:r w:rsidR="00C73798">
            <w:rPr>
              <w:rFonts w:ascii="Times New Roman" w:eastAsia="Times New Roman" w:hAnsi="Times New Roman"/>
              <w:sz w:val="28"/>
              <w:szCs w:val="28"/>
            </w:rPr>
            <w:fldChar w:fldCharType="end"/>
          </w:r>
        </w:sdtContent>
      </w:sdt>
    </w:p>
    <w:p w:rsidR="00713870" w:rsidRDefault="003F7E79" w:rsidP="00C214CC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br w:type="page"/>
      </w:r>
    </w:p>
    <w:p w:rsidR="00713870" w:rsidRDefault="003F7E79" w:rsidP="00C214CC">
      <w:pPr>
        <w:pStyle w:val="10"/>
        <w:jc w:val="center"/>
        <w:rPr>
          <w:rFonts w:ascii="Times New Roman" w:eastAsia="Times New Roman" w:hAnsi="Times New Roman"/>
          <w:sz w:val="24"/>
        </w:rPr>
      </w:pPr>
      <w:bookmarkStart w:id="6" w:name="page34"/>
      <w:bookmarkStart w:id="7" w:name="_Toc483065445"/>
      <w:bookmarkEnd w:id="6"/>
      <w:r w:rsidRPr="002E071A">
        <w:rPr>
          <w:rFonts w:eastAsia="Times New Roman"/>
          <w:b w:val="0"/>
        </w:rPr>
        <w:lastRenderedPageBreak/>
        <w:t>2.3)</w:t>
      </w:r>
      <w:r>
        <w:rPr>
          <w:rFonts w:ascii="Times New Roman" w:eastAsia="Times New Roman" w:hAnsi="Times New Roman"/>
          <w:sz w:val="24"/>
        </w:rPr>
        <w:t xml:space="preserve"> </w:t>
      </w:r>
      <w:proofErr w:type="spellStart"/>
      <w:r w:rsidRPr="00C214CC">
        <w:rPr>
          <w:rFonts w:eastAsia="Times New Roman"/>
          <w:b w:val="0"/>
          <w:i/>
        </w:rPr>
        <w:t>Магматизм</w:t>
      </w:r>
      <w:proofErr w:type="spellEnd"/>
      <w:r w:rsidRPr="00C214CC">
        <w:rPr>
          <w:rFonts w:eastAsia="Times New Roman"/>
          <w:b w:val="0"/>
          <w:i/>
        </w:rPr>
        <w:t>.</w:t>
      </w:r>
      <w:bookmarkEnd w:id="7"/>
    </w:p>
    <w:p w:rsidR="003F7E79" w:rsidRPr="000E3935" w:rsidRDefault="003F7E79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E3935">
        <w:rPr>
          <w:rFonts w:ascii="Times New Roman" w:eastAsia="Times New Roman" w:hAnsi="Times New Roman"/>
          <w:sz w:val="28"/>
          <w:szCs w:val="28"/>
        </w:rPr>
        <w:t>Интрузивные магматические образования занимают не более 5% п</w:t>
      </w:r>
      <w:r w:rsidR="00420854">
        <w:rPr>
          <w:rFonts w:ascii="Times New Roman" w:eastAsia="Times New Roman" w:hAnsi="Times New Roman"/>
          <w:sz w:val="28"/>
          <w:szCs w:val="28"/>
        </w:rPr>
        <w:t>лощади исследуемой территории</w:t>
      </w:r>
      <w:r w:rsidRPr="000E3935">
        <w:rPr>
          <w:rFonts w:ascii="Times New Roman" w:eastAsia="Times New Roman" w:hAnsi="Times New Roman"/>
          <w:sz w:val="28"/>
          <w:szCs w:val="28"/>
        </w:rPr>
        <w:t>. Они сформировались в течение раннемелового и позднемелового этапов магматической деятельности. В соответствии с этим, интрузии объединены в три одноим</w:t>
      </w:r>
      <w:r w:rsidR="000E3935" w:rsidRPr="000E3935">
        <w:rPr>
          <w:rFonts w:ascii="Times New Roman" w:eastAsia="Times New Roman" w:hAnsi="Times New Roman"/>
          <w:sz w:val="28"/>
          <w:szCs w:val="28"/>
        </w:rPr>
        <w:t>ё</w:t>
      </w:r>
      <w:r w:rsidRPr="000E3935">
        <w:rPr>
          <w:rFonts w:ascii="Times New Roman" w:eastAsia="Times New Roman" w:hAnsi="Times New Roman"/>
          <w:sz w:val="28"/>
          <w:szCs w:val="28"/>
        </w:rPr>
        <w:t>нных магматических комплекса.</w:t>
      </w:r>
    </w:p>
    <w:p w:rsidR="003F7E79" w:rsidRPr="000E3935" w:rsidRDefault="00D961D2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ранне</w:t>
      </w:r>
      <w:proofErr w:type="spellEnd"/>
      <w:r w:rsidR="00F05144">
        <w:rPr>
          <w:rFonts w:ascii="Times New Roman" w:eastAsia="Times New Roman" w:hAnsi="Times New Roman"/>
          <w:sz w:val="28"/>
          <w:szCs w:val="28"/>
        </w:rPr>
        <w:t> </w:t>
      </w:r>
      <w:r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>
        <w:rPr>
          <w:rFonts w:ascii="Times New Roman" w:eastAsia="Times New Roman" w:hAnsi="Times New Roman"/>
          <w:sz w:val="28"/>
          <w:szCs w:val="28"/>
        </w:rPr>
        <w:t>позднемеловому</w:t>
      </w:r>
      <w:r w:rsidR="003F7E79" w:rsidRPr="000E3935">
        <w:rPr>
          <w:rFonts w:ascii="Times New Roman" w:eastAsia="Times New Roman" w:hAnsi="Times New Roman"/>
          <w:sz w:val="28"/>
          <w:szCs w:val="28"/>
        </w:rPr>
        <w:t xml:space="preserve"> магматическому комплексу отнесена контрастная серия г</w:t>
      </w:r>
      <w:r w:rsidR="00F05144">
        <w:rPr>
          <w:rFonts w:ascii="Times New Roman" w:eastAsia="Times New Roman" w:hAnsi="Times New Roman"/>
          <w:sz w:val="28"/>
          <w:szCs w:val="28"/>
        </w:rPr>
        <w:t xml:space="preserve">ипабиссальных интрузивных пород - </w:t>
      </w:r>
      <w:r w:rsidR="003F7E79" w:rsidRPr="000E3935">
        <w:rPr>
          <w:rFonts w:ascii="Times New Roman" w:eastAsia="Times New Roman" w:hAnsi="Times New Roman"/>
          <w:sz w:val="28"/>
          <w:szCs w:val="28"/>
        </w:rPr>
        <w:t xml:space="preserve">диоритовых порфиритов, диоритов и андезитов, слагающих ряд </w:t>
      </w:r>
      <w:proofErr w:type="spellStart"/>
      <w:r w:rsidR="003F7E79" w:rsidRPr="000E3935">
        <w:rPr>
          <w:rFonts w:ascii="Times New Roman" w:eastAsia="Times New Roman" w:hAnsi="Times New Roman"/>
          <w:sz w:val="28"/>
          <w:szCs w:val="28"/>
        </w:rPr>
        <w:t>штокообразных</w:t>
      </w:r>
      <w:proofErr w:type="spellEnd"/>
      <w:r w:rsidR="003F7E79" w:rsidRPr="000E3935">
        <w:rPr>
          <w:rFonts w:ascii="Times New Roman" w:eastAsia="Times New Roman" w:hAnsi="Times New Roman"/>
          <w:sz w:val="28"/>
          <w:szCs w:val="28"/>
        </w:rPr>
        <w:t xml:space="preserve"> тел и </w:t>
      </w:r>
      <w:proofErr w:type="spellStart"/>
      <w:r w:rsidR="003F7E79" w:rsidRPr="000E3935">
        <w:rPr>
          <w:rFonts w:ascii="Times New Roman" w:eastAsia="Times New Roman" w:hAnsi="Times New Roman"/>
          <w:sz w:val="28"/>
          <w:szCs w:val="28"/>
        </w:rPr>
        <w:t>силов</w:t>
      </w:r>
      <w:proofErr w:type="spellEnd"/>
      <w:r w:rsidR="003F7E79" w:rsidRPr="000E3935">
        <w:rPr>
          <w:rFonts w:ascii="Times New Roman" w:eastAsia="Times New Roman" w:hAnsi="Times New Roman"/>
          <w:sz w:val="28"/>
          <w:szCs w:val="28"/>
        </w:rPr>
        <w:t xml:space="preserve"> в восточной и се</w:t>
      </w:r>
      <w:r w:rsidR="00F05144">
        <w:rPr>
          <w:rFonts w:ascii="Times New Roman" w:eastAsia="Times New Roman" w:hAnsi="Times New Roman"/>
          <w:sz w:val="28"/>
          <w:szCs w:val="28"/>
        </w:rPr>
        <w:t>веро-восточной части территории</w:t>
      </w:r>
      <w:r w:rsidR="003F7E79" w:rsidRPr="000E3935">
        <w:rPr>
          <w:rFonts w:ascii="Times New Roman" w:eastAsia="Times New Roman" w:hAnsi="Times New Roman"/>
          <w:sz w:val="28"/>
          <w:szCs w:val="28"/>
        </w:rPr>
        <w:t>. В диоритовых порфиритах отмеча</w:t>
      </w:r>
      <w:r w:rsidR="000E3935">
        <w:rPr>
          <w:rFonts w:ascii="Times New Roman" w:eastAsia="Times New Roman" w:hAnsi="Times New Roman"/>
          <w:sz w:val="28"/>
          <w:szCs w:val="28"/>
        </w:rPr>
        <w:t>ются многочисленные жилы и прож</w:t>
      </w:r>
      <w:r>
        <w:rPr>
          <w:rFonts w:ascii="Times New Roman" w:eastAsia="Times New Roman" w:hAnsi="Times New Roman"/>
          <w:sz w:val="28"/>
          <w:szCs w:val="28"/>
        </w:rPr>
        <w:t>и</w:t>
      </w:r>
      <w:r w:rsidR="003F7E79" w:rsidRPr="000E3935">
        <w:rPr>
          <w:rFonts w:ascii="Times New Roman" w:eastAsia="Times New Roman" w:hAnsi="Times New Roman"/>
          <w:sz w:val="28"/>
          <w:szCs w:val="28"/>
        </w:rPr>
        <w:t xml:space="preserve">лковые зоны </w:t>
      </w:r>
      <w:proofErr w:type="spellStart"/>
      <w:r w:rsidR="003F7E79" w:rsidRPr="000E3935">
        <w:rPr>
          <w:rFonts w:ascii="Times New Roman" w:eastAsia="Times New Roman" w:hAnsi="Times New Roman"/>
          <w:sz w:val="28"/>
          <w:szCs w:val="28"/>
        </w:rPr>
        <w:t>сульфидно</w:t>
      </w:r>
      <w:proofErr w:type="spellEnd"/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="003F7E79" w:rsidRPr="000E3935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="003F7E79" w:rsidRPr="000E3935">
        <w:rPr>
          <w:rFonts w:ascii="Times New Roman" w:eastAsia="Times New Roman" w:hAnsi="Times New Roman"/>
          <w:sz w:val="28"/>
          <w:szCs w:val="28"/>
        </w:rPr>
        <w:t>кварцевого и родохро</w:t>
      </w:r>
      <w:r w:rsidR="000E3935">
        <w:rPr>
          <w:rFonts w:ascii="Times New Roman" w:eastAsia="Times New Roman" w:hAnsi="Times New Roman"/>
          <w:sz w:val="28"/>
          <w:szCs w:val="28"/>
        </w:rPr>
        <w:t>зит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="000E3935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="000E3935">
        <w:rPr>
          <w:rFonts w:ascii="Times New Roman" w:eastAsia="Times New Roman" w:hAnsi="Times New Roman"/>
          <w:sz w:val="28"/>
          <w:szCs w:val="28"/>
        </w:rPr>
        <w:t xml:space="preserve">кварцевого состава, несущие </w:t>
      </w:r>
      <w:r w:rsidR="003F7E79" w:rsidRPr="000E3935">
        <w:rPr>
          <w:rFonts w:ascii="Times New Roman" w:eastAsia="Times New Roman" w:hAnsi="Times New Roman"/>
          <w:sz w:val="28"/>
          <w:szCs w:val="28"/>
        </w:rPr>
        <w:t>повышенные количества серебра.</w:t>
      </w:r>
    </w:p>
    <w:p w:rsidR="002A382C" w:rsidRDefault="003F7E79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E3935">
        <w:rPr>
          <w:rFonts w:ascii="Times New Roman" w:eastAsia="Times New Roman" w:hAnsi="Times New Roman"/>
          <w:sz w:val="28"/>
          <w:szCs w:val="28"/>
          <w:u w:val="single"/>
        </w:rPr>
        <w:t>Диоритовые порфириты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/>
          <w:sz w:val="28"/>
          <w:szCs w:val="28"/>
          <w:u w:val="single"/>
        </w:rPr>
        <w:t>(δπ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/>
          <w:sz w:val="28"/>
          <w:szCs w:val="28"/>
          <w:u w:val="single"/>
        </w:rPr>
        <w:t>К1-2)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 отмечаются в центральной (район устья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руч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. Терем), северной (водораздел ручьев Терем и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Грейзен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) и западной части (правобережье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руч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. Широкий) территории работ. Они образуют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штокообразные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тела, слабо вскрытые эрозией и ряд мелких тел в виде даек и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силов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>. Диоритовые порфириты представляют собой зеленовато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>-</w:t>
      </w:r>
      <w:r w:rsidR="00F05144">
        <w:rPr>
          <w:rFonts w:ascii="Times New Roman" w:eastAsia="Times New Roman" w:hAnsi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серые массивные породы порфировидной структуры, состоящие из роговой обманки и плагиоклаза и полнокристаллической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микродиоритовой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или микропойкилитовой основной массы. </w:t>
      </w:r>
      <w:sdt>
        <w:sdtPr>
          <w:rPr>
            <w:rFonts w:ascii="Times New Roman" w:eastAsia="Times New Roman" w:hAnsi="Times New Roman"/>
            <w:sz w:val="28"/>
            <w:szCs w:val="28"/>
          </w:rPr>
          <w:id w:val="394164082"/>
          <w:citation/>
        </w:sdtPr>
        <w:sdtEndPr/>
        <w:sdtContent>
          <w:r w:rsidR="00BB542C">
            <w:rPr>
              <w:rFonts w:ascii="Times New Roman" w:eastAsia="Times New Roman" w:hAnsi="Times New Roman"/>
              <w:sz w:val="28"/>
              <w:szCs w:val="28"/>
            </w:rPr>
            <w:fldChar w:fldCharType="begin"/>
          </w:r>
          <w:r w:rsidR="00BB542C">
            <w:rPr>
              <w:rFonts w:ascii="Times New Roman" w:eastAsia="Times New Roman" w:hAnsi="Times New Roman"/>
              <w:sz w:val="28"/>
              <w:szCs w:val="28"/>
            </w:rPr>
            <w:instrText xml:space="preserve"> CITATION Аки97 \l 1049 </w:instrText>
          </w:r>
          <w:r w:rsidR="00BB542C">
            <w:rPr>
              <w:rFonts w:ascii="Times New Roman" w:eastAsia="Times New Roman" w:hAnsi="Times New Roman"/>
              <w:sz w:val="28"/>
              <w:szCs w:val="28"/>
            </w:rPr>
            <w:fldChar w:fldCharType="separate"/>
          </w:r>
          <w:r w:rsidR="00A47E2F" w:rsidRPr="00A47E2F">
            <w:rPr>
              <w:rFonts w:ascii="Times New Roman" w:eastAsia="Times New Roman" w:hAnsi="Times New Roman"/>
              <w:noProof/>
              <w:sz w:val="28"/>
              <w:szCs w:val="28"/>
            </w:rPr>
            <w:t>(Акинин В.В., Апт Ю.Е., 1997)</w:t>
          </w:r>
          <w:r w:rsidR="00BB542C">
            <w:rPr>
              <w:rFonts w:ascii="Times New Roman" w:eastAsia="Times New Roman" w:hAnsi="Times New Roman"/>
              <w:sz w:val="28"/>
              <w:szCs w:val="28"/>
            </w:rPr>
            <w:fldChar w:fldCharType="end"/>
          </w:r>
        </w:sdtContent>
      </w:sdt>
    </w:p>
    <w:p w:rsidR="003F7E79" w:rsidRPr="000E3935" w:rsidRDefault="003F7E79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E3935">
        <w:rPr>
          <w:rFonts w:ascii="Times New Roman" w:eastAsia="Times New Roman" w:hAnsi="Times New Roman"/>
          <w:sz w:val="28"/>
          <w:szCs w:val="28"/>
        </w:rPr>
        <w:t xml:space="preserve">От диоритовых порфиритов имеются постепенные переходы как в сторону более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раскристаллизованых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– диоритов (</w:t>
      </w:r>
      <w:r w:rsidRPr="000E3935">
        <w:rPr>
          <w:rFonts w:ascii="Times New Roman" w:eastAsia="Times New Roman" w:hAnsi="Times New Roman"/>
          <w:sz w:val="28"/>
          <w:szCs w:val="28"/>
          <w:u w:val="single"/>
        </w:rPr>
        <w:t>δ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/>
          <w:sz w:val="28"/>
          <w:szCs w:val="28"/>
          <w:u w:val="single"/>
        </w:rPr>
        <w:t>К1-2</w:t>
      </w:r>
      <w:proofErr w:type="gramStart"/>
      <w:r w:rsidRPr="000E3935">
        <w:rPr>
          <w:rFonts w:ascii="Times New Roman" w:eastAsia="Times New Roman" w:hAnsi="Times New Roman"/>
          <w:sz w:val="28"/>
          <w:szCs w:val="28"/>
          <w:u w:val="single"/>
        </w:rPr>
        <w:t>)</w:t>
      </w:r>
      <w:proofErr w:type="gramEnd"/>
      <w:r w:rsidRPr="000E3935">
        <w:rPr>
          <w:rFonts w:ascii="Times New Roman" w:eastAsia="Times New Roman" w:hAnsi="Times New Roman"/>
          <w:sz w:val="28"/>
          <w:szCs w:val="28"/>
        </w:rPr>
        <w:t xml:space="preserve"> так и слабо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раскристаллизованых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разностей (андезитов). Диориты наблюдаются в центральных участках, андезиты - в краевых частях штоков.</w:t>
      </w:r>
    </w:p>
    <w:p w:rsidR="003F7E79" w:rsidRPr="000E3935" w:rsidRDefault="003F7E79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E3935">
        <w:rPr>
          <w:rFonts w:ascii="Times New Roman" w:eastAsia="Times New Roman" w:hAnsi="Times New Roman"/>
          <w:sz w:val="28"/>
          <w:szCs w:val="28"/>
          <w:u w:val="single"/>
        </w:rPr>
        <w:t>Диориты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/>
          <w:sz w:val="28"/>
          <w:szCs w:val="28"/>
          <w:u w:val="single"/>
        </w:rPr>
        <w:t>(δ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/>
          <w:sz w:val="28"/>
          <w:szCs w:val="28"/>
          <w:u w:val="single"/>
        </w:rPr>
        <w:t>К1-2)</w:t>
      </w:r>
      <w:r w:rsidRPr="000E3935">
        <w:rPr>
          <w:rFonts w:ascii="Times New Roman" w:eastAsia="Times New Roman" w:hAnsi="Times New Roman"/>
          <w:sz w:val="28"/>
          <w:szCs w:val="28"/>
        </w:rPr>
        <w:t xml:space="preserve"> – темно-серые породы, отличаются от диоритовых порфиритов и андезитов более меньшим содержанием цветных силикатов и более значительной степенью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раскристаллизации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. Наблюдаются </w:t>
      </w:r>
      <w:r w:rsidRPr="000E3935">
        <w:rPr>
          <w:rFonts w:ascii="Times New Roman" w:eastAsia="Times New Roman" w:hAnsi="Times New Roman"/>
          <w:sz w:val="28"/>
          <w:szCs w:val="28"/>
        </w:rPr>
        <w:lastRenderedPageBreak/>
        <w:t xml:space="preserve">эпизодически в середине штоков диоритовых порфиритов в виде небольших (до 30-50 м) тел </w:t>
      </w:r>
      <w:proofErr w:type="spellStart"/>
      <w:r w:rsidRPr="000E3935">
        <w:rPr>
          <w:rFonts w:ascii="Times New Roman" w:eastAsia="Times New Roman" w:hAnsi="Times New Roman"/>
          <w:sz w:val="28"/>
          <w:szCs w:val="28"/>
        </w:rPr>
        <w:t>изометричной</w:t>
      </w:r>
      <w:proofErr w:type="spellEnd"/>
      <w:r w:rsidRPr="000E3935">
        <w:rPr>
          <w:rFonts w:ascii="Times New Roman" w:eastAsia="Times New Roman" w:hAnsi="Times New Roman"/>
          <w:sz w:val="28"/>
          <w:szCs w:val="28"/>
        </w:rPr>
        <w:t xml:space="preserve"> формы.</w:t>
      </w:r>
    </w:p>
    <w:p w:rsidR="003F7E79" w:rsidRPr="000E3935" w:rsidRDefault="003F7E79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Андезиты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(α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К1-2)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эпизодически дополняют краевые части тел диоритовых порфиритов в междуречье ручьев Терем –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Грейзен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в виде 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 xml:space="preserve">маломощных даек и </w:t>
      </w:r>
      <w:proofErr w:type="spellStart"/>
      <w:r w:rsidR="006077BC">
        <w:rPr>
          <w:rFonts w:ascii="Times New Roman" w:eastAsia="Times New Roman" w:hAnsi="Times New Roman" w:cs="Times New Roman"/>
          <w:sz w:val="28"/>
          <w:szCs w:val="28"/>
        </w:rPr>
        <w:t>силов</w:t>
      </w:r>
      <w:proofErr w:type="spellEnd"/>
      <w:r w:rsidR="006077BC">
        <w:rPr>
          <w:rFonts w:ascii="Times New Roman" w:eastAsia="Times New Roman" w:hAnsi="Times New Roman" w:cs="Times New Roman"/>
          <w:sz w:val="28"/>
          <w:szCs w:val="28"/>
        </w:rPr>
        <w:t>, протяжё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>нностью от 0,2 до 0,5 км при мощности от первых метров до 20-30 м.</w:t>
      </w:r>
    </w:p>
    <w:p w:rsidR="006077BC" w:rsidRDefault="003F7E79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3935">
        <w:rPr>
          <w:rFonts w:ascii="Times New Roman" w:eastAsia="Times New Roman" w:hAnsi="Times New Roman" w:cs="Times New Roman"/>
          <w:sz w:val="28"/>
          <w:szCs w:val="28"/>
        </w:rPr>
        <w:t>Андезиты представляют собой порфировые породы зеленовато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>-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серого цвета, состоящие из вкрапленников плагиоклаза, роговой обманки и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пилотакситовой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основной массы. Контакты андезитов с вмещающими нижнемеловыми и нижнее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>-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верхнемеловыми образованиями рвущие,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ороговикование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вмещающих незначительное (до 10 м). Вторичные изменения в различных разновидностях гипабиссальных пород развиты неодинаково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F7E79" w:rsidRPr="000E3935" w:rsidRDefault="003F7E79" w:rsidP="000E39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Позднемеловой магматический комплекс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(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шороховский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комплекс</w:t>
      </w:r>
      <w:r w:rsidRPr="000E393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)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представляют субвулканические тела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невадитовых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риолитов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риодацитов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Невадитовые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риолиты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(</w:t>
      </w:r>
      <w:r w:rsidR="006077BC">
        <w:rPr>
          <w:rFonts w:ascii="Times New Roman" w:eastAsia="Times New Roman" w:hAnsi="Times New Roman" w:cs="Times New Roman"/>
          <w:sz w:val="28"/>
          <w:szCs w:val="28"/>
          <w:u w:val="single"/>
        </w:rPr>
        <w:t>λ</w:t>
      </w:r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π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 w:cs="Times New Roman"/>
          <w:sz w:val="28"/>
          <w:szCs w:val="28"/>
          <w:u w:val="single"/>
        </w:rPr>
        <w:t>К2)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в плане слагают небольшие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штокообразные</w:t>
      </w:r>
      <w:proofErr w:type="spellEnd"/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тела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7E148D">
        <w:rPr>
          <w:rFonts w:ascii="Times New Roman" w:eastAsia="Times New Roman" w:hAnsi="Times New Roman" w:cs="Times New Roman"/>
          <w:sz w:val="28"/>
          <w:szCs w:val="28"/>
        </w:rPr>
        <w:t>ометричной</w:t>
      </w:r>
      <w:proofErr w:type="spellEnd"/>
      <w:r w:rsidR="007E148D">
        <w:rPr>
          <w:rFonts w:ascii="Times New Roman" w:eastAsia="Times New Roman" w:hAnsi="Times New Roman" w:cs="Times New Roman"/>
          <w:sz w:val="28"/>
          <w:szCs w:val="28"/>
        </w:rPr>
        <w:t xml:space="preserve"> формы, дайки, силы и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>,</w:t>
      </w:r>
      <w:r w:rsidR="007E14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>как правило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 сопровождают выходы </w:t>
      </w:r>
      <w:proofErr w:type="spellStart"/>
      <w:r w:rsidRPr="000E3935">
        <w:rPr>
          <w:rFonts w:ascii="Times New Roman" w:eastAsia="Times New Roman" w:hAnsi="Times New Roman" w:cs="Times New Roman"/>
          <w:sz w:val="28"/>
          <w:szCs w:val="28"/>
        </w:rPr>
        <w:t>ранне</w:t>
      </w:r>
      <w:proofErr w:type="spellEnd"/>
      <w:r w:rsidR="006077B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>-</w:t>
      </w:r>
      <w:r w:rsidR="006077B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E3935">
        <w:rPr>
          <w:rFonts w:ascii="Times New Roman" w:eastAsia="Times New Roman" w:hAnsi="Times New Roman" w:cs="Times New Roman"/>
          <w:sz w:val="28"/>
          <w:szCs w:val="28"/>
        </w:rPr>
        <w:t xml:space="preserve">позднемеловых диоритовых порфиритов, их экзоконтактовые области. </w:t>
      </w:r>
      <w:sdt>
        <w:sdtPr>
          <w:rPr>
            <w:rFonts w:ascii="Times New Roman" w:eastAsia="Times New Roman" w:hAnsi="Times New Roman" w:cs="Times New Roman"/>
            <w:sz w:val="28"/>
            <w:szCs w:val="28"/>
          </w:rPr>
          <w:id w:val="-716813223"/>
          <w:citation/>
        </w:sdtPr>
        <w:sdtEndPr/>
        <w:sdtContent>
          <w:r w:rsidR="00894CB3">
            <w:rPr>
              <w:rFonts w:ascii="Times New Roman" w:eastAsia="Times New Roman" w:hAnsi="Times New Roman" w:cs="Times New Roman"/>
              <w:sz w:val="28"/>
              <w:szCs w:val="28"/>
            </w:rPr>
            <w:fldChar w:fldCharType="begin"/>
          </w:r>
          <w:r w:rsidR="00894CB3">
            <w:rPr>
              <w:rFonts w:ascii="Times New Roman" w:eastAsia="Times New Roman" w:hAnsi="Times New Roman" w:cs="Times New Roman"/>
              <w:sz w:val="28"/>
              <w:szCs w:val="28"/>
            </w:rPr>
            <w:instrText xml:space="preserve"> CITATION Род82 \l 1049 </w:instrText>
          </w:r>
          <w:r w:rsidR="00894CB3">
            <w:rPr>
              <w:rFonts w:ascii="Times New Roman" w:eastAsia="Times New Roman" w:hAnsi="Times New Roman" w:cs="Times New Roman"/>
              <w:sz w:val="28"/>
              <w:szCs w:val="28"/>
            </w:rPr>
            <w:fldChar w:fldCharType="separate"/>
          </w:r>
          <w:r w:rsidR="00A47E2F" w:rsidRPr="00A47E2F">
            <w:rPr>
              <w:rFonts w:ascii="Times New Roman" w:eastAsia="Times New Roman" w:hAnsi="Times New Roman" w:cs="Times New Roman"/>
              <w:noProof/>
              <w:sz w:val="28"/>
              <w:szCs w:val="28"/>
            </w:rPr>
            <w:t>(Роднов Ю.Н., Яровой В.А., 1982)</w:t>
          </w:r>
          <w:r w:rsidR="00894CB3">
            <w:rPr>
              <w:rFonts w:ascii="Times New Roman" w:eastAsia="Times New Roman" w:hAnsi="Times New Roman" w:cs="Times New Roman"/>
              <w:sz w:val="28"/>
              <w:szCs w:val="28"/>
            </w:rPr>
            <w:fldChar w:fldCharType="end"/>
          </w:r>
        </w:sdtContent>
      </w:sdt>
    </w:p>
    <w:p w:rsidR="003F7E79" w:rsidRDefault="003F7E79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br w:type="page"/>
      </w:r>
    </w:p>
    <w:p w:rsidR="00B01E34" w:rsidRDefault="00741459" w:rsidP="00C214CC">
      <w:pPr>
        <w:pStyle w:val="10"/>
        <w:jc w:val="center"/>
        <w:rPr>
          <w:rFonts w:ascii="Times New Roman" w:eastAsia="Times New Roman" w:hAnsi="Times New Roman"/>
        </w:rPr>
      </w:pPr>
      <w:bookmarkStart w:id="8" w:name="_Toc483065446"/>
      <w:r w:rsidRPr="002E071A">
        <w:rPr>
          <w:rFonts w:eastAsia="Times New Roman"/>
          <w:b w:val="0"/>
        </w:rPr>
        <w:lastRenderedPageBreak/>
        <w:t>2.4)</w:t>
      </w:r>
      <w:r w:rsidRPr="00281144">
        <w:rPr>
          <w:rFonts w:ascii="Times New Roman" w:eastAsia="Times New Roman" w:hAnsi="Times New Roman"/>
        </w:rPr>
        <w:t xml:space="preserve"> </w:t>
      </w:r>
      <w:r w:rsidRPr="00C214CC">
        <w:rPr>
          <w:rFonts w:eastAsia="Times New Roman"/>
          <w:b w:val="0"/>
        </w:rPr>
        <w:t>Полезные ископаемые</w:t>
      </w:r>
      <w:bookmarkEnd w:id="8"/>
    </w:p>
    <w:p w:rsidR="00525BEB" w:rsidRDefault="00525BEB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32"/>
        </w:rPr>
      </w:pPr>
      <w:proofErr w:type="spellStart"/>
      <w:r>
        <w:rPr>
          <w:rFonts w:ascii="Times New Roman" w:eastAsia="Times New Roman" w:hAnsi="Times New Roman"/>
          <w:sz w:val="28"/>
          <w:szCs w:val="32"/>
        </w:rPr>
        <w:t>Омсукчанский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олово-золото-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сереброрудный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район занимает восточную часть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Балыгычано</w:t>
      </w:r>
      <w:proofErr w:type="spellEnd"/>
      <w:r>
        <w:rPr>
          <w:rFonts w:ascii="Times New Roman" w:eastAsia="Times New Roman" w:hAnsi="Times New Roman"/>
          <w:sz w:val="28"/>
          <w:szCs w:val="32"/>
        </w:rPr>
        <w:t> – 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Сугойской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зоны. В прошлом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Омсукчанский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район являлся ва</w:t>
      </w:r>
      <w:r w:rsidR="006077BC">
        <w:rPr>
          <w:rFonts w:ascii="Times New Roman" w:eastAsia="Times New Roman" w:hAnsi="Times New Roman"/>
          <w:sz w:val="28"/>
          <w:szCs w:val="32"/>
        </w:rPr>
        <w:t xml:space="preserve">жной сырьевой базой </w:t>
      </w:r>
      <w:proofErr w:type="spellStart"/>
      <w:r w:rsidR="006077BC">
        <w:rPr>
          <w:rFonts w:ascii="Times New Roman" w:eastAsia="Times New Roman" w:hAnsi="Times New Roman"/>
          <w:sz w:val="28"/>
          <w:szCs w:val="32"/>
        </w:rPr>
        <w:t>оловодобычи</w:t>
      </w:r>
      <w:proofErr w:type="spellEnd"/>
      <w:r w:rsidR="006077BC">
        <w:rPr>
          <w:rFonts w:ascii="Times New Roman" w:eastAsia="Times New Roman" w:hAnsi="Times New Roman"/>
          <w:sz w:val="28"/>
          <w:szCs w:val="32"/>
        </w:rPr>
        <w:t xml:space="preserve">. </w:t>
      </w:r>
      <w:r>
        <w:rPr>
          <w:rFonts w:ascii="Times New Roman" w:eastAsia="Times New Roman" w:hAnsi="Times New Roman"/>
          <w:sz w:val="28"/>
          <w:szCs w:val="32"/>
        </w:rPr>
        <w:t xml:space="preserve">Олово добывалось из коренных и россыпных месторождений. Впоследствии на его территории были обнаружены золоторудные и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сереброрудные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объекты, которые определяют металлогенический профиль района в настоящее время. </w:t>
      </w:r>
    </w:p>
    <w:p w:rsidR="00525BEB" w:rsidRDefault="00525BEB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32"/>
        </w:rPr>
      </w:pPr>
      <w:r>
        <w:rPr>
          <w:rFonts w:ascii="Times New Roman" w:eastAsia="Times New Roman" w:hAnsi="Times New Roman"/>
          <w:sz w:val="28"/>
          <w:szCs w:val="32"/>
        </w:rPr>
        <w:t xml:space="preserve">В пределах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Омсукчанского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района выделяется пять </w:t>
      </w:r>
      <w:r w:rsidR="0051504B">
        <w:rPr>
          <w:rFonts w:ascii="Times New Roman" w:eastAsia="Times New Roman" w:hAnsi="Times New Roman"/>
          <w:sz w:val="28"/>
          <w:szCs w:val="32"/>
        </w:rPr>
        <w:t>рудных узлов различного профиля</w:t>
      </w:r>
      <w:r>
        <w:rPr>
          <w:rFonts w:ascii="Times New Roman" w:eastAsia="Times New Roman" w:hAnsi="Times New Roman"/>
          <w:sz w:val="28"/>
          <w:szCs w:val="32"/>
        </w:rPr>
        <w:t xml:space="preserve">: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Прылахский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серебро – рудный,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Джагынский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золото – серебро – оловорудный,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Коридорский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золото – 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сереброрудный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,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Бастой</w:t>
      </w:r>
      <w:r w:rsidR="00B635D5">
        <w:rPr>
          <w:rFonts w:ascii="Times New Roman" w:eastAsia="Times New Roman" w:hAnsi="Times New Roman"/>
          <w:sz w:val="28"/>
          <w:szCs w:val="32"/>
        </w:rPr>
        <w:t>ский</w:t>
      </w:r>
      <w:proofErr w:type="spellEnd"/>
      <w:r w:rsidR="00B635D5">
        <w:rPr>
          <w:rFonts w:ascii="Times New Roman" w:eastAsia="Times New Roman" w:hAnsi="Times New Roman"/>
          <w:sz w:val="28"/>
          <w:szCs w:val="32"/>
        </w:rPr>
        <w:t xml:space="preserve"> и </w:t>
      </w:r>
      <w:proofErr w:type="spellStart"/>
      <w:r w:rsidR="00B635D5">
        <w:rPr>
          <w:rFonts w:ascii="Times New Roman" w:eastAsia="Times New Roman" w:hAnsi="Times New Roman"/>
          <w:sz w:val="28"/>
          <w:szCs w:val="32"/>
        </w:rPr>
        <w:t>Галимовский</w:t>
      </w:r>
      <w:proofErr w:type="spellEnd"/>
      <w:r w:rsidR="00B635D5">
        <w:rPr>
          <w:rFonts w:ascii="Times New Roman" w:eastAsia="Times New Roman" w:hAnsi="Times New Roman"/>
          <w:sz w:val="28"/>
          <w:szCs w:val="32"/>
        </w:rPr>
        <w:t xml:space="preserve"> оловорудные. </w:t>
      </w:r>
      <w:sdt>
        <w:sdtPr>
          <w:rPr>
            <w:rFonts w:ascii="Times New Roman" w:eastAsia="Times New Roman" w:hAnsi="Times New Roman"/>
            <w:sz w:val="28"/>
            <w:szCs w:val="32"/>
          </w:rPr>
          <w:id w:val="1192420134"/>
          <w:citation/>
        </w:sdtPr>
        <w:sdtEndPr/>
        <w:sdtContent>
          <w:r w:rsidR="00B635D5">
            <w:rPr>
              <w:rFonts w:ascii="Times New Roman" w:eastAsia="Times New Roman" w:hAnsi="Times New Roman"/>
              <w:sz w:val="28"/>
              <w:szCs w:val="32"/>
            </w:rPr>
            <w:fldChar w:fldCharType="begin"/>
          </w:r>
          <w:r w:rsidR="00B635D5">
            <w:rPr>
              <w:rFonts w:ascii="Times New Roman" w:eastAsia="Times New Roman" w:hAnsi="Times New Roman"/>
              <w:sz w:val="28"/>
              <w:szCs w:val="32"/>
            </w:rPr>
            <w:instrText xml:space="preserve"> CITATION Бор78 \l 1049 </w:instrText>
          </w:r>
          <w:r w:rsidR="00B635D5">
            <w:rPr>
              <w:rFonts w:ascii="Times New Roman" w:eastAsia="Times New Roman" w:hAnsi="Times New Roman"/>
              <w:sz w:val="28"/>
              <w:szCs w:val="32"/>
            </w:rPr>
            <w:fldChar w:fldCharType="separate"/>
          </w:r>
          <w:r w:rsidR="00A47E2F" w:rsidRPr="00A47E2F">
            <w:rPr>
              <w:rFonts w:ascii="Times New Roman" w:eastAsia="Times New Roman" w:hAnsi="Times New Roman"/>
              <w:noProof/>
              <w:sz w:val="28"/>
              <w:szCs w:val="32"/>
            </w:rPr>
            <w:t>(Бородаевская М.Б., 1978)</w:t>
          </w:r>
          <w:r w:rsidR="00B635D5">
            <w:rPr>
              <w:rFonts w:ascii="Times New Roman" w:eastAsia="Times New Roman" w:hAnsi="Times New Roman"/>
              <w:sz w:val="28"/>
              <w:szCs w:val="32"/>
            </w:rPr>
            <w:fldChar w:fldCharType="end"/>
          </w:r>
        </w:sdtContent>
      </w:sdt>
    </w:p>
    <w:p w:rsidR="00525BEB" w:rsidRDefault="00525BEB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32"/>
        </w:rPr>
      </w:pPr>
      <w:r>
        <w:rPr>
          <w:rFonts w:ascii="Times New Roman" w:eastAsia="Times New Roman" w:hAnsi="Times New Roman"/>
          <w:sz w:val="28"/>
          <w:szCs w:val="32"/>
        </w:rPr>
        <w:t xml:space="preserve">Золоторудные и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сереброрудные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узлы приурочены к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вулканоструктурам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ранне</w:t>
      </w:r>
      <w:proofErr w:type="spellEnd"/>
      <w:r>
        <w:rPr>
          <w:rFonts w:ascii="Times New Roman" w:eastAsia="Times New Roman" w:hAnsi="Times New Roman"/>
          <w:sz w:val="28"/>
          <w:szCs w:val="32"/>
        </w:rPr>
        <w:t> – позднепротерозой</w:t>
      </w:r>
      <w:r w:rsidR="006077BC">
        <w:rPr>
          <w:rFonts w:ascii="Times New Roman" w:eastAsia="Times New Roman" w:hAnsi="Times New Roman"/>
          <w:sz w:val="28"/>
          <w:szCs w:val="32"/>
        </w:rPr>
        <w:t xml:space="preserve">ского возраста, а оловорудные – </w:t>
      </w:r>
      <w:r>
        <w:rPr>
          <w:rFonts w:ascii="Times New Roman" w:eastAsia="Times New Roman" w:hAnsi="Times New Roman"/>
          <w:sz w:val="28"/>
          <w:szCs w:val="32"/>
        </w:rPr>
        <w:t xml:space="preserve">к массивам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гранитоидов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поздемелового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омсукчанского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комплекса. </w:t>
      </w:r>
    </w:p>
    <w:p w:rsidR="00525BEB" w:rsidRPr="0051504B" w:rsidRDefault="00525BEB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32"/>
        </w:rPr>
        <w:t xml:space="preserve">Месторождения олова в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Омсукчанском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районе почти полностью отработаны и законсервированы. Оставшиеся в недрах незначительные объёмы балансовых запасов этого металла находятся в недоступных для добычи условиях. Основное промышленное значение в районе имеют серебро и золото. Добыча благородных металлов ведётся на месторождениях Лунное</w:t>
      </w:r>
      <w:r w:rsidR="006077BC">
        <w:rPr>
          <w:rFonts w:ascii="Times New Roman" w:eastAsia="Times New Roman" w:hAnsi="Times New Roman"/>
          <w:sz w:val="28"/>
          <w:szCs w:val="32"/>
        </w:rPr>
        <w:t>, Дукат</w:t>
      </w:r>
      <w:r>
        <w:rPr>
          <w:rFonts w:ascii="Times New Roman" w:eastAsia="Times New Roman" w:hAnsi="Times New Roman"/>
          <w:sz w:val="28"/>
          <w:szCs w:val="32"/>
        </w:rPr>
        <w:t xml:space="preserve"> и Арылах.</w:t>
      </w:r>
      <w:r w:rsidR="00E879CE" w:rsidRPr="00E879CE">
        <w:rPr>
          <w:rFonts w:ascii="Times New Roman" w:eastAsia="Times New Roman" w:hAnsi="Times New Roman"/>
          <w:sz w:val="28"/>
          <w:szCs w:val="28"/>
        </w:rPr>
        <w:t xml:space="preserve"> </w:t>
      </w:r>
      <w:r w:rsidR="00E879CE">
        <w:rPr>
          <w:rFonts w:ascii="Times New Roman" w:eastAsia="Times New Roman" w:hAnsi="Times New Roman"/>
          <w:sz w:val="28"/>
          <w:szCs w:val="28"/>
        </w:rPr>
        <w:t>Рудное месторождение Лунное включает два основных участка и ряд рудопроявлений. Содержание золота 2.5 г</w:t>
      </w:r>
      <w:r w:rsidR="00E879CE" w:rsidRPr="00712D1D">
        <w:rPr>
          <w:rFonts w:ascii="Times New Roman" w:eastAsia="Times New Roman" w:hAnsi="Times New Roman"/>
          <w:sz w:val="28"/>
          <w:szCs w:val="28"/>
        </w:rPr>
        <w:t>/</w:t>
      </w:r>
      <w:r w:rsidR="00E879CE">
        <w:rPr>
          <w:rFonts w:ascii="Times New Roman" w:eastAsia="Times New Roman" w:hAnsi="Times New Roman"/>
          <w:sz w:val="28"/>
          <w:szCs w:val="28"/>
        </w:rPr>
        <w:t>т, серебра среднее 430 г</w:t>
      </w:r>
      <w:r w:rsidR="00E879CE" w:rsidRPr="00712D1D">
        <w:rPr>
          <w:rFonts w:ascii="Times New Roman" w:eastAsia="Times New Roman" w:hAnsi="Times New Roman"/>
          <w:sz w:val="28"/>
          <w:szCs w:val="28"/>
        </w:rPr>
        <w:t>/</w:t>
      </w:r>
      <w:r w:rsidR="0051504B">
        <w:rPr>
          <w:rFonts w:ascii="Times New Roman" w:eastAsia="Times New Roman" w:hAnsi="Times New Roman"/>
          <w:sz w:val="28"/>
          <w:szCs w:val="28"/>
        </w:rPr>
        <w:t xml:space="preserve">т. </w:t>
      </w:r>
      <w:sdt>
        <w:sdtPr>
          <w:rPr>
            <w:rFonts w:ascii="Times New Roman" w:eastAsia="Times New Roman" w:hAnsi="Times New Roman"/>
            <w:sz w:val="28"/>
            <w:szCs w:val="28"/>
          </w:rPr>
          <w:id w:val="1669215357"/>
          <w:citation/>
        </w:sdtPr>
        <w:sdtEndPr/>
        <w:sdtContent>
          <w:r w:rsidR="007A408B">
            <w:rPr>
              <w:rFonts w:ascii="Times New Roman" w:eastAsia="Times New Roman" w:hAnsi="Times New Roman"/>
              <w:sz w:val="28"/>
              <w:szCs w:val="28"/>
            </w:rPr>
            <w:fldChar w:fldCharType="begin"/>
          </w:r>
          <w:r w:rsidR="007A408B">
            <w:rPr>
              <w:rFonts w:ascii="Times New Roman" w:eastAsia="Times New Roman" w:hAnsi="Times New Roman"/>
              <w:sz w:val="28"/>
              <w:szCs w:val="28"/>
            </w:rPr>
            <w:instrText xml:space="preserve"> CITATION Мак11 \l 1049 </w:instrText>
          </w:r>
          <w:r w:rsidR="007A408B">
            <w:rPr>
              <w:rFonts w:ascii="Times New Roman" w:eastAsia="Times New Roman" w:hAnsi="Times New Roman"/>
              <w:sz w:val="28"/>
              <w:szCs w:val="28"/>
            </w:rPr>
            <w:fldChar w:fldCharType="separate"/>
          </w:r>
          <w:r w:rsidR="00A47E2F" w:rsidRPr="00A47E2F">
            <w:rPr>
              <w:rFonts w:ascii="Times New Roman" w:eastAsia="Times New Roman" w:hAnsi="Times New Roman"/>
              <w:noProof/>
              <w:sz w:val="28"/>
              <w:szCs w:val="28"/>
            </w:rPr>
            <w:t>(Макшаков А.С., 2011)</w:t>
          </w:r>
          <w:r w:rsidR="007A408B">
            <w:rPr>
              <w:rFonts w:ascii="Times New Roman" w:eastAsia="Times New Roman" w:hAnsi="Times New Roman"/>
              <w:sz w:val="28"/>
              <w:szCs w:val="28"/>
            </w:rPr>
            <w:fldChar w:fldCharType="end"/>
          </w:r>
        </w:sdtContent>
      </w:sdt>
    </w:p>
    <w:p w:rsidR="00E879CE" w:rsidRDefault="00E879CE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32"/>
        </w:rPr>
      </w:pPr>
      <w:proofErr w:type="spellStart"/>
      <w:r>
        <w:rPr>
          <w:rFonts w:ascii="Times New Roman" w:eastAsia="Times New Roman" w:hAnsi="Times New Roman"/>
          <w:sz w:val="28"/>
          <w:szCs w:val="32"/>
        </w:rPr>
        <w:t>Кэнский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олово – золото – 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сереброрудный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район занимает западную часть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Балыгычано</w:t>
      </w:r>
      <w:proofErr w:type="spellEnd"/>
      <w:r>
        <w:rPr>
          <w:rFonts w:ascii="Times New Roman" w:eastAsia="Times New Roman" w:hAnsi="Times New Roman"/>
          <w:sz w:val="28"/>
          <w:szCs w:val="32"/>
        </w:rPr>
        <w:t> – 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Сугойской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зоны.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Впрошлом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также имел важную роль в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оловодобыче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. В настоящее время представляет собой главную сырьевую базу России по серебру. В пределах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Кэнского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района выделяется шесть рудных зон,</w:t>
      </w:r>
      <w:r w:rsidR="006077BC">
        <w:rPr>
          <w:rFonts w:ascii="Times New Roman" w:eastAsia="Times New Roman" w:hAnsi="Times New Roman"/>
          <w:sz w:val="28"/>
          <w:szCs w:val="32"/>
        </w:rPr>
        <w:t xml:space="preserve"> одна из них </w:t>
      </w:r>
      <w:proofErr w:type="spellStart"/>
      <w:r w:rsidR="006077BC">
        <w:rPr>
          <w:rFonts w:ascii="Times New Roman" w:eastAsia="Times New Roman" w:hAnsi="Times New Roman"/>
          <w:sz w:val="28"/>
          <w:szCs w:val="32"/>
        </w:rPr>
        <w:t>Дукатская</w:t>
      </w:r>
      <w:proofErr w:type="spellEnd"/>
      <w:r w:rsidR="006077BC">
        <w:rPr>
          <w:rFonts w:ascii="Times New Roman" w:eastAsia="Times New Roman" w:hAnsi="Times New Roman"/>
          <w:sz w:val="28"/>
          <w:szCs w:val="32"/>
        </w:rPr>
        <w:t xml:space="preserve"> золотосеребряная зона. Здесь наход</w:t>
      </w:r>
      <w:r>
        <w:rPr>
          <w:rFonts w:ascii="Times New Roman" w:eastAsia="Times New Roman" w:hAnsi="Times New Roman"/>
          <w:sz w:val="28"/>
          <w:szCs w:val="32"/>
        </w:rPr>
        <w:t>ится одно из крупнейших в мире</w:t>
      </w:r>
      <w:r w:rsidR="006077BC">
        <w:rPr>
          <w:rFonts w:ascii="Times New Roman" w:eastAsia="Times New Roman" w:hAnsi="Times New Roman"/>
          <w:sz w:val="28"/>
          <w:szCs w:val="32"/>
        </w:rPr>
        <w:t>,</w:t>
      </w:r>
      <w:r>
        <w:rPr>
          <w:rFonts w:ascii="Times New Roman" w:eastAsia="Times New Roman" w:hAnsi="Times New Roman"/>
          <w:sz w:val="28"/>
          <w:szCs w:val="32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32"/>
        </w:rPr>
        <w:t>сереброрудное</w:t>
      </w:r>
      <w:proofErr w:type="spellEnd"/>
      <w:r>
        <w:rPr>
          <w:rFonts w:ascii="Times New Roman" w:eastAsia="Times New Roman" w:hAnsi="Times New Roman"/>
          <w:sz w:val="28"/>
          <w:szCs w:val="32"/>
        </w:rPr>
        <w:t xml:space="preserve"> месторождение Дукат.</w:t>
      </w:r>
    </w:p>
    <w:p w:rsidR="0051504B" w:rsidRPr="0051504B" w:rsidRDefault="006077BC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 xml:space="preserve">Дукат </w:t>
      </w:r>
      <w:r w:rsidR="00E879CE">
        <w:rPr>
          <w:rFonts w:ascii="Times New Roman" w:eastAsia="Times New Roman" w:hAnsi="Times New Roman"/>
          <w:sz w:val="28"/>
          <w:szCs w:val="28"/>
        </w:rPr>
        <w:t>–</w:t>
      </w:r>
      <w:r>
        <w:rPr>
          <w:rFonts w:ascii="Times New Roman" w:eastAsia="Times New Roman" w:hAnsi="Times New Roman"/>
          <w:sz w:val="28"/>
          <w:szCs w:val="28"/>
        </w:rPr>
        <w:t xml:space="preserve"> самое крупное золото</w:t>
      </w:r>
      <w:r w:rsidR="00E879CE">
        <w:rPr>
          <w:rFonts w:ascii="Times New Roman" w:eastAsia="Times New Roman" w:hAnsi="Times New Roman"/>
          <w:sz w:val="28"/>
          <w:szCs w:val="28"/>
        </w:rPr>
        <w:t xml:space="preserve">серебряное месторождение региона. Оно локализовано в </w:t>
      </w:r>
      <w:proofErr w:type="spellStart"/>
      <w:r w:rsidR="00E879CE">
        <w:rPr>
          <w:rFonts w:ascii="Times New Roman" w:eastAsia="Times New Roman" w:hAnsi="Times New Roman"/>
          <w:sz w:val="28"/>
          <w:szCs w:val="28"/>
        </w:rPr>
        <w:t>вулкано</w:t>
      </w:r>
      <w:proofErr w:type="spellEnd"/>
      <w:r w:rsidR="00E879CE">
        <w:rPr>
          <w:rFonts w:ascii="Times New Roman" w:eastAsia="Times New Roman" w:hAnsi="Times New Roman"/>
          <w:sz w:val="28"/>
          <w:szCs w:val="28"/>
        </w:rPr>
        <w:t xml:space="preserve"> – интрузивном куполе размером 5*8 км. Купол сложен рудовмещающими покровами и экструзивными телами </w:t>
      </w:r>
      <w:proofErr w:type="spellStart"/>
      <w:r w:rsidR="00E879CE">
        <w:rPr>
          <w:rFonts w:ascii="Times New Roman" w:eastAsia="Times New Roman" w:hAnsi="Times New Roman"/>
          <w:sz w:val="28"/>
          <w:szCs w:val="28"/>
        </w:rPr>
        <w:t>риолитов</w:t>
      </w:r>
      <w:proofErr w:type="spellEnd"/>
      <w:r w:rsidR="00E879CE">
        <w:rPr>
          <w:rFonts w:ascii="Times New Roman" w:eastAsia="Times New Roman" w:hAnsi="Times New Roman"/>
          <w:sz w:val="28"/>
          <w:szCs w:val="28"/>
        </w:rPr>
        <w:t xml:space="preserve">, туфами и </w:t>
      </w:r>
      <w:proofErr w:type="spellStart"/>
      <w:r w:rsidR="00E879CE">
        <w:rPr>
          <w:rFonts w:ascii="Times New Roman" w:eastAsia="Times New Roman" w:hAnsi="Times New Roman"/>
          <w:sz w:val="28"/>
          <w:szCs w:val="28"/>
        </w:rPr>
        <w:t>ингимбритами</w:t>
      </w:r>
      <w:proofErr w:type="spellEnd"/>
      <w:r w:rsidR="00E879CE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="00E879CE">
        <w:rPr>
          <w:rFonts w:ascii="Times New Roman" w:eastAsia="Times New Roman" w:hAnsi="Times New Roman"/>
          <w:sz w:val="28"/>
          <w:szCs w:val="28"/>
        </w:rPr>
        <w:t>риолитов</w:t>
      </w:r>
      <w:proofErr w:type="spellEnd"/>
      <w:r w:rsidR="00E879CE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="00E879CE">
        <w:rPr>
          <w:rFonts w:ascii="Times New Roman" w:eastAsia="Times New Roman" w:hAnsi="Times New Roman"/>
          <w:sz w:val="28"/>
          <w:szCs w:val="28"/>
        </w:rPr>
        <w:t>аскольдинской</w:t>
      </w:r>
      <w:proofErr w:type="spellEnd"/>
      <w:r w:rsidR="00E879CE">
        <w:rPr>
          <w:rFonts w:ascii="Times New Roman" w:eastAsia="Times New Roman" w:hAnsi="Times New Roman"/>
          <w:sz w:val="28"/>
          <w:szCs w:val="28"/>
        </w:rPr>
        <w:t xml:space="preserve"> свиты. На месторождении прослежено более 50 рудных тел общей протя</w:t>
      </w:r>
      <w:r w:rsidR="00C214CC">
        <w:rPr>
          <w:rFonts w:ascii="Times New Roman" w:eastAsia="Times New Roman" w:hAnsi="Times New Roman"/>
          <w:sz w:val="28"/>
          <w:szCs w:val="28"/>
        </w:rPr>
        <w:t>жённостью около 20км. Рудные тела представлены 2 основными морфологическими</w:t>
      </w:r>
      <w:r w:rsidR="00E879CE">
        <w:rPr>
          <w:rFonts w:ascii="Times New Roman" w:eastAsia="Times New Roman" w:hAnsi="Times New Roman"/>
          <w:sz w:val="28"/>
          <w:szCs w:val="28"/>
        </w:rPr>
        <w:t xml:space="preserve"> типа</w:t>
      </w:r>
      <w:r w:rsidR="00C214CC">
        <w:rPr>
          <w:rFonts w:ascii="Times New Roman" w:eastAsia="Times New Roman" w:hAnsi="Times New Roman"/>
          <w:sz w:val="28"/>
          <w:szCs w:val="28"/>
        </w:rPr>
        <w:t>ми: зонами и жилами</w:t>
      </w:r>
      <w:r w:rsidR="00E879CE">
        <w:rPr>
          <w:rFonts w:ascii="Times New Roman" w:eastAsia="Times New Roman" w:hAnsi="Times New Roman"/>
          <w:sz w:val="28"/>
          <w:szCs w:val="28"/>
        </w:rPr>
        <w:t>. Запасы серебра со средними содержаниями в рудных телах 328 – 510 г</w:t>
      </w:r>
      <w:r w:rsidR="00E879CE" w:rsidRPr="00924C8D">
        <w:rPr>
          <w:rFonts w:ascii="Times New Roman" w:eastAsia="Times New Roman" w:hAnsi="Times New Roman"/>
          <w:sz w:val="28"/>
          <w:szCs w:val="28"/>
        </w:rPr>
        <w:t>/</w:t>
      </w:r>
      <w:r w:rsidR="00E879CE">
        <w:rPr>
          <w:rFonts w:ascii="Times New Roman" w:eastAsia="Times New Roman" w:hAnsi="Times New Roman"/>
          <w:sz w:val="28"/>
          <w:szCs w:val="28"/>
        </w:rPr>
        <w:t>т</w:t>
      </w:r>
      <w:r w:rsidR="00E879CE" w:rsidRPr="00924C8D">
        <w:rPr>
          <w:rFonts w:ascii="Times New Roman" w:eastAsia="Times New Roman" w:hAnsi="Times New Roman"/>
          <w:sz w:val="28"/>
          <w:szCs w:val="28"/>
        </w:rPr>
        <w:t xml:space="preserve"> </w:t>
      </w:r>
      <w:r w:rsidR="00E879CE">
        <w:rPr>
          <w:rFonts w:ascii="Times New Roman" w:eastAsia="Times New Roman" w:hAnsi="Times New Roman"/>
          <w:sz w:val="28"/>
          <w:szCs w:val="28"/>
        </w:rPr>
        <w:t>по категориям А+В+С</w:t>
      </w:r>
      <w:r w:rsidR="00E879CE">
        <w:rPr>
          <w:rFonts w:ascii="Times New Roman" w:eastAsia="Times New Roman" w:hAnsi="Times New Roman"/>
          <w:sz w:val="28"/>
          <w:szCs w:val="28"/>
          <w:vertAlign w:val="subscript"/>
        </w:rPr>
        <w:t xml:space="preserve">1 </w:t>
      </w:r>
      <w:r w:rsidR="0051504B">
        <w:rPr>
          <w:rFonts w:ascii="Times New Roman" w:eastAsia="Times New Roman" w:hAnsi="Times New Roman"/>
          <w:sz w:val="28"/>
          <w:szCs w:val="28"/>
        </w:rPr>
        <w:t>11018,5 т.</w:t>
      </w:r>
      <w:sdt>
        <w:sdtPr>
          <w:rPr>
            <w:rFonts w:ascii="Times New Roman" w:eastAsia="Times New Roman" w:hAnsi="Times New Roman"/>
            <w:sz w:val="28"/>
            <w:szCs w:val="28"/>
          </w:rPr>
          <w:id w:val="-1354945557"/>
          <w:citation/>
        </w:sdtPr>
        <w:sdtEndPr/>
        <w:sdtContent>
          <w:r w:rsidR="00FC521B">
            <w:rPr>
              <w:rFonts w:ascii="Times New Roman" w:eastAsia="Times New Roman" w:hAnsi="Times New Roman"/>
              <w:sz w:val="28"/>
              <w:szCs w:val="28"/>
            </w:rPr>
            <w:fldChar w:fldCharType="begin"/>
          </w:r>
          <w:r w:rsidR="00FC521B">
            <w:rPr>
              <w:rFonts w:ascii="Times New Roman" w:eastAsia="Times New Roman" w:hAnsi="Times New Roman"/>
              <w:sz w:val="28"/>
              <w:szCs w:val="28"/>
            </w:rPr>
            <w:instrText xml:space="preserve"> CITATION Ари99 \l 1049 </w:instrText>
          </w:r>
          <w:r w:rsidR="00FC521B">
            <w:rPr>
              <w:rFonts w:ascii="Times New Roman" w:eastAsia="Times New Roman" w:hAnsi="Times New Roman"/>
              <w:sz w:val="28"/>
              <w:szCs w:val="28"/>
            </w:rPr>
            <w:fldChar w:fldCharType="separate"/>
          </w:r>
          <w:r w:rsidR="00A47E2F">
            <w:rPr>
              <w:rFonts w:ascii="Times New Roman" w:eastAsia="Times New Roman" w:hAnsi="Times New Roman"/>
              <w:noProof/>
              <w:sz w:val="28"/>
              <w:szCs w:val="28"/>
            </w:rPr>
            <w:t xml:space="preserve"> </w:t>
          </w:r>
          <w:r w:rsidR="00A47E2F" w:rsidRPr="00A47E2F">
            <w:rPr>
              <w:rFonts w:ascii="Times New Roman" w:eastAsia="Times New Roman" w:hAnsi="Times New Roman"/>
              <w:noProof/>
              <w:sz w:val="28"/>
              <w:szCs w:val="28"/>
            </w:rPr>
            <w:t>(Аристов В.В., 1999)</w:t>
          </w:r>
          <w:r w:rsidR="00FC521B">
            <w:rPr>
              <w:rFonts w:ascii="Times New Roman" w:eastAsia="Times New Roman" w:hAnsi="Times New Roman"/>
              <w:sz w:val="28"/>
              <w:szCs w:val="28"/>
            </w:rPr>
            <w:fldChar w:fldCharType="end"/>
          </w:r>
        </w:sdtContent>
      </w:sdt>
    </w:p>
    <w:p w:rsidR="00281144" w:rsidRPr="0051504B" w:rsidRDefault="00281144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1504B">
        <w:rPr>
          <w:rFonts w:ascii="Times New Roman" w:eastAsia="Times New Roman" w:hAnsi="Times New Roman"/>
          <w:sz w:val="28"/>
          <w:szCs w:val="28"/>
        </w:rPr>
        <w:t xml:space="preserve">В пределах </w:t>
      </w:r>
      <w:proofErr w:type="spellStart"/>
      <w:r w:rsidR="0051504B">
        <w:rPr>
          <w:rFonts w:ascii="Times New Roman" w:eastAsia="Times New Roman" w:hAnsi="Times New Roman"/>
          <w:sz w:val="28"/>
          <w:szCs w:val="28"/>
        </w:rPr>
        <w:t>Омсукчанской</w:t>
      </w:r>
      <w:proofErr w:type="spellEnd"/>
      <w:r w:rsidR="0051504B">
        <w:rPr>
          <w:rFonts w:ascii="Times New Roman" w:eastAsia="Times New Roman" w:hAnsi="Times New Roman"/>
          <w:sz w:val="28"/>
          <w:szCs w:val="28"/>
        </w:rPr>
        <w:t xml:space="preserve"> площади</w:t>
      </w:r>
      <w:r w:rsidRPr="0051504B">
        <w:rPr>
          <w:rFonts w:ascii="Times New Roman" w:eastAsia="Times New Roman" w:hAnsi="Times New Roman"/>
          <w:sz w:val="28"/>
          <w:szCs w:val="28"/>
        </w:rPr>
        <w:t xml:space="preserve"> представлены такие месторождения каменного угля как </w:t>
      </w:r>
      <w:proofErr w:type="spellStart"/>
      <w:r w:rsidRPr="0051504B">
        <w:rPr>
          <w:rFonts w:ascii="Times New Roman" w:eastAsia="Times New Roman" w:hAnsi="Times New Roman"/>
          <w:sz w:val="28"/>
          <w:szCs w:val="28"/>
        </w:rPr>
        <w:t>Галимовское</w:t>
      </w:r>
      <w:proofErr w:type="spellEnd"/>
      <w:r w:rsidRPr="0051504B">
        <w:rPr>
          <w:rFonts w:ascii="Times New Roman" w:eastAsia="Times New Roman" w:hAnsi="Times New Roman"/>
          <w:sz w:val="28"/>
          <w:szCs w:val="28"/>
        </w:rPr>
        <w:t xml:space="preserve"> и </w:t>
      </w:r>
      <w:proofErr w:type="spellStart"/>
      <w:r w:rsidRPr="0051504B">
        <w:rPr>
          <w:rFonts w:ascii="Times New Roman" w:eastAsia="Times New Roman" w:hAnsi="Times New Roman"/>
          <w:sz w:val="28"/>
          <w:szCs w:val="28"/>
        </w:rPr>
        <w:t>Кэнское</w:t>
      </w:r>
      <w:proofErr w:type="spellEnd"/>
      <w:r w:rsidRPr="0051504B">
        <w:rPr>
          <w:rFonts w:ascii="Times New Roman" w:eastAsia="Times New Roman" w:hAnsi="Times New Roman"/>
          <w:sz w:val="28"/>
          <w:szCs w:val="28"/>
        </w:rPr>
        <w:t>.</w:t>
      </w:r>
    </w:p>
    <w:p w:rsidR="0051504B" w:rsidRDefault="00281144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1504B">
        <w:rPr>
          <w:rFonts w:ascii="Times New Roman" w:eastAsia="Times New Roman" w:hAnsi="Times New Roman"/>
          <w:sz w:val="28"/>
          <w:szCs w:val="28"/>
        </w:rPr>
        <w:t xml:space="preserve">Месторождение </w:t>
      </w:r>
      <w:proofErr w:type="spellStart"/>
      <w:r w:rsidRPr="0051504B">
        <w:rPr>
          <w:rFonts w:ascii="Times New Roman" w:eastAsia="Times New Roman" w:hAnsi="Times New Roman"/>
          <w:sz w:val="28"/>
          <w:szCs w:val="28"/>
        </w:rPr>
        <w:t>Галимовское</w:t>
      </w:r>
      <w:proofErr w:type="spellEnd"/>
      <w:r w:rsidRPr="0051504B">
        <w:rPr>
          <w:rFonts w:ascii="Times New Roman" w:eastAsia="Times New Roman" w:hAnsi="Times New Roman"/>
          <w:sz w:val="28"/>
          <w:szCs w:val="28"/>
        </w:rPr>
        <w:t xml:space="preserve"> представлено 12-тью угольными пластами, из которых наиболее ценными являются пласты Крайний(2.9м), Мощный(6.2м) и Сложный(2.3м), прослеженные по простиранию на 500-800м. Вблизи тел изверженных пород под воздействием контактового мета</w:t>
      </w:r>
      <w:r w:rsidR="003F4803" w:rsidRPr="0051504B">
        <w:rPr>
          <w:rFonts w:ascii="Times New Roman" w:eastAsia="Times New Roman" w:hAnsi="Times New Roman"/>
          <w:sz w:val="28"/>
          <w:szCs w:val="28"/>
        </w:rPr>
        <w:t xml:space="preserve">морфизма угли </w:t>
      </w:r>
      <w:proofErr w:type="spellStart"/>
      <w:r w:rsidR="003F4803" w:rsidRPr="0051504B">
        <w:rPr>
          <w:rFonts w:ascii="Times New Roman" w:eastAsia="Times New Roman" w:hAnsi="Times New Roman"/>
          <w:sz w:val="28"/>
          <w:szCs w:val="28"/>
        </w:rPr>
        <w:t>графитизированы</w:t>
      </w:r>
      <w:proofErr w:type="spellEnd"/>
      <w:r w:rsidR="003F4803" w:rsidRPr="0051504B">
        <w:rPr>
          <w:rFonts w:ascii="Times New Roman" w:eastAsia="Times New Roman" w:hAnsi="Times New Roman"/>
          <w:sz w:val="28"/>
          <w:szCs w:val="28"/>
        </w:rPr>
        <w:t>, иногда превращены в</w:t>
      </w:r>
      <w:r w:rsidR="007164BA">
        <w:rPr>
          <w:rFonts w:ascii="Times New Roman" w:eastAsia="Times New Roman" w:hAnsi="Times New Roman"/>
          <w:sz w:val="28"/>
          <w:szCs w:val="28"/>
        </w:rPr>
        <w:t xml:space="preserve"> чистый графит. Утверждённые</w:t>
      </w:r>
      <w:r w:rsidR="003F4803" w:rsidRPr="0051504B">
        <w:rPr>
          <w:rFonts w:ascii="Times New Roman" w:eastAsia="Times New Roman" w:hAnsi="Times New Roman"/>
          <w:sz w:val="28"/>
          <w:szCs w:val="28"/>
        </w:rPr>
        <w:t xml:space="preserve"> запасы по сумме категорий А+В+С</w:t>
      </w:r>
      <w:r w:rsidR="003F4803" w:rsidRPr="0051504B">
        <w:rPr>
          <w:rFonts w:ascii="Times New Roman" w:eastAsia="Times New Roman" w:hAnsi="Times New Roman"/>
          <w:sz w:val="28"/>
          <w:szCs w:val="28"/>
          <w:vertAlign w:val="subscript"/>
        </w:rPr>
        <w:t xml:space="preserve">1 </w:t>
      </w:r>
      <w:r w:rsidR="003F4803" w:rsidRPr="0051504B">
        <w:rPr>
          <w:rFonts w:ascii="Times New Roman" w:eastAsia="Times New Roman" w:hAnsi="Times New Roman"/>
          <w:sz w:val="28"/>
          <w:szCs w:val="28"/>
        </w:rPr>
        <w:t xml:space="preserve">составляют 16,35 млн т. </w:t>
      </w:r>
    </w:p>
    <w:p w:rsidR="0051504B" w:rsidRPr="0051504B" w:rsidRDefault="003F4803" w:rsidP="0051504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1504B">
        <w:rPr>
          <w:rFonts w:ascii="Times New Roman" w:eastAsia="Times New Roman" w:hAnsi="Times New Roman"/>
          <w:sz w:val="28"/>
          <w:szCs w:val="28"/>
        </w:rPr>
        <w:t xml:space="preserve">Месторождение </w:t>
      </w:r>
      <w:proofErr w:type="spellStart"/>
      <w:r w:rsidRPr="0051504B">
        <w:rPr>
          <w:rFonts w:ascii="Times New Roman" w:eastAsia="Times New Roman" w:hAnsi="Times New Roman"/>
          <w:sz w:val="28"/>
          <w:szCs w:val="28"/>
        </w:rPr>
        <w:t>Кэнское</w:t>
      </w:r>
      <w:proofErr w:type="spellEnd"/>
      <w:r w:rsidRPr="0051504B">
        <w:rPr>
          <w:rFonts w:ascii="Times New Roman" w:eastAsia="Times New Roman" w:hAnsi="Times New Roman"/>
          <w:sz w:val="28"/>
          <w:szCs w:val="28"/>
        </w:rPr>
        <w:t xml:space="preserve"> образовано девятью пластами каменного угля, из которых три мощностью 2-5 м пригодны для открытой разработки. Утверждённые запасы по сумме категорий А+В+С</w:t>
      </w:r>
      <w:r w:rsidRPr="0051504B">
        <w:rPr>
          <w:rFonts w:ascii="Times New Roman" w:eastAsia="Times New Roman" w:hAnsi="Times New Roman"/>
          <w:sz w:val="28"/>
          <w:szCs w:val="28"/>
          <w:vertAlign w:val="subscript"/>
        </w:rPr>
        <w:t xml:space="preserve">1 </w:t>
      </w:r>
      <w:r w:rsidRPr="0051504B">
        <w:rPr>
          <w:rFonts w:ascii="Times New Roman" w:eastAsia="Times New Roman" w:hAnsi="Times New Roman"/>
          <w:sz w:val="28"/>
          <w:szCs w:val="28"/>
        </w:rPr>
        <w:t>– 12,1 млн т. Свойства углей приведены на рисунке</w:t>
      </w:r>
      <w:r>
        <w:rPr>
          <w:rFonts w:ascii="Times New Roman" w:eastAsia="Times New Roman" w:hAnsi="Times New Roman"/>
          <w:sz w:val="24"/>
        </w:rPr>
        <w:t xml:space="preserve"> </w:t>
      </w:r>
      <w:r w:rsidR="0051504B">
        <w:rPr>
          <w:rFonts w:ascii="Times New Roman" w:eastAsia="Times New Roman" w:hAnsi="Times New Roman"/>
          <w:sz w:val="24"/>
        </w:rPr>
        <w:t>3</w:t>
      </w:r>
      <w:r w:rsidR="007164BA">
        <w:rPr>
          <w:rFonts w:ascii="Times New Roman" w:eastAsia="Times New Roman" w:hAnsi="Times New Roman"/>
          <w:sz w:val="24"/>
        </w:rPr>
        <w:t>.</w:t>
      </w:r>
    </w:p>
    <w:p w:rsidR="003F4803" w:rsidRDefault="003F4803" w:rsidP="003F4803">
      <w:pPr>
        <w:keepNext/>
        <w:spacing w:after="0" w:line="360" w:lineRule="auto"/>
        <w:ind w:firstLine="357"/>
      </w:pPr>
      <w:r>
        <w:rPr>
          <w:rFonts w:ascii="Times New Roman" w:eastAsia="Times New Roman" w:hAnsi="Times New Roman"/>
          <w:noProof/>
          <w:sz w:val="24"/>
          <w:lang w:eastAsia="ru-RU"/>
        </w:rPr>
        <w:drawing>
          <wp:inline distT="0" distB="0" distL="0" distR="0">
            <wp:extent cx="5567990" cy="2174576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войства углей норм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984" cy="218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798" w:rsidRDefault="003F4803" w:rsidP="0051504B">
      <w:pPr>
        <w:pStyle w:val="a4"/>
        <w:jc w:val="center"/>
        <w:rPr>
          <w:color w:val="auto"/>
          <w:sz w:val="28"/>
          <w:szCs w:val="28"/>
        </w:rPr>
      </w:pPr>
      <w:r w:rsidRPr="00C214CC">
        <w:rPr>
          <w:color w:val="auto"/>
          <w:sz w:val="28"/>
          <w:szCs w:val="28"/>
        </w:rPr>
        <w:t xml:space="preserve">Рисунок </w:t>
      </w:r>
      <w:r w:rsidRPr="00C214CC">
        <w:rPr>
          <w:color w:val="auto"/>
          <w:sz w:val="28"/>
          <w:szCs w:val="28"/>
        </w:rPr>
        <w:fldChar w:fldCharType="begin"/>
      </w:r>
      <w:r w:rsidRPr="00C214CC">
        <w:rPr>
          <w:color w:val="auto"/>
          <w:sz w:val="28"/>
          <w:szCs w:val="28"/>
        </w:rPr>
        <w:instrText xml:space="preserve"> SEQ Рисунок \* ARABIC </w:instrText>
      </w:r>
      <w:r w:rsidRPr="00C214CC">
        <w:rPr>
          <w:color w:val="auto"/>
          <w:sz w:val="28"/>
          <w:szCs w:val="28"/>
        </w:rPr>
        <w:fldChar w:fldCharType="separate"/>
      </w:r>
      <w:r w:rsidR="00410553">
        <w:rPr>
          <w:noProof/>
          <w:color w:val="auto"/>
          <w:sz w:val="28"/>
          <w:szCs w:val="28"/>
        </w:rPr>
        <w:t>3</w:t>
      </w:r>
      <w:r w:rsidRPr="00C214CC">
        <w:rPr>
          <w:color w:val="auto"/>
          <w:sz w:val="28"/>
          <w:szCs w:val="28"/>
        </w:rPr>
        <w:fldChar w:fldCharType="end"/>
      </w:r>
      <w:r w:rsidRPr="00C214CC">
        <w:rPr>
          <w:color w:val="auto"/>
          <w:sz w:val="28"/>
          <w:szCs w:val="28"/>
        </w:rPr>
        <w:t xml:space="preserve"> Свойства углей </w:t>
      </w:r>
      <w:proofErr w:type="spellStart"/>
      <w:r w:rsidRPr="00C214CC">
        <w:rPr>
          <w:color w:val="auto"/>
          <w:sz w:val="28"/>
          <w:szCs w:val="28"/>
        </w:rPr>
        <w:t>Галимовскового</w:t>
      </w:r>
      <w:proofErr w:type="spellEnd"/>
      <w:r w:rsidRPr="00C214CC">
        <w:rPr>
          <w:color w:val="auto"/>
          <w:sz w:val="28"/>
          <w:szCs w:val="28"/>
        </w:rPr>
        <w:t xml:space="preserve"> и </w:t>
      </w:r>
      <w:proofErr w:type="spellStart"/>
      <w:r w:rsidRPr="00C214CC">
        <w:rPr>
          <w:color w:val="auto"/>
          <w:sz w:val="28"/>
          <w:szCs w:val="28"/>
        </w:rPr>
        <w:t>Кэнского</w:t>
      </w:r>
      <w:proofErr w:type="spellEnd"/>
      <w:r w:rsidRPr="00C214CC">
        <w:rPr>
          <w:color w:val="auto"/>
          <w:sz w:val="28"/>
          <w:szCs w:val="28"/>
        </w:rPr>
        <w:t xml:space="preserve"> месторождений</w:t>
      </w:r>
    </w:p>
    <w:p w:rsidR="00741459" w:rsidRPr="00C214CC" w:rsidRDefault="004949B6" w:rsidP="00C73798">
      <w:pPr>
        <w:pStyle w:val="a4"/>
        <w:rPr>
          <w:rFonts w:ascii="Times New Roman" w:eastAsia="Times New Roman" w:hAnsi="Times New Roman"/>
          <w:sz w:val="28"/>
          <w:szCs w:val="28"/>
        </w:rPr>
      </w:pPr>
      <w:sdt>
        <w:sdtPr>
          <w:rPr>
            <w:rFonts w:ascii="Times New Roman" w:eastAsia="Times New Roman" w:hAnsi="Times New Roman"/>
            <w:sz w:val="28"/>
            <w:szCs w:val="28"/>
          </w:rPr>
          <w:id w:val="988903120"/>
          <w:citation/>
        </w:sdtPr>
        <w:sdtEndPr/>
        <w:sdtContent>
          <w:r w:rsidR="00C73798">
            <w:rPr>
              <w:rFonts w:ascii="Times New Roman" w:eastAsia="Times New Roman" w:hAnsi="Times New Roman"/>
              <w:sz w:val="28"/>
              <w:szCs w:val="28"/>
            </w:rPr>
            <w:fldChar w:fldCharType="begin"/>
          </w:r>
          <w:r w:rsidR="00C73798">
            <w:rPr>
              <w:color w:val="auto"/>
              <w:sz w:val="28"/>
              <w:szCs w:val="28"/>
            </w:rPr>
            <w:instrText xml:space="preserve">CITATION Фил07 \l 1049 </w:instrText>
          </w:r>
          <w:r w:rsidR="00C73798">
            <w:rPr>
              <w:rFonts w:ascii="Times New Roman" w:eastAsia="Times New Roman" w:hAnsi="Times New Roman"/>
              <w:sz w:val="28"/>
              <w:szCs w:val="28"/>
            </w:rPr>
            <w:fldChar w:fldCharType="separate"/>
          </w:r>
          <w:r w:rsidR="00A47E2F" w:rsidRPr="00A47E2F">
            <w:rPr>
              <w:noProof/>
              <w:color w:val="auto"/>
              <w:sz w:val="28"/>
              <w:szCs w:val="28"/>
            </w:rPr>
            <w:t>(Филимонова Л.Г., 2007)</w:t>
          </w:r>
          <w:r w:rsidR="00C73798">
            <w:rPr>
              <w:rFonts w:ascii="Times New Roman" w:eastAsia="Times New Roman" w:hAnsi="Times New Roman"/>
              <w:sz w:val="28"/>
              <w:szCs w:val="28"/>
            </w:rPr>
            <w:fldChar w:fldCharType="end"/>
          </w:r>
        </w:sdtContent>
      </w:sdt>
      <w:r w:rsidR="00C73798">
        <w:rPr>
          <w:rFonts w:ascii="Times New Roman" w:eastAsia="Times New Roman" w:hAnsi="Times New Roman"/>
          <w:sz w:val="28"/>
          <w:szCs w:val="28"/>
        </w:rPr>
        <w:t xml:space="preserve">       </w:t>
      </w:r>
      <w:r w:rsidR="00741459" w:rsidRPr="00C214CC">
        <w:rPr>
          <w:rFonts w:ascii="Times New Roman" w:eastAsia="Times New Roman" w:hAnsi="Times New Roman"/>
          <w:sz w:val="28"/>
          <w:szCs w:val="28"/>
        </w:rPr>
        <w:br w:type="page"/>
      </w:r>
    </w:p>
    <w:p w:rsidR="003F7E79" w:rsidRPr="002E071A" w:rsidRDefault="00D961D2" w:rsidP="00C214CC">
      <w:pPr>
        <w:pStyle w:val="10"/>
        <w:jc w:val="center"/>
        <w:rPr>
          <w:rFonts w:eastAsia="Times New Roman"/>
          <w:b w:val="0"/>
        </w:rPr>
      </w:pPr>
      <w:bookmarkStart w:id="9" w:name="_Toc483065447"/>
      <w:r w:rsidRPr="002E071A">
        <w:rPr>
          <w:rFonts w:eastAsia="Times New Roman"/>
          <w:b w:val="0"/>
        </w:rPr>
        <w:lastRenderedPageBreak/>
        <w:t>2.6)</w:t>
      </w:r>
      <w:r w:rsidR="00741459" w:rsidRPr="002E071A">
        <w:rPr>
          <w:rFonts w:eastAsia="Times New Roman"/>
          <w:b w:val="0"/>
        </w:rPr>
        <w:t xml:space="preserve"> </w:t>
      </w:r>
      <w:r w:rsidR="00741459" w:rsidRPr="002E071A">
        <w:rPr>
          <w:rFonts w:eastAsia="Times New Roman"/>
          <w:b w:val="0"/>
          <w:i/>
        </w:rPr>
        <w:t>Гидрогеологические условия</w:t>
      </w:r>
      <w:bookmarkEnd w:id="9"/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 xml:space="preserve">Комплекс природных условий района (климатических,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геолого</w:t>
      </w:r>
      <w:proofErr w:type="spellEnd"/>
      <w:r w:rsidR="006077BC">
        <w:rPr>
          <w:rFonts w:ascii="Times New Roman" w:eastAsia="Times New Roman" w:hAnsi="Times New Roman"/>
          <w:sz w:val="28"/>
          <w:szCs w:val="28"/>
        </w:rPr>
        <w:t> – структурных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 и др.) определяет формирование и распространение в его пределах подземных вод, различных по условиям залегания, питания и разгрузки. Основная часть ресурсов подземных вод формируется в гидрогеологических структурах второго порядка типа «желобов стока», широко развитых в днищах долин. Здесь распространены трещинные и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трещинно</w:t>
      </w:r>
      <w:proofErr w:type="spellEnd"/>
      <w:r w:rsidR="006077BC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6077BC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жильные воды коренных пород, а также поровые и порово-пластовые воды, залегающие сверху аллювиальных отложений.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Исходя из соотношения питание</w:t>
      </w:r>
      <w:r w:rsidR="006077BC">
        <w:rPr>
          <w:rFonts w:ascii="Times New Roman" w:eastAsia="Times New Roman" w:hAnsi="Times New Roman"/>
          <w:sz w:val="28"/>
          <w:szCs w:val="28"/>
        </w:rPr>
        <w:t> – </w:t>
      </w:r>
      <w:r w:rsidRPr="002A382C">
        <w:rPr>
          <w:rFonts w:ascii="Times New Roman" w:eastAsia="Times New Roman" w:hAnsi="Times New Roman"/>
          <w:sz w:val="28"/>
          <w:szCs w:val="28"/>
        </w:rPr>
        <w:t>отток</w:t>
      </w:r>
      <w:r w:rsidR="006077BC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6077BC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разгрузка воды в пределах гидрогеологической структуры </w:t>
      </w:r>
      <w:r w:rsidR="006077BC">
        <w:rPr>
          <w:rFonts w:ascii="Times New Roman" w:eastAsia="Times New Roman" w:hAnsi="Times New Roman"/>
          <w:sz w:val="28"/>
          <w:szCs w:val="28"/>
        </w:rPr>
        <w:t>типа «желоба стока»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 выделены несколько гидродинамических областей (ГДО).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Области преимущественного питания подземных вод – ГДО-1 – охватывают сквозные талики в п</w:t>
      </w:r>
      <w:r w:rsidR="006077BC">
        <w:rPr>
          <w:rFonts w:ascii="Times New Roman" w:eastAsia="Times New Roman" w:hAnsi="Times New Roman"/>
          <w:sz w:val="28"/>
          <w:szCs w:val="28"/>
        </w:rPr>
        <w:t>оймах водотоков второго порядка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 протяженностью первые сотни метров. Характеризуются они большими уклонами поверхности долин (0,05 и более). Амплитуда колебаний здесь достигает 25-40 м. Максимальный уровень подземных вод отмечается через 35-40 суток после начала снеготаяния. С прекращением поверхностного стока, наблюдается быстрое снижение уровней подземных вод (в течение 1,5-2 месяцев), при этом осушение аллювия происходит в течение нескольких суток.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Области преимущественного транзита и частичного питания подземных вод (ГДО-2) занимают участки долин водотоков третьего порядка. Уклон поверхности 0,05-0,025, протяженность области 2,5-3 км. Ход годов</w:t>
      </w:r>
      <w:r w:rsidR="002A382C">
        <w:rPr>
          <w:rFonts w:ascii="Times New Roman" w:eastAsia="Times New Roman" w:hAnsi="Times New Roman"/>
          <w:sz w:val="28"/>
          <w:szCs w:val="28"/>
        </w:rPr>
        <w:t>ых колебаний уровня – 7,5-2,5 м</w:t>
      </w:r>
      <w:r w:rsidRPr="002A382C">
        <w:rPr>
          <w:rFonts w:ascii="Times New Roman" w:eastAsia="Times New Roman" w:hAnsi="Times New Roman"/>
          <w:sz w:val="28"/>
          <w:szCs w:val="28"/>
        </w:rPr>
        <w:t>. Восполнение ресурсов подземных вод происходит в течение месяца за счет поверхностных вод. В дальнейшем уровни подземных и поверхностных вод практически совпадают до прекращения поверхностного стока.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lastRenderedPageBreak/>
        <w:t xml:space="preserve">Области транзита с перемещающимися участками разгрузки и питания подземных вод (ГДО-3) занимают площади днищ долин водотоков четвертого и более высоких порядков с уклонами менее 0,025. Мощность аллювия здесь более 10 м. Осушение его в критический период не происходит, так как амплитуда годовых колебаний уровня менее 1,5 м. На участках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наледеобразования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зимний уровень часто превышает летний. Время восполнения естественных ресурсов подземных вод не превышает 20-25 дней с начала снеготаяния.</w:t>
      </w:r>
    </w:p>
    <w:p w:rsidR="00E837C0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В районе развиты следующие водоносные горизонты и комплексы:</w:t>
      </w:r>
    </w:p>
    <w:p w:rsidR="00741459" w:rsidRPr="002A382C" w:rsidRDefault="00741459" w:rsidP="00E837C0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А. Горизонты и комплексы сплошного обводнения пород.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К ним относится водоносный горизонт современных аллювиальных отложений (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al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Q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IV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), залегающий на участках пойм и первых надпойменных террас в пределах развития сквозных и устойчивых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надмерзлотных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таликов, и нижележащие водоносные комплексы: верхнемеловых эффузивных образований (K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2</w:t>
      </w:r>
      <w:r w:rsidRPr="002A382C">
        <w:rPr>
          <w:rFonts w:ascii="Times New Roman" w:eastAsia="Times New Roman" w:hAnsi="Times New Roman"/>
          <w:sz w:val="28"/>
          <w:szCs w:val="28"/>
        </w:rPr>
        <w:t>), нижнемеловых терригенных отложений (K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1-2</w:t>
      </w:r>
      <w:r w:rsidRPr="002A382C">
        <w:rPr>
          <w:rFonts w:ascii="Times New Roman" w:eastAsia="Times New Roman" w:hAnsi="Times New Roman"/>
          <w:sz w:val="28"/>
          <w:szCs w:val="28"/>
        </w:rPr>
        <w:t>), нижнемеловых эффузивных образований (K</w:t>
      </w:r>
      <w:r w:rsidRPr="002A382C">
        <w:rPr>
          <w:rFonts w:ascii="Times New Roman" w:eastAsia="Times New Roman" w:hAnsi="Times New Roman"/>
          <w:sz w:val="28"/>
          <w:szCs w:val="28"/>
          <w:vertAlign w:val="superscript"/>
        </w:rPr>
        <w:t>1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1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), и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нижн</w:t>
      </w:r>
      <w:r w:rsidR="00E837C0">
        <w:rPr>
          <w:rFonts w:ascii="Times New Roman" w:eastAsia="Times New Roman" w:hAnsi="Times New Roman"/>
          <w:sz w:val="28"/>
          <w:szCs w:val="28"/>
        </w:rPr>
        <w:t>е</w:t>
      </w:r>
      <w:proofErr w:type="spellEnd"/>
      <w:r w:rsidR="00E837C0">
        <w:rPr>
          <w:rFonts w:ascii="Times New Roman" w:eastAsia="Times New Roman" w:hAnsi="Times New Roman"/>
          <w:sz w:val="28"/>
          <w:szCs w:val="28"/>
        </w:rPr>
        <w:t> - </w:t>
      </w:r>
      <w:r w:rsidRPr="002A382C">
        <w:rPr>
          <w:rFonts w:ascii="Times New Roman" w:eastAsia="Times New Roman" w:hAnsi="Times New Roman"/>
          <w:sz w:val="28"/>
          <w:szCs w:val="28"/>
        </w:rPr>
        <w:t>верхнемеловых субвулканических и интрузивных образований (λ-γ K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1-2</w:t>
      </w:r>
      <w:r w:rsidRPr="002A382C">
        <w:rPr>
          <w:rFonts w:ascii="Times New Roman" w:eastAsia="Times New Roman" w:hAnsi="Times New Roman"/>
          <w:sz w:val="28"/>
          <w:szCs w:val="28"/>
        </w:rPr>
        <w:t>).</w:t>
      </w:r>
    </w:p>
    <w:p w:rsidR="00E837C0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 xml:space="preserve">Первым от поверхности залегает водоносный горизонт аллювиальных отложений мощностью от 5-10 м в верховьях водотоков до 20-25 м в долинах. Воды горизонта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поровопластовые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>, безнапорные. Незначительный напор появляется в зимний период в результате промерзания верхней части водоносного горизонта. В зависимости от заполнителя, коэффициент фильтрации аллювиальных отложений варьирует от десятых долей до 20-30 м/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сут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E837C0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 xml:space="preserve">Ниже залегают водоносные комплексы коренных пород. Характер обводнения и фильтрационные свойства пород этих комплексов отличаются незначительно. Воды трещинные и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трещинно</w:t>
      </w:r>
      <w:proofErr w:type="spellEnd"/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жильные,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слабонапорные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. Величина напора определяется мощностью аллювиального слоя и подстилающего его слабопроницаемого слоя коры выветривания коренных </w:t>
      </w:r>
      <w:r w:rsidRPr="002A382C">
        <w:rPr>
          <w:rFonts w:ascii="Times New Roman" w:eastAsia="Times New Roman" w:hAnsi="Times New Roman"/>
          <w:sz w:val="28"/>
          <w:szCs w:val="28"/>
        </w:rPr>
        <w:lastRenderedPageBreak/>
        <w:t>пород</w:t>
      </w:r>
      <w:r w:rsidR="00E837C0">
        <w:rPr>
          <w:rFonts w:ascii="Times New Roman" w:eastAsia="Times New Roman" w:hAnsi="Times New Roman"/>
          <w:sz w:val="28"/>
          <w:szCs w:val="28"/>
        </w:rPr>
        <w:t>, изменяясь от 10-15 до 40-50 м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. Глубина развития активной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трещиноватости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изменяется в широких</w:t>
      </w:r>
      <w:bookmarkStart w:id="10" w:name="page42"/>
      <w:bookmarkEnd w:id="10"/>
      <w:r w:rsidRPr="002A382C">
        <w:rPr>
          <w:rFonts w:ascii="Times New Roman" w:eastAsia="Times New Roman" w:hAnsi="Times New Roman"/>
          <w:sz w:val="28"/>
          <w:szCs w:val="28"/>
        </w:rPr>
        <w:t xml:space="preserve"> пределах: от 90-100 до 150-170 м, составляя в среднем около 120-130 м. При этом водопроницаемость пород в разрезе подчиняется следующей закономерности: в верхней части комплексов практически всегда залегает слабопроницаемый слой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выветрелых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коренных пород, мощность которого изменяется от 5-15 до 35 м (в изверженных породах); ниже залегают наиболее обводненные породы с тенденцией затухания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трещиноватости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и степени обводнения с глубиной. Интервал, характеризующийся максимальной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обводненностью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пород, находится обычно на глубине от 40-60 м до 80-100 м. 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Б. Комплексы спорадического обводнения пород.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К ним относятся комплексы верхнемеловых эффузивных образований (K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2</w:t>
      </w:r>
      <w:r w:rsidRPr="002A382C">
        <w:rPr>
          <w:rFonts w:ascii="Times New Roman" w:eastAsia="Times New Roman" w:hAnsi="Times New Roman"/>
          <w:sz w:val="28"/>
          <w:szCs w:val="28"/>
        </w:rPr>
        <w:t>), нижнемеловых терригенных отложений (K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1-2</w:t>
      </w:r>
      <w:r w:rsidRPr="002A382C">
        <w:rPr>
          <w:rFonts w:ascii="Times New Roman" w:eastAsia="Times New Roman" w:hAnsi="Times New Roman"/>
          <w:sz w:val="28"/>
          <w:szCs w:val="28"/>
        </w:rPr>
        <w:t>), нижнемеловых эффузивных образований (K</w:t>
      </w:r>
      <w:r w:rsidRPr="002A382C">
        <w:rPr>
          <w:rFonts w:ascii="Times New Roman" w:eastAsia="Times New Roman" w:hAnsi="Times New Roman"/>
          <w:sz w:val="28"/>
          <w:szCs w:val="28"/>
          <w:vertAlign w:val="superscript"/>
        </w:rPr>
        <w:t>1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1</w:t>
      </w:r>
      <w:r w:rsidRPr="002A382C">
        <w:rPr>
          <w:rFonts w:ascii="Times New Roman" w:eastAsia="Times New Roman" w:hAnsi="Times New Roman"/>
          <w:sz w:val="28"/>
          <w:szCs w:val="28"/>
        </w:rPr>
        <w:t>), верхнетриасовых терригенных отложений (Т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3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) и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нижне</w:t>
      </w:r>
      <w:proofErr w:type="spellEnd"/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верхнемеловых субвулканических и интрузивных образований (λ-γ K</w:t>
      </w:r>
      <w:r w:rsidRPr="002A382C">
        <w:rPr>
          <w:rFonts w:ascii="Times New Roman" w:eastAsia="Times New Roman" w:hAnsi="Times New Roman"/>
          <w:sz w:val="28"/>
          <w:szCs w:val="28"/>
          <w:vertAlign w:val="subscript"/>
        </w:rPr>
        <w:t>1-2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) спорадического обводнения. Данные комплексы имеют в районе повсеместное распространение и содержат напорные воды. Величина напора – от 70 до 120 м. </w:t>
      </w:r>
      <w:proofErr w:type="spellStart"/>
      <w:r w:rsidR="00E837C0">
        <w:rPr>
          <w:rFonts w:ascii="Times New Roman" w:eastAsia="Times New Roman" w:hAnsi="Times New Roman"/>
          <w:sz w:val="28"/>
          <w:szCs w:val="28"/>
        </w:rPr>
        <w:t>Обводнё</w:t>
      </w:r>
      <w:r w:rsidRPr="002A382C">
        <w:rPr>
          <w:rFonts w:ascii="Times New Roman" w:eastAsia="Times New Roman" w:hAnsi="Times New Roman"/>
          <w:sz w:val="28"/>
          <w:szCs w:val="28"/>
        </w:rPr>
        <w:t>нность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комплексов низкая (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водопроводимость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не превышает 5-8 м</w:t>
      </w:r>
      <w:r w:rsidRPr="002A382C">
        <w:rPr>
          <w:rFonts w:ascii="Times New Roman" w:eastAsia="Times New Roman" w:hAnsi="Times New Roman"/>
          <w:sz w:val="28"/>
          <w:szCs w:val="28"/>
          <w:vertAlign w:val="superscript"/>
        </w:rPr>
        <w:t>2</w:t>
      </w:r>
      <w:r w:rsidRPr="002A382C">
        <w:rPr>
          <w:rFonts w:ascii="Times New Roman" w:eastAsia="Times New Roman" w:hAnsi="Times New Roman"/>
          <w:sz w:val="28"/>
          <w:szCs w:val="28"/>
        </w:rPr>
        <w:t>/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сут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>), коэффициент фильтрации – менее 0,1 м/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сут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>, обычно – тысячные и сотые доли м/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сут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>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>По химическому составу подземные воды, в целом по району, характеризуются как пресные, с минерализацией не свыше 0,2 г/л.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 xml:space="preserve">Воды аллювиального горизонта по химическому составу почти не отличаются от поверхностных: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гидрокарбонатно</w:t>
      </w:r>
      <w:proofErr w:type="spellEnd"/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хлоридные, натрий-кальциевые, очень мягкие, слабокислые.</w:t>
      </w:r>
    </w:p>
    <w:p w:rsidR="00E837C0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t xml:space="preserve">Для трещинных вод зоны активного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водообмена</w:t>
      </w:r>
      <w:proofErr w:type="spellEnd"/>
      <w:r w:rsidRPr="002A382C">
        <w:rPr>
          <w:rFonts w:ascii="Times New Roman" w:eastAsia="Times New Roman" w:hAnsi="Times New Roman"/>
          <w:sz w:val="28"/>
          <w:szCs w:val="28"/>
        </w:rPr>
        <w:t xml:space="preserve"> «желобов стока» речных долин характерны смешанный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гидрокарбонатно</w:t>
      </w:r>
      <w:proofErr w:type="spellEnd"/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 xml:space="preserve">хлоридный и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гидрокарбонатно</w:t>
      </w:r>
      <w:proofErr w:type="spellEnd"/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сульфатный анионный состав. По преобладающим катионам эти воды натрий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кальциевые и кальций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натриевые.</w:t>
      </w:r>
    </w:p>
    <w:p w:rsidR="00741459" w:rsidRPr="002A382C" w:rsidRDefault="00741459" w:rsidP="002A382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2A382C">
        <w:rPr>
          <w:rFonts w:ascii="Times New Roman" w:eastAsia="Times New Roman" w:hAnsi="Times New Roman"/>
          <w:sz w:val="28"/>
          <w:szCs w:val="28"/>
        </w:rPr>
        <w:lastRenderedPageBreak/>
        <w:t xml:space="preserve"> Поверхностные воды характеризуются как ультрапресные с минерализацией 0,01-0,02 г/л. По химическому составу они преимущественно </w:t>
      </w:r>
      <w:proofErr w:type="spellStart"/>
      <w:r w:rsidRPr="002A382C">
        <w:rPr>
          <w:rFonts w:ascii="Times New Roman" w:eastAsia="Times New Roman" w:hAnsi="Times New Roman"/>
          <w:sz w:val="28"/>
          <w:szCs w:val="28"/>
        </w:rPr>
        <w:t>гидрокарбонатно</w:t>
      </w:r>
      <w:proofErr w:type="spellEnd"/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хлоридные, натрий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-</w:t>
      </w:r>
      <w:r w:rsidR="00E837C0">
        <w:rPr>
          <w:rFonts w:ascii="Times New Roman" w:eastAsia="Times New Roman" w:hAnsi="Times New Roman"/>
          <w:sz w:val="28"/>
          <w:szCs w:val="28"/>
        </w:rPr>
        <w:t> </w:t>
      </w:r>
      <w:r w:rsidRPr="002A382C">
        <w:rPr>
          <w:rFonts w:ascii="Times New Roman" w:eastAsia="Times New Roman" w:hAnsi="Times New Roman"/>
          <w:sz w:val="28"/>
          <w:szCs w:val="28"/>
        </w:rPr>
        <w:t>кальциевые, очень мягкие, рН изменяется в пределах 5,5-6,5</w:t>
      </w:r>
      <w:r w:rsidR="00E837C0">
        <w:rPr>
          <w:rFonts w:ascii="Times New Roman" w:eastAsia="Times New Roman" w:hAnsi="Times New Roman"/>
          <w:sz w:val="28"/>
          <w:szCs w:val="28"/>
        </w:rPr>
        <w:t>.</w:t>
      </w:r>
      <w:sdt>
        <w:sdtPr>
          <w:rPr>
            <w:rFonts w:ascii="Times New Roman" w:eastAsia="Times New Roman" w:hAnsi="Times New Roman"/>
            <w:sz w:val="28"/>
            <w:szCs w:val="28"/>
          </w:rPr>
          <w:id w:val="-350642810"/>
          <w:citation/>
        </w:sdtPr>
        <w:sdtEndPr/>
        <w:sdtContent>
          <w:r w:rsidR="007A408B">
            <w:rPr>
              <w:rFonts w:ascii="Times New Roman" w:eastAsia="Times New Roman" w:hAnsi="Times New Roman"/>
              <w:sz w:val="28"/>
              <w:szCs w:val="28"/>
            </w:rPr>
            <w:fldChar w:fldCharType="begin"/>
          </w:r>
          <w:r w:rsidR="007A408B">
            <w:rPr>
              <w:rFonts w:ascii="Times New Roman" w:eastAsia="Times New Roman" w:hAnsi="Times New Roman"/>
              <w:sz w:val="28"/>
              <w:szCs w:val="28"/>
            </w:rPr>
            <w:instrText xml:space="preserve"> CITATION Род82 \l 1049 </w:instrText>
          </w:r>
          <w:r w:rsidR="007A408B">
            <w:rPr>
              <w:rFonts w:ascii="Times New Roman" w:eastAsia="Times New Roman" w:hAnsi="Times New Roman"/>
              <w:sz w:val="28"/>
              <w:szCs w:val="28"/>
            </w:rPr>
            <w:fldChar w:fldCharType="separate"/>
          </w:r>
          <w:r w:rsidR="00A47E2F">
            <w:rPr>
              <w:rFonts w:ascii="Times New Roman" w:eastAsia="Times New Roman" w:hAnsi="Times New Roman"/>
              <w:noProof/>
              <w:sz w:val="28"/>
              <w:szCs w:val="28"/>
            </w:rPr>
            <w:t xml:space="preserve"> </w:t>
          </w:r>
          <w:r w:rsidR="00A47E2F" w:rsidRPr="00A47E2F">
            <w:rPr>
              <w:rFonts w:ascii="Times New Roman" w:eastAsia="Times New Roman" w:hAnsi="Times New Roman"/>
              <w:noProof/>
              <w:sz w:val="28"/>
              <w:szCs w:val="28"/>
            </w:rPr>
            <w:t>(Роднов Ю.Н., Яровой В.А., 1982)</w:t>
          </w:r>
          <w:r w:rsidR="007A408B">
            <w:rPr>
              <w:rFonts w:ascii="Times New Roman" w:eastAsia="Times New Roman" w:hAnsi="Times New Roman"/>
              <w:sz w:val="28"/>
              <w:szCs w:val="28"/>
            </w:rPr>
            <w:fldChar w:fldCharType="end"/>
          </w:r>
        </w:sdtContent>
      </w:sdt>
    </w:p>
    <w:p w:rsidR="008C7CAC" w:rsidRDefault="008C7CAC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br w:type="page"/>
      </w:r>
    </w:p>
    <w:p w:rsidR="00741459" w:rsidRPr="002E071A" w:rsidRDefault="008C7CAC" w:rsidP="00C214CC">
      <w:pPr>
        <w:pStyle w:val="10"/>
        <w:jc w:val="center"/>
        <w:rPr>
          <w:rFonts w:eastAsia="Times New Roman"/>
          <w:b w:val="0"/>
        </w:rPr>
      </w:pPr>
      <w:bookmarkStart w:id="11" w:name="_Toc483065448"/>
      <w:r w:rsidRPr="002E071A">
        <w:rPr>
          <w:rFonts w:eastAsia="Times New Roman"/>
          <w:b w:val="0"/>
        </w:rPr>
        <w:lastRenderedPageBreak/>
        <w:t>2.7) История геологического развития</w:t>
      </w:r>
      <w:bookmarkEnd w:id="11"/>
    </w:p>
    <w:p w:rsidR="008C7CAC" w:rsidRPr="00E837C0" w:rsidRDefault="00FC1751" w:rsidP="00FC1751">
      <w:pPr>
        <w:spacing w:after="0" w:line="360" w:lineRule="auto"/>
        <w:jc w:val="center"/>
        <w:rPr>
          <w:rFonts w:ascii="Times New Roman" w:eastAsia="Times New Roman" w:hAnsi="Times New Roman"/>
          <w:sz w:val="28"/>
        </w:rPr>
      </w:pPr>
      <w:proofErr w:type="spellStart"/>
      <w:r w:rsidRPr="00E837C0">
        <w:rPr>
          <w:rFonts w:ascii="Times New Roman" w:eastAsia="Times New Roman" w:hAnsi="Times New Roman"/>
          <w:sz w:val="28"/>
        </w:rPr>
        <w:t>Архейско</w:t>
      </w:r>
      <w:proofErr w:type="spellEnd"/>
      <w:r w:rsidRPr="00E837C0">
        <w:rPr>
          <w:rFonts w:ascii="Times New Roman" w:eastAsia="Times New Roman" w:hAnsi="Times New Roman"/>
          <w:sz w:val="28"/>
        </w:rPr>
        <w:t> - Раннепротерозойский этап.</w:t>
      </w:r>
    </w:p>
    <w:p w:rsidR="00FC1751" w:rsidRPr="00567B3A" w:rsidRDefault="00FC1751" w:rsidP="00567B3A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</w:rPr>
      </w:pPr>
      <w:r w:rsidRPr="00567B3A">
        <w:rPr>
          <w:rFonts w:ascii="Times New Roman" w:eastAsia="Times New Roman" w:hAnsi="Times New Roman"/>
          <w:sz w:val="28"/>
        </w:rPr>
        <w:t xml:space="preserve">Метаморфический комплекс, отвечающий этому этапу, в пределах территории погружён на значительную глубину и непосредственному изучению недоступен. Восточнее комплекс слагает выступы фундамента, местами обнажён, но обычно располагается на глубине 2-4 км и имеет </w:t>
      </w:r>
      <w:proofErr w:type="spellStart"/>
      <w:r w:rsidRPr="00567B3A">
        <w:rPr>
          <w:rFonts w:ascii="Times New Roman" w:eastAsia="Times New Roman" w:hAnsi="Times New Roman"/>
          <w:sz w:val="28"/>
        </w:rPr>
        <w:t>субгоризонтальную</w:t>
      </w:r>
      <w:proofErr w:type="spellEnd"/>
      <w:r w:rsidRPr="00567B3A">
        <w:rPr>
          <w:rFonts w:ascii="Times New Roman" w:eastAsia="Times New Roman" w:hAnsi="Times New Roman"/>
          <w:sz w:val="28"/>
        </w:rPr>
        <w:t xml:space="preserve"> поверхность.</w:t>
      </w:r>
    </w:p>
    <w:p w:rsidR="00FC1751" w:rsidRPr="00567B3A" w:rsidRDefault="00FC1751" w:rsidP="00783F9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</w:rPr>
      </w:pPr>
      <w:proofErr w:type="spellStart"/>
      <w:r w:rsidRPr="00567B3A">
        <w:rPr>
          <w:rFonts w:ascii="Times New Roman" w:eastAsia="Times New Roman" w:hAnsi="Times New Roman"/>
          <w:sz w:val="28"/>
        </w:rPr>
        <w:t>Дорифейский</w:t>
      </w:r>
      <w:proofErr w:type="spellEnd"/>
      <w:r w:rsidRPr="00567B3A">
        <w:rPr>
          <w:rFonts w:ascii="Times New Roman" w:eastAsia="Times New Roman" w:hAnsi="Times New Roman"/>
          <w:sz w:val="28"/>
        </w:rPr>
        <w:t xml:space="preserve"> этап развития должен рассматриваться как время образования континентальной земной коры, чему способствовали неоднократные этапы </w:t>
      </w:r>
      <w:proofErr w:type="spellStart"/>
      <w:r w:rsidRPr="00567B3A">
        <w:rPr>
          <w:rFonts w:ascii="Times New Roman" w:eastAsia="Times New Roman" w:hAnsi="Times New Roman"/>
          <w:sz w:val="28"/>
        </w:rPr>
        <w:t>гранитизации</w:t>
      </w:r>
      <w:proofErr w:type="spellEnd"/>
      <w:r w:rsidRPr="00567B3A">
        <w:rPr>
          <w:rFonts w:ascii="Times New Roman" w:eastAsia="Times New Roman" w:hAnsi="Times New Roman"/>
          <w:sz w:val="28"/>
        </w:rPr>
        <w:t>.</w:t>
      </w:r>
    </w:p>
    <w:p w:rsidR="00FC1751" w:rsidRPr="00567B3A" w:rsidRDefault="00FC1751" w:rsidP="00567B3A">
      <w:pPr>
        <w:spacing w:after="0" w:line="360" w:lineRule="auto"/>
        <w:ind w:firstLine="708"/>
        <w:jc w:val="center"/>
        <w:rPr>
          <w:rFonts w:ascii="Times New Roman" w:eastAsia="Times New Roman" w:hAnsi="Times New Roman"/>
          <w:sz w:val="28"/>
        </w:rPr>
      </w:pPr>
      <w:proofErr w:type="spellStart"/>
      <w:r w:rsidRPr="00567B3A">
        <w:rPr>
          <w:rFonts w:ascii="Times New Roman" w:eastAsia="Times New Roman" w:hAnsi="Times New Roman"/>
          <w:sz w:val="28"/>
        </w:rPr>
        <w:t>Рифейско</w:t>
      </w:r>
      <w:proofErr w:type="spellEnd"/>
      <w:r w:rsidRPr="00567B3A">
        <w:rPr>
          <w:rFonts w:ascii="Times New Roman" w:eastAsia="Times New Roman" w:hAnsi="Times New Roman"/>
          <w:sz w:val="28"/>
        </w:rPr>
        <w:t> – </w:t>
      </w:r>
      <w:proofErr w:type="spellStart"/>
      <w:r w:rsidRPr="00567B3A">
        <w:rPr>
          <w:rFonts w:ascii="Times New Roman" w:eastAsia="Times New Roman" w:hAnsi="Times New Roman"/>
          <w:sz w:val="28"/>
        </w:rPr>
        <w:t>ранне</w:t>
      </w:r>
      <w:proofErr w:type="spellEnd"/>
      <w:r w:rsidRPr="00567B3A">
        <w:rPr>
          <w:rFonts w:ascii="Times New Roman" w:eastAsia="Times New Roman" w:hAnsi="Times New Roman"/>
          <w:sz w:val="28"/>
        </w:rPr>
        <w:t> – среднепалеозойский этап.</w:t>
      </w:r>
    </w:p>
    <w:p w:rsidR="00FC1751" w:rsidRDefault="00420854" w:rsidP="00567B3A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8"/>
        </w:rPr>
        <w:t>Длительный</w:t>
      </w:r>
      <w:r w:rsidR="00567B3A" w:rsidRPr="00567B3A">
        <w:rPr>
          <w:rFonts w:ascii="Times New Roman" w:eastAsia="Times New Roman" w:hAnsi="Times New Roman"/>
          <w:sz w:val="28"/>
        </w:rPr>
        <w:t xml:space="preserve"> </w:t>
      </w:r>
      <w:proofErr w:type="spellStart"/>
      <w:r w:rsidR="00567B3A" w:rsidRPr="00567B3A">
        <w:rPr>
          <w:rFonts w:ascii="Times New Roman" w:eastAsia="Times New Roman" w:hAnsi="Times New Roman"/>
          <w:sz w:val="28"/>
        </w:rPr>
        <w:t>рифейско</w:t>
      </w:r>
      <w:proofErr w:type="spellEnd"/>
      <w:r w:rsidR="00567B3A" w:rsidRPr="00567B3A">
        <w:rPr>
          <w:rFonts w:ascii="Times New Roman" w:eastAsia="Times New Roman" w:hAnsi="Times New Roman"/>
          <w:sz w:val="28"/>
        </w:rPr>
        <w:t> – </w:t>
      </w:r>
      <w:proofErr w:type="spellStart"/>
      <w:r w:rsidR="00567B3A" w:rsidRPr="00567B3A">
        <w:rPr>
          <w:rFonts w:ascii="Times New Roman" w:eastAsia="Times New Roman" w:hAnsi="Times New Roman"/>
          <w:sz w:val="28"/>
        </w:rPr>
        <w:t>ранне</w:t>
      </w:r>
      <w:proofErr w:type="spellEnd"/>
      <w:r w:rsidR="00567B3A" w:rsidRPr="00567B3A">
        <w:rPr>
          <w:rFonts w:ascii="Times New Roman" w:eastAsia="Times New Roman" w:hAnsi="Times New Roman"/>
          <w:sz w:val="28"/>
        </w:rPr>
        <w:t xml:space="preserve"> – среднепалеозойский этап характеризуется разнообразием геологических событий и </w:t>
      </w:r>
      <w:r>
        <w:rPr>
          <w:rFonts w:ascii="Times New Roman" w:eastAsia="Times New Roman" w:hAnsi="Times New Roman"/>
          <w:sz w:val="28"/>
        </w:rPr>
        <w:t xml:space="preserve">подразделяется </w:t>
      </w:r>
      <w:r w:rsidR="00567B3A" w:rsidRPr="00567B3A">
        <w:rPr>
          <w:rFonts w:ascii="Times New Roman" w:eastAsia="Times New Roman" w:hAnsi="Times New Roman"/>
          <w:sz w:val="28"/>
        </w:rPr>
        <w:t xml:space="preserve">на ряд </w:t>
      </w:r>
      <w:proofErr w:type="spellStart"/>
      <w:r w:rsidR="00567B3A" w:rsidRPr="00567B3A">
        <w:rPr>
          <w:rFonts w:ascii="Times New Roman" w:eastAsia="Times New Roman" w:hAnsi="Times New Roman"/>
          <w:sz w:val="28"/>
        </w:rPr>
        <w:t>подэтапов</w:t>
      </w:r>
      <w:proofErr w:type="spellEnd"/>
      <w:r w:rsidR="00567B3A">
        <w:rPr>
          <w:rFonts w:ascii="Times New Roman" w:eastAsia="Times New Roman" w:hAnsi="Times New Roman"/>
          <w:sz w:val="24"/>
        </w:rPr>
        <w:t>.</w:t>
      </w:r>
    </w:p>
    <w:p w:rsidR="00567B3A" w:rsidRPr="00783F9B" w:rsidRDefault="00567B3A" w:rsidP="00783F9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</w:rPr>
      </w:pPr>
      <w:proofErr w:type="spellStart"/>
      <w:r w:rsidRPr="00783F9B">
        <w:rPr>
          <w:rFonts w:ascii="Times New Roman" w:eastAsia="Times New Roman" w:hAnsi="Times New Roman"/>
          <w:sz w:val="28"/>
        </w:rPr>
        <w:t>Рифейский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</w:t>
      </w:r>
      <w:proofErr w:type="spellStart"/>
      <w:r w:rsidRPr="00783F9B">
        <w:rPr>
          <w:rFonts w:ascii="Times New Roman" w:eastAsia="Times New Roman" w:hAnsi="Times New Roman"/>
          <w:sz w:val="28"/>
        </w:rPr>
        <w:t>подэтап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. О </w:t>
      </w:r>
      <w:proofErr w:type="spellStart"/>
      <w:r w:rsidRPr="00783F9B">
        <w:rPr>
          <w:rFonts w:ascii="Times New Roman" w:eastAsia="Times New Roman" w:hAnsi="Times New Roman"/>
          <w:sz w:val="28"/>
        </w:rPr>
        <w:t>рифейском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</w:t>
      </w:r>
      <w:proofErr w:type="spellStart"/>
      <w:r w:rsidRPr="00783F9B">
        <w:rPr>
          <w:rFonts w:ascii="Times New Roman" w:eastAsia="Times New Roman" w:hAnsi="Times New Roman"/>
          <w:sz w:val="28"/>
        </w:rPr>
        <w:t>подэтапе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можно говорить только на примере </w:t>
      </w:r>
      <w:proofErr w:type="spellStart"/>
      <w:r w:rsidRPr="00783F9B">
        <w:rPr>
          <w:rFonts w:ascii="Times New Roman" w:eastAsia="Times New Roman" w:hAnsi="Times New Roman"/>
          <w:sz w:val="28"/>
        </w:rPr>
        <w:t>Приколымского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поднятия, в пределах которого в средне – </w:t>
      </w:r>
      <w:proofErr w:type="spellStart"/>
      <w:r w:rsidRPr="00783F9B">
        <w:rPr>
          <w:rFonts w:ascii="Times New Roman" w:eastAsia="Times New Roman" w:hAnsi="Times New Roman"/>
          <w:sz w:val="28"/>
        </w:rPr>
        <w:t>позднерифейское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время в относительно подвижной обстановке происходило активное осадконакопление. Здесь реконструируется меридиональный прогиб, вместивший мощные толщи преимущественно терригенных осадков. Карбонатные и терригенные осадки в рифее накапливались в условиях мелководного шельфа, тёплый климат и мелководье моря обусловили распространение простейших представителей растительного мира и локальное накопление осадочных железных руд. По – видимому, существовали и участки суши, где происходило </w:t>
      </w:r>
      <w:r w:rsidR="00B15725" w:rsidRPr="00783F9B">
        <w:rPr>
          <w:rFonts w:ascii="Times New Roman" w:eastAsia="Times New Roman" w:hAnsi="Times New Roman"/>
          <w:sz w:val="28"/>
        </w:rPr>
        <w:t xml:space="preserve">выветривание и окисление обломочного материала. Присутствие кварцитовых песчаников может быть объяснено источниками сноса (поднятием кристаллического фундамента), претерпевшим глубокое длительное выветривание. По – разному развивающиеся структуры Западного и Восточного </w:t>
      </w:r>
      <w:proofErr w:type="spellStart"/>
      <w:r w:rsidR="00B15725" w:rsidRPr="00783F9B">
        <w:rPr>
          <w:rFonts w:ascii="Times New Roman" w:eastAsia="Times New Roman" w:hAnsi="Times New Roman"/>
          <w:sz w:val="28"/>
        </w:rPr>
        <w:t>Прикалымья</w:t>
      </w:r>
      <w:proofErr w:type="spellEnd"/>
      <w:r w:rsidR="00783F9B">
        <w:rPr>
          <w:rFonts w:ascii="Times New Roman" w:eastAsia="Times New Roman" w:hAnsi="Times New Roman"/>
          <w:sz w:val="28"/>
        </w:rPr>
        <w:t>,</w:t>
      </w:r>
      <w:r w:rsidR="00B15725" w:rsidRPr="00783F9B">
        <w:rPr>
          <w:rFonts w:ascii="Times New Roman" w:eastAsia="Times New Roman" w:hAnsi="Times New Roman"/>
          <w:sz w:val="28"/>
        </w:rPr>
        <w:t xml:space="preserve"> в результате активных тектонических движений в конце рифея были спаяны в единую </w:t>
      </w:r>
      <w:r w:rsidR="00B15725" w:rsidRPr="00783F9B">
        <w:rPr>
          <w:rFonts w:ascii="Times New Roman" w:eastAsia="Times New Roman" w:hAnsi="Times New Roman"/>
          <w:sz w:val="28"/>
        </w:rPr>
        <w:lastRenderedPageBreak/>
        <w:t>массу и в дальнейшем развивались совместно, хотя тектонический шов сохранял свою активность и в дальнейшем.</w:t>
      </w:r>
      <w:sdt>
        <w:sdtPr>
          <w:rPr>
            <w:rFonts w:ascii="Times New Roman" w:eastAsia="Times New Roman" w:hAnsi="Times New Roman"/>
            <w:sz w:val="28"/>
          </w:rPr>
          <w:id w:val="751163314"/>
          <w:citation/>
        </w:sdtPr>
        <w:sdtEndPr/>
        <w:sdtContent>
          <w:r w:rsidR="00FC521B">
            <w:rPr>
              <w:rFonts w:ascii="Times New Roman" w:eastAsia="Times New Roman" w:hAnsi="Times New Roman"/>
              <w:sz w:val="28"/>
            </w:rPr>
            <w:fldChar w:fldCharType="begin"/>
          </w:r>
          <w:r w:rsidR="00FC521B">
            <w:rPr>
              <w:rFonts w:ascii="Times New Roman" w:eastAsia="Times New Roman" w:hAnsi="Times New Roman"/>
              <w:sz w:val="28"/>
            </w:rPr>
            <w:instrText xml:space="preserve"> CITATION Бел94 \l 1049 </w:instrText>
          </w:r>
          <w:r w:rsidR="00FC521B">
            <w:rPr>
              <w:rFonts w:ascii="Times New Roman" w:eastAsia="Times New Roman" w:hAnsi="Times New Roman"/>
              <w:sz w:val="28"/>
            </w:rPr>
            <w:fldChar w:fldCharType="separate"/>
          </w:r>
          <w:r w:rsidR="00A47E2F">
            <w:rPr>
              <w:rFonts w:ascii="Times New Roman" w:eastAsia="Times New Roman" w:hAnsi="Times New Roman"/>
              <w:noProof/>
              <w:sz w:val="28"/>
            </w:rPr>
            <w:t xml:space="preserve"> </w:t>
          </w:r>
          <w:r w:rsidR="00A47E2F" w:rsidRPr="00A47E2F">
            <w:rPr>
              <w:rFonts w:ascii="Times New Roman" w:eastAsia="Times New Roman" w:hAnsi="Times New Roman"/>
              <w:noProof/>
              <w:sz w:val="28"/>
            </w:rPr>
            <w:t>(Белый В.Ф., 1994)</w:t>
          </w:r>
          <w:r w:rsidR="00FC521B">
            <w:rPr>
              <w:rFonts w:ascii="Times New Roman" w:eastAsia="Times New Roman" w:hAnsi="Times New Roman"/>
              <w:sz w:val="28"/>
            </w:rPr>
            <w:fldChar w:fldCharType="end"/>
          </w:r>
        </w:sdtContent>
      </w:sdt>
    </w:p>
    <w:p w:rsidR="00B15725" w:rsidRPr="00783F9B" w:rsidRDefault="00B15725" w:rsidP="00783F9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t xml:space="preserve">Венд – кембрийский </w:t>
      </w:r>
      <w:proofErr w:type="spellStart"/>
      <w:r w:rsidRPr="00783F9B">
        <w:rPr>
          <w:rFonts w:ascii="Times New Roman" w:eastAsia="Times New Roman" w:hAnsi="Times New Roman"/>
          <w:sz w:val="28"/>
        </w:rPr>
        <w:t>подэтап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выр</w:t>
      </w:r>
      <w:r w:rsidR="00783F9B">
        <w:rPr>
          <w:rFonts w:ascii="Times New Roman" w:eastAsia="Times New Roman" w:hAnsi="Times New Roman"/>
          <w:sz w:val="28"/>
        </w:rPr>
        <w:t>а</w:t>
      </w:r>
      <w:r w:rsidRPr="00783F9B">
        <w:rPr>
          <w:rFonts w:ascii="Times New Roman" w:eastAsia="Times New Roman" w:hAnsi="Times New Roman"/>
          <w:sz w:val="28"/>
        </w:rPr>
        <w:t xml:space="preserve">жен неполно. В целом он характеризуется некоторой стабилизацией режима и регрессивным характером осадконакопления. Присутствующие на территории вендские </w:t>
      </w:r>
      <w:r w:rsidR="009E4730" w:rsidRPr="00783F9B">
        <w:rPr>
          <w:rFonts w:ascii="Times New Roman" w:eastAsia="Times New Roman" w:hAnsi="Times New Roman"/>
          <w:sz w:val="28"/>
        </w:rPr>
        <w:t xml:space="preserve">неметаморфизованные отложения несогласно перекрывают неравномерно метаморфизованные </w:t>
      </w:r>
      <w:proofErr w:type="spellStart"/>
      <w:r w:rsidR="009E4730" w:rsidRPr="00783F9B">
        <w:rPr>
          <w:rFonts w:ascii="Times New Roman" w:eastAsia="Times New Roman" w:hAnsi="Times New Roman"/>
          <w:sz w:val="28"/>
        </w:rPr>
        <w:t>рифейские</w:t>
      </w:r>
      <w:proofErr w:type="spellEnd"/>
      <w:r w:rsidR="009E4730" w:rsidRPr="00783F9B">
        <w:rPr>
          <w:rFonts w:ascii="Times New Roman" w:eastAsia="Times New Roman" w:hAnsi="Times New Roman"/>
          <w:sz w:val="28"/>
        </w:rPr>
        <w:t xml:space="preserve"> толщи. Кембрийские отложения на территории отсутствуют. </w:t>
      </w:r>
    </w:p>
    <w:p w:rsidR="009E4730" w:rsidRPr="00783F9B" w:rsidRDefault="009E4730" w:rsidP="00783F9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t xml:space="preserve">Раннепалеозойский </w:t>
      </w:r>
      <w:proofErr w:type="spellStart"/>
      <w:r w:rsidRPr="00783F9B">
        <w:rPr>
          <w:rFonts w:ascii="Times New Roman" w:eastAsia="Times New Roman" w:hAnsi="Times New Roman"/>
          <w:sz w:val="28"/>
        </w:rPr>
        <w:t>подэтап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. В ордовикский период произошли расколы фундамента и существенные погружения линейных блоков, с началом ордовикского периода совпадает усиление трансгрессии морского режима. </w:t>
      </w:r>
    </w:p>
    <w:p w:rsidR="009E4730" w:rsidRPr="00783F9B" w:rsidRDefault="009E4730" w:rsidP="00783F9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t>Накопление ордовикской трансгрессивно – регрессивной серии осадков пр</w:t>
      </w:r>
      <w:r w:rsidR="00241F0A" w:rsidRPr="00783F9B">
        <w:rPr>
          <w:rFonts w:ascii="Times New Roman" w:eastAsia="Times New Roman" w:hAnsi="Times New Roman"/>
          <w:sz w:val="28"/>
        </w:rPr>
        <w:t xml:space="preserve">оисходило в две стадии. Первая стадия началась в </w:t>
      </w:r>
      <w:proofErr w:type="spellStart"/>
      <w:r w:rsidR="00241F0A" w:rsidRPr="00783F9B">
        <w:rPr>
          <w:rFonts w:ascii="Times New Roman" w:eastAsia="Times New Roman" w:hAnsi="Times New Roman"/>
          <w:sz w:val="28"/>
        </w:rPr>
        <w:t>тремадокский</w:t>
      </w:r>
      <w:proofErr w:type="spellEnd"/>
      <w:r w:rsidR="00241F0A" w:rsidRPr="00783F9B">
        <w:rPr>
          <w:rFonts w:ascii="Times New Roman" w:eastAsia="Times New Roman" w:hAnsi="Times New Roman"/>
          <w:sz w:val="28"/>
        </w:rPr>
        <w:t xml:space="preserve"> век расширением площади осадконакопления. Характерными чертами являются непрерывность осадочного процесса и ассиметричное строение отложений. </w:t>
      </w:r>
    </w:p>
    <w:p w:rsidR="00567B3A" w:rsidRPr="00783F9B" w:rsidRDefault="00241F0A" w:rsidP="00783F9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t xml:space="preserve">Вторая часть ордовикского цикла отличается от первой симметричным строением отложений и завершённостью развития. В конце среднеордовикской эпохи началась новая обширная трансгрессия, значительно расширились площади глубоководных поясов. В центральной части колымского бассейна снова стабилизируется устойчивая </w:t>
      </w:r>
      <w:proofErr w:type="spellStart"/>
      <w:r w:rsidRPr="00783F9B">
        <w:rPr>
          <w:rFonts w:ascii="Times New Roman" w:eastAsia="Times New Roman" w:hAnsi="Times New Roman"/>
          <w:sz w:val="28"/>
        </w:rPr>
        <w:t>желобообразная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депрессия, не компенсированная осадконакоплением в течение всей стадии. Здесь образовывались </w:t>
      </w:r>
      <w:proofErr w:type="spellStart"/>
      <w:r w:rsidRPr="00783F9B">
        <w:rPr>
          <w:rFonts w:ascii="Times New Roman" w:eastAsia="Times New Roman" w:hAnsi="Times New Roman"/>
          <w:sz w:val="28"/>
        </w:rPr>
        <w:t>граптолитово</w:t>
      </w:r>
      <w:proofErr w:type="spellEnd"/>
      <w:r w:rsidRPr="00783F9B">
        <w:rPr>
          <w:rFonts w:ascii="Times New Roman" w:eastAsia="Times New Roman" w:hAnsi="Times New Roman"/>
          <w:sz w:val="28"/>
        </w:rPr>
        <w:t> – </w:t>
      </w:r>
      <w:proofErr w:type="spellStart"/>
      <w:r w:rsidRPr="00783F9B">
        <w:rPr>
          <w:rFonts w:ascii="Times New Roman" w:eastAsia="Times New Roman" w:hAnsi="Times New Roman"/>
          <w:sz w:val="28"/>
        </w:rPr>
        <w:t>известковоглинистые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илы с желваками кремней. Начало позднего </w:t>
      </w:r>
      <w:proofErr w:type="spellStart"/>
      <w:r w:rsidRPr="00783F9B">
        <w:rPr>
          <w:rFonts w:ascii="Times New Roman" w:eastAsia="Times New Roman" w:hAnsi="Times New Roman"/>
          <w:sz w:val="28"/>
        </w:rPr>
        <w:t>ордовика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отвечает регрессивной фазе, происходит заметная перестройка </w:t>
      </w:r>
      <w:r w:rsidR="0064178A" w:rsidRPr="00783F9B">
        <w:rPr>
          <w:rFonts w:ascii="Times New Roman" w:eastAsia="Times New Roman" w:hAnsi="Times New Roman"/>
          <w:sz w:val="28"/>
        </w:rPr>
        <w:t xml:space="preserve">в размещении фациальных поясов. Конец стадии знаменуется более интенсивными восходящими движениями, приведшими к появлению на значительных площадях регрессивной </w:t>
      </w:r>
      <w:proofErr w:type="spellStart"/>
      <w:r w:rsidR="0064178A" w:rsidRPr="00783F9B">
        <w:rPr>
          <w:rFonts w:ascii="Times New Roman" w:eastAsia="Times New Roman" w:hAnsi="Times New Roman"/>
          <w:sz w:val="28"/>
        </w:rPr>
        <w:t>лагунно</w:t>
      </w:r>
      <w:proofErr w:type="spellEnd"/>
      <w:r w:rsidR="0064178A" w:rsidRPr="00783F9B">
        <w:rPr>
          <w:rFonts w:ascii="Times New Roman" w:eastAsia="Times New Roman" w:hAnsi="Times New Roman"/>
          <w:sz w:val="28"/>
        </w:rPr>
        <w:t xml:space="preserve"> – морской </w:t>
      </w:r>
      <w:proofErr w:type="spellStart"/>
      <w:r w:rsidR="0064178A" w:rsidRPr="00783F9B">
        <w:rPr>
          <w:rFonts w:ascii="Times New Roman" w:eastAsia="Times New Roman" w:hAnsi="Times New Roman"/>
          <w:sz w:val="28"/>
        </w:rPr>
        <w:t>доломитово</w:t>
      </w:r>
      <w:proofErr w:type="spellEnd"/>
      <w:r w:rsidR="0064178A" w:rsidRPr="00783F9B">
        <w:rPr>
          <w:rFonts w:ascii="Times New Roman" w:eastAsia="Times New Roman" w:hAnsi="Times New Roman"/>
          <w:sz w:val="28"/>
        </w:rPr>
        <w:t> – мергельной формации, образовывавшейся в полосе приливно – отливного побережья.</w:t>
      </w:r>
    </w:p>
    <w:p w:rsidR="0064178A" w:rsidRPr="00783F9B" w:rsidRDefault="0064178A" w:rsidP="00783F9B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lastRenderedPageBreak/>
        <w:t xml:space="preserve">Среднепалеозойский </w:t>
      </w:r>
      <w:proofErr w:type="spellStart"/>
      <w:r w:rsidRPr="00783F9B">
        <w:rPr>
          <w:rFonts w:ascii="Times New Roman" w:eastAsia="Times New Roman" w:hAnsi="Times New Roman"/>
          <w:sz w:val="28"/>
        </w:rPr>
        <w:t>подэтап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. Силурийский период, начавшийся со значительного углубления унаследованных от позднего </w:t>
      </w:r>
      <w:proofErr w:type="spellStart"/>
      <w:r w:rsidRPr="00783F9B">
        <w:rPr>
          <w:rFonts w:ascii="Times New Roman" w:eastAsia="Times New Roman" w:hAnsi="Times New Roman"/>
          <w:sz w:val="28"/>
        </w:rPr>
        <w:t>ордовика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фациальных поясов, характеризовался однонаправленным развитием бассейна. Начало раннесилурийской трансгрессии проявилось в смене светлоокрашенных позднеордовикских доломитовых мергелей и алевролитов чёрными </w:t>
      </w:r>
      <w:r w:rsidR="00F06488" w:rsidRPr="00783F9B">
        <w:rPr>
          <w:rFonts w:ascii="Times New Roman" w:eastAsia="Times New Roman" w:hAnsi="Times New Roman"/>
          <w:sz w:val="28"/>
        </w:rPr>
        <w:t xml:space="preserve">кремнисто – глинистыми </w:t>
      </w:r>
      <w:proofErr w:type="spellStart"/>
      <w:r w:rsidR="00F06488" w:rsidRPr="00783F9B">
        <w:rPr>
          <w:rFonts w:ascii="Times New Roman" w:eastAsia="Times New Roman" w:hAnsi="Times New Roman"/>
          <w:sz w:val="28"/>
        </w:rPr>
        <w:t>граптолитовыми</w:t>
      </w:r>
      <w:proofErr w:type="spellEnd"/>
      <w:r w:rsidR="00F06488" w:rsidRPr="00783F9B">
        <w:rPr>
          <w:rFonts w:ascii="Times New Roman" w:eastAsia="Times New Roman" w:hAnsi="Times New Roman"/>
          <w:sz w:val="28"/>
        </w:rPr>
        <w:t xml:space="preserve"> сланцами. Большая часть территории оставалась приподнятой. Далее началось постепенной обмеление и </w:t>
      </w:r>
      <w:proofErr w:type="spellStart"/>
      <w:r w:rsidR="00F06488" w:rsidRPr="00783F9B">
        <w:rPr>
          <w:rFonts w:ascii="Times New Roman" w:eastAsia="Times New Roman" w:hAnsi="Times New Roman"/>
          <w:sz w:val="28"/>
        </w:rPr>
        <w:t>выполаживание</w:t>
      </w:r>
      <w:proofErr w:type="spellEnd"/>
      <w:r w:rsidR="00F06488" w:rsidRPr="00783F9B">
        <w:rPr>
          <w:rFonts w:ascii="Times New Roman" w:eastAsia="Times New Roman" w:hAnsi="Times New Roman"/>
          <w:sz w:val="28"/>
        </w:rPr>
        <w:t xml:space="preserve"> дна бассейна без существенной перестройки фациальных поясов. В заключительную фазу силурийской стадии осадконакопления на обширной площади распространилась </w:t>
      </w:r>
      <w:proofErr w:type="spellStart"/>
      <w:r w:rsidR="00F06488" w:rsidRPr="00783F9B">
        <w:rPr>
          <w:rFonts w:ascii="Times New Roman" w:eastAsia="Times New Roman" w:hAnsi="Times New Roman"/>
          <w:sz w:val="28"/>
        </w:rPr>
        <w:t>доломитово</w:t>
      </w:r>
      <w:proofErr w:type="spellEnd"/>
      <w:r w:rsidR="00F06488" w:rsidRPr="00783F9B">
        <w:rPr>
          <w:rFonts w:ascii="Times New Roman" w:eastAsia="Times New Roman" w:hAnsi="Times New Roman"/>
          <w:sz w:val="28"/>
        </w:rPr>
        <w:t> – терригенная красноцветная формация, область суши значительно расширилась.</w:t>
      </w:r>
    </w:p>
    <w:p w:rsidR="000C6BA6" w:rsidRPr="00783F9B" w:rsidRDefault="000C6BA6" w:rsidP="000C6BA6">
      <w:pPr>
        <w:spacing w:after="0" w:line="360" w:lineRule="auto"/>
        <w:ind w:firstLine="709"/>
        <w:jc w:val="center"/>
        <w:rPr>
          <w:rFonts w:ascii="Times New Roman" w:eastAsia="Times New Roman" w:hAnsi="Times New Roman"/>
          <w:sz w:val="28"/>
        </w:rPr>
      </w:pPr>
      <w:proofErr w:type="spellStart"/>
      <w:r w:rsidRPr="00783F9B">
        <w:rPr>
          <w:rFonts w:ascii="Times New Roman" w:eastAsia="Times New Roman" w:hAnsi="Times New Roman"/>
          <w:sz w:val="28"/>
        </w:rPr>
        <w:t>Позднепалеозойско</w:t>
      </w:r>
      <w:proofErr w:type="spellEnd"/>
      <w:r w:rsidRPr="00783F9B">
        <w:rPr>
          <w:rFonts w:ascii="Times New Roman" w:eastAsia="Times New Roman" w:hAnsi="Times New Roman"/>
          <w:sz w:val="28"/>
        </w:rPr>
        <w:t> – мезозойский этап.</w:t>
      </w:r>
    </w:p>
    <w:p w:rsidR="000C6BA6" w:rsidRPr="00783F9B" w:rsidRDefault="000C6BA6" w:rsidP="000C6BA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t xml:space="preserve">В этот очень важный этап развития происходило заложение основных </w:t>
      </w:r>
      <w:proofErr w:type="spellStart"/>
      <w:r w:rsidRPr="00783F9B">
        <w:rPr>
          <w:rFonts w:ascii="Times New Roman" w:eastAsia="Times New Roman" w:hAnsi="Times New Roman"/>
          <w:sz w:val="28"/>
        </w:rPr>
        <w:t>седиментационных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 структур территории, было образовано основное </w:t>
      </w:r>
      <w:r w:rsidR="006561B4" w:rsidRPr="00783F9B">
        <w:rPr>
          <w:rFonts w:ascii="Times New Roman" w:eastAsia="Times New Roman" w:hAnsi="Times New Roman"/>
          <w:sz w:val="28"/>
        </w:rPr>
        <w:t xml:space="preserve">выполнение </w:t>
      </w:r>
      <w:proofErr w:type="spellStart"/>
      <w:r w:rsidR="006561B4" w:rsidRPr="00783F9B">
        <w:rPr>
          <w:rFonts w:ascii="Times New Roman" w:eastAsia="Times New Roman" w:hAnsi="Times New Roman"/>
          <w:sz w:val="28"/>
        </w:rPr>
        <w:t>консидиментационных</w:t>
      </w:r>
      <w:proofErr w:type="spellEnd"/>
      <w:r w:rsidR="006561B4" w:rsidRPr="00783F9B">
        <w:rPr>
          <w:rFonts w:ascii="Times New Roman" w:eastAsia="Times New Roman" w:hAnsi="Times New Roman"/>
          <w:sz w:val="28"/>
        </w:rPr>
        <w:t xml:space="preserve"> структур, активно и по – разному развивающихся. Был сформирован </w:t>
      </w:r>
      <w:proofErr w:type="spellStart"/>
      <w:r w:rsidR="006561B4" w:rsidRPr="00783F9B">
        <w:rPr>
          <w:rFonts w:ascii="Times New Roman" w:eastAsia="Times New Roman" w:hAnsi="Times New Roman"/>
          <w:sz w:val="28"/>
        </w:rPr>
        <w:t>верхоянский</w:t>
      </w:r>
      <w:proofErr w:type="spellEnd"/>
      <w:r w:rsidR="006561B4" w:rsidRPr="00783F9B">
        <w:rPr>
          <w:rFonts w:ascii="Times New Roman" w:eastAsia="Times New Roman" w:hAnsi="Times New Roman"/>
          <w:sz w:val="28"/>
        </w:rPr>
        <w:t xml:space="preserve"> комплекс, а в смежных с </w:t>
      </w:r>
      <w:proofErr w:type="spellStart"/>
      <w:r w:rsidR="006561B4" w:rsidRPr="00783F9B">
        <w:rPr>
          <w:rFonts w:ascii="Times New Roman" w:eastAsia="Times New Roman" w:hAnsi="Times New Roman"/>
          <w:sz w:val="28"/>
        </w:rPr>
        <w:t>Яно</w:t>
      </w:r>
      <w:proofErr w:type="spellEnd"/>
      <w:r w:rsidR="006561B4" w:rsidRPr="00783F9B">
        <w:rPr>
          <w:rFonts w:ascii="Times New Roman" w:eastAsia="Times New Roman" w:hAnsi="Times New Roman"/>
          <w:sz w:val="28"/>
        </w:rPr>
        <w:t xml:space="preserve"> – Колымской системой структурах </w:t>
      </w:r>
      <w:proofErr w:type="spellStart"/>
      <w:r w:rsidR="006561B4" w:rsidRPr="00783F9B">
        <w:rPr>
          <w:rFonts w:ascii="Times New Roman" w:eastAsia="Times New Roman" w:hAnsi="Times New Roman"/>
          <w:sz w:val="28"/>
        </w:rPr>
        <w:t>коррелятные</w:t>
      </w:r>
      <w:proofErr w:type="spellEnd"/>
      <w:r w:rsidR="006561B4" w:rsidRPr="00783F9B">
        <w:rPr>
          <w:rFonts w:ascii="Times New Roman" w:eastAsia="Times New Roman" w:hAnsi="Times New Roman"/>
          <w:sz w:val="28"/>
        </w:rPr>
        <w:t xml:space="preserve"> толщи значительно мень</w:t>
      </w:r>
      <w:r w:rsidR="00783F9B">
        <w:rPr>
          <w:rFonts w:ascii="Times New Roman" w:eastAsia="Times New Roman" w:hAnsi="Times New Roman"/>
          <w:sz w:val="28"/>
        </w:rPr>
        <w:t>шей мощности. В конце этапа в результате</w:t>
      </w:r>
      <w:r w:rsidR="006561B4" w:rsidRPr="00783F9B">
        <w:rPr>
          <w:rFonts w:ascii="Times New Roman" w:eastAsia="Times New Roman" w:hAnsi="Times New Roman"/>
          <w:sz w:val="28"/>
        </w:rPr>
        <w:t xml:space="preserve"> масштабных тектонических процессов были оформлены основные структурные элементы территории.</w:t>
      </w:r>
    </w:p>
    <w:p w:rsidR="006561B4" w:rsidRPr="00783F9B" w:rsidRDefault="006561B4" w:rsidP="006561B4">
      <w:pPr>
        <w:spacing w:after="0" w:line="360" w:lineRule="auto"/>
        <w:ind w:firstLine="709"/>
        <w:jc w:val="center"/>
        <w:rPr>
          <w:rFonts w:ascii="Times New Roman" w:eastAsia="Times New Roman" w:hAnsi="Times New Roman"/>
          <w:sz w:val="28"/>
        </w:rPr>
      </w:pPr>
      <w:proofErr w:type="spellStart"/>
      <w:r w:rsidRPr="00783F9B">
        <w:rPr>
          <w:rFonts w:ascii="Times New Roman" w:eastAsia="Times New Roman" w:hAnsi="Times New Roman"/>
          <w:sz w:val="28"/>
        </w:rPr>
        <w:t>Позднеюрско</w:t>
      </w:r>
      <w:proofErr w:type="spellEnd"/>
      <w:r w:rsidRPr="00783F9B">
        <w:rPr>
          <w:rFonts w:ascii="Times New Roman" w:eastAsia="Times New Roman" w:hAnsi="Times New Roman"/>
          <w:sz w:val="28"/>
        </w:rPr>
        <w:t xml:space="preserve"> – меловой этап. </w:t>
      </w:r>
    </w:p>
    <w:p w:rsidR="006561B4" w:rsidRPr="00783F9B" w:rsidRDefault="006561B4" w:rsidP="006561B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t xml:space="preserve">На позднеюрскую эпоху приходится возросшая активность дифференцированных тектонических движений, смена площадей размыва и седиментации. В связи с усилением восходящих движений стали явно преобладать области разрушения и сноса. Образовавшиеся грабены </w:t>
      </w:r>
      <w:r w:rsidR="00A50EDB" w:rsidRPr="00783F9B">
        <w:rPr>
          <w:rFonts w:ascii="Times New Roman" w:eastAsia="Times New Roman" w:hAnsi="Times New Roman"/>
          <w:sz w:val="28"/>
        </w:rPr>
        <w:t xml:space="preserve">заполнялись континентальными и морскими осадками и продуктами вулканической деятельности. Контрастные блоковые движения и формирование связанных сними впадин относится к </w:t>
      </w:r>
      <w:proofErr w:type="spellStart"/>
      <w:r w:rsidR="00A50EDB" w:rsidRPr="00783F9B">
        <w:rPr>
          <w:rFonts w:ascii="Times New Roman" w:eastAsia="Times New Roman" w:hAnsi="Times New Roman"/>
          <w:sz w:val="28"/>
        </w:rPr>
        <w:t>аптскому</w:t>
      </w:r>
      <w:proofErr w:type="spellEnd"/>
      <w:r w:rsidR="00A50EDB" w:rsidRPr="00783F9B">
        <w:rPr>
          <w:rFonts w:ascii="Times New Roman" w:eastAsia="Times New Roman" w:hAnsi="Times New Roman"/>
          <w:sz w:val="28"/>
        </w:rPr>
        <w:t xml:space="preserve"> веку </w:t>
      </w:r>
    </w:p>
    <w:p w:rsidR="00A50EDB" w:rsidRPr="00783F9B" w:rsidRDefault="00A50EDB" w:rsidP="00A50EDB">
      <w:pPr>
        <w:spacing w:after="0" w:line="360" w:lineRule="auto"/>
        <w:ind w:firstLine="709"/>
        <w:jc w:val="center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t>Кайнозойский этап.</w:t>
      </w:r>
    </w:p>
    <w:p w:rsidR="00A50EDB" w:rsidRPr="00783F9B" w:rsidRDefault="00A50EDB" w:rsidP="00A50EDB">
      <w:pPr>
        <w:spacing w:after="0" w:line="360" w:lineRule="auto"/>
        <w:ind w:firstLine="709"/>
        <w:rPr>
          <w:rFonts w:ascii="Times New Roman" w:eastAsia="Times New Roman" w:hAnsi="Times New Roman"/>
          <w:sz w:val="28"/>
        </w:rPr>
      </w:pPr>
      <w:r w:rsidRPr="00783F9B">
        <w:rPr>
          <w:rFonts w:ascii="Times New Roman" w:eastAsia="Times New Roman" w:hAnsi="Times New Roman"/>
          <w:sz w:val="28"/>
        </w:rPr>
        <w:lastRenderedPageBreak/>
        <w:t>Многие процессы развития территории связаны с неотекто</w:t>
      </w:r>
      <w:r w:rsidR="002A6FDA" w:rsidRPr="00783F9B">
        <w:rPr>
          <w:rFonts w:ascii="Times New Roman" w:eastAsia="Times New Roman" w:hAnsi="Times New Roman"/>
          <w:sz w:val="28"/>
        </w:rPr>
        <w:t xml:space="preserve">ническими движениями, </w:t>
      </w:r>
      <w:proofErr w:type="spellStart"/>
      <w:r w:rsidR="002A6FDA" w:rsidRPr="00783F9B">
        <w:rPr>
          <w:rFonts w:ascii="Times New Roman" w:eastAsia="Times New Roman" w:hAnsi="Times New Roman"/>
          <w:sz w:val="28"/>
        </w:rPr>
        <w:t>эрозионно</w:t>
      </w:r>
      <w:proofErr w:type="spellEnd"/>
      <w:r w:rsidR="002A6FDA" w:rsidRPr="00783F9B">
        <w:rPr>
          <w:rFonts w:ascii="Times New Roman" w:eastAsia="Times New Roman" w:hAnsi="Times New Roman"/>
          <w:sz w:val="28"/>
        </w:rPr>
        <w:t xml:space="preserve">, </w:t>
      </w:r>
      <w:proofErr w:type="spellStart"/>
      <w:r w:rsidR="002A6FDA" w:rsidRPr="00783F9B">
        <w:rPr>
          <w:rFonts w:ascii="Times New Roman" w:eastAsia="Times New Roman" w:hAnsi="Times New Roman"/>
          <w:sz w:val="28"/>
        </w:rPr>
        <w:t>эрозионно</w:t>
      </w:r>
      <w:proofErr w:type="spellEnd"/>
      <w:r w:rsidR="002A6FDA" w:rsidRPr="00783F9B">
        <w:rPr>
          <w:rFonts w:ascii="Times New Roman" w:eastAsia="Times New Roman" w:hAnsi="Times New Roman"/>
          <w:sz w:val="28"/>
        </w:rPr>
        <w:t xml:space="preserve"> денудационными процессами </w:t>
      </w:r>
      <w:proofErr w:type="spellStart"/>
      <w:r w:rsidR="002A6FDA" w:rsidRPr="00783F9B">
        <w:rPr>
          <w:rFonts w:ascii="Times New Roman" w:eastAsia="Times New Roman" w:hAnsi="Times New Roman"/>
          <w:sz w:val="28"/>
        </w:rPr>
        <w:t>рельефообразования</w:t>
      </w:r>
      <w:proofErr w:type="spellEnd"/>
      <w:r w:rsidR="002A6FDA" w:rsidRPr="00783F9B">
        <w:rPr>
          <w:rFonts w:ascii="Times New Roman" w:eastAsia="Times New Roman" w:hAnsi="Times New Roman"/>
          <w:sz w:val="28"/>
        </w:rPr>
        <w:t xml:space="preserve">, </w:t>
      </w:r>
      <w:proofErr w:type="spellStart"/>
      <w:r w:rsidR="002A6FDA" w:rsidRPr="00783F9B">
        <w:rPr>
          <w:rFonts w:ascii="Times New Roman" w:eastAsia="Times New Roman" w:hAnsi="Times New Roman"/>
          <w:sz w:val="28"/>
        </w:rPr>
        <w:t>флювиальными</w:t>
      </w:r>
      <w:proofErr w:type="spellEnd"/>
      <w:r w:rsidR="002A6FDA" w:rsidRPr="00783F9B">
        <w:rPr>
          <w:rFonts w:ascii="Times New Roman" w:eastAsia="Times New Roman" w:hAnsi="Times New Roman"/>
          <w:sz w:val="28"/>
        </w:rPr>
        <w:t xml:space="preserve">, ледниковыми и </w:t>
      </w:r>
      <w:proofErr w:type="spellStart"/>
      <w:r w:rsidR="002A6FDA" w:rsidRPr="00783F9B">
        <w:rPr>
          <w:rFonts w:ascii="Times New Roman" w:eastAsia="Times New Roman" w:hAnsi="Times New Roman"/>
          <w:sz w:val="28"/>
        </w:rPr>
        <w:t>водноледниковыми</w:t>
      </w:r>
      <w:proofErr w:type="spellEnd"/>
      <w:r w:rsidR="002A6FDA" w:rsidRPr="00783F9B">
        <w:rPr>
          <w:rFonts w:ascii="Times New Roman" w:eastAsia="Times New Roman" w:hAnsi="Times New Roman"/>
          <w:sz w:val="28"/>
        </w:rPr>
        <w:t xml:space="preserve"> накоплениями. Прерывистое </w:t>
      </w:r>
      <w:proofErr w:type="spellStart"/>
      <w:r w:rsidR="002A6FDA" w:rsidRPr="00783F9B">
        <w:rPr>
          <w:rFonts w:ascii="Times New Roman" w:eastAsia="Times New Roman" w:hAnsi="Times New Roman"/>
          <w:sz w:val="28"/>
        </w:rPr>
        <w:t>воздымание</w:t>
      </w:r>
      <w:proofErr w:type="spellEnd"/>
      <w:r w:rsidR="002A6FDA" w:rsidRPr="00783F9B">
        <w:rPr>
          <w:rFonts w:ascii="Times New Roman" w:eastAsia="Times New Roman" w:hAnsi="Times New Roman"/>
          <w:sz w:val="28"/>
        </w:rPr>
        <w:t xml:space="preserve"> территории выражено в существовании реликтов выровненных поверхностей, в развитии речных долин с многоэлементными комплексами террас. </w:t>
      </w:r>
      <w:sdt>
        <w:sdtPr>
          <w:rPr>
            <w:rFonts w:ascii="Times New Roman" w:eastAsia="Times New Roman" w:hAnsi="Times New Roman"/>
            <w:sz w:val="28"/>
          </w:rPr>
          <w:id w:val="-1089918759"/>
          <w:citation/>
        </w:sdtPr>
        <w:sdtEndPr/>
        <w:sdtContent>
          <w:r w:rsidR="007E148D">
            <w:rPr>
              <w:rFonts w:ascii="Times New Roman" w:eastAsia="Times New Roman" w:hAnsi="Times New Roman"/>
              <w:sz w:val="28"/>
            </w:rPr>
            <w:fldChar w:fldCharType="begin"/>
          </w:r>
          <w:r w:rsidR="007E148D">
            <w:rPr>
              <w:rFonts w:ascii="Times New Roman" w:eastAsia="Times New Roman" w:hAnsi="Times New Roman"/>
              <w:sz w:val="28"/>
            </w:rPr>
            <w:instrText xml:space="preserve"> CITATION ВМК08 \l 1049 </w:instrText>
          </w:r>
          <w:r w:rsidR="007E148D">
            <w:rPr>
              <w:rFonts w:ascii="Times New Roman" w:eastAsia="Times New Roman" w:hAnsi="Times New Roman"/>
              <w:sz w:val="28"/>
            </w:rPr>
            <w:fldChar w:fldCharType="separate"/>
          </w:r>
          <w:r w:rsidR="00A47E2F" w:rsidRPr="00A47E2F">
            <w:rPr>
              <w:rFonts w:ascii="Times New Roman" w:eastAsia="Times New Roman" w:hAnsi="Times New Roman"/>
              <w:noProof/>
              <w:sz w:val="28"/>
            </w:rPr>
            <w:t>(В.М. Кузнецов, С.В. Жигалов, Т.А. Ведёрникова, В.И. Шкоперман, 2008)</w:t>
          </w:r>
          <w:r w:rsidR="007E148D">
            <w:rPr>
              <w:rFonts w:ascii="Times New Roman" w:eastAsia="Times New Roman" w:hAnsi="Times New Roman"/>
              <w:sz w:val="28"/>
            </w:rPr>
            <w:fldChar w:fldCharType="end"/>
          </w:r>
        </w:sdtContent>
      </w:sdt>
    </w:p>
    <w:p w:rsidR="008C7CAC" w:rsidRDefault="008C7CAC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br w:type="page"/>
      </w:r>
    </w:p>
    <w:p w:rsidR="008C7CAC" w:rsidRPr="00D963E9" w:rsidRDefault="008C7CAC" w:rsidP="002E071A">
      <w:pPr>
        <w:pStyle w:val="a3"/>
        <w:numPr>
          <w:ilvl w:val="0"/>
          <w:numId w:val="1"/>
        </w:numPr>
        <w:spacing w:after="0" w:line="360" w:lineRule="auto"/>
        <w:jc w:val="center"/>
        <w:outlineLvl w:val="0"/>
        <w:rPr>
          <w:rFonts w:ascii="Arial" w:eastAsia="Times New Roman" w:hAnsi="Arial" w:cs="Arial"/>
          <w:i/>
          <w:sz w:val="32"/>
          <w:szCs w:val="32"/>
        </w:rPr>
      </w:pPr>
      <w:bookmarkStart w:id="12" w:name="_Toc483065449"/>
      <w:r w:rsidRPr="00D963E9">
        <w:rPr>
          <w:rFonts w:ascii="Arial" w:eastAsia="Times New Roman" w:hAnsi="Arial" w:cs="Arial"/>
          <w:i/>
          <w:sz w:val="32"/>
          <w:szCs w:val="32"/>
        </w:rPr>
        <w:lastRenderedPageBreak/>
        <w:t>Методика работ</w:t>
      </w:r>
      <w:bookmarkEnd w:id="12"/>
    </w:p>
    <w:p w:rsidR="00363DFC" w:rsidRDefault="00D963E9" w:rsidP="002E071A">
      <w:pPr>
        <w:pStyle w:val="2"/>
        <w:jc w:val="center"/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</w:pPr>
      <w:bookmarkStart w:id="13" w:name="_Toc383534810"/>
      <w:bookmarkStart w:id="14" w:name="_Toc383610275"/>
      <w:bookmarkStart w:id="15" w:name="_Toc446352108"/>
      <w:bookmarkStart w:id="16" w:name="OLE_LINK1"/>
      <w:bookmarkStart w:id="17" w:name="OLE_LINK2"/>
      <w:bookmarkStart w:id="18" w:name="_Toc483065450"/>
      <w:r w:rsidRPr="002E071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3.1</w:t>
      </w:r>
      <w:r w:rsidR="002E071A" w:rsidRPr="002E071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.</w:t>
      </w:r>
      <w:r w:rsidR="00363DFC" w:rsidRPr="002E071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 xml:space="preserve"> </w:t>
      </w:r>
      <w:bookmarkEnd w:id="13"/>
      <w:bookmarkEnd w:id="14"/>
      <w:bookmarkEnd w:id="15"/>
      <w:r w:rsidR="00363DFC" w:rsidRPr="002E071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Магниторазведка</w:t>
      </w:r>
      <w:bookmarkEnd w:id="18"/>
    </w:p>
    <w:p w:rsidR="002E071A" w:rsidRPr="002E071A" w:rsidRDefault="002E071A" w:rsidP="002E071A">
      <w:pPr>
        <w:rPr>
          <w:lang w:eastAsia="ru-RU"/>
        </w:rPr>
      </w:pPr>
    </w:p>
    <w:p w:rsidR="00C87541" w:rsidRPr="00D963E9" w:rsidRDefault="00C87541" w:rsidP="00033B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963E9">
        <w:rPr>
          <w:rFonts w:ascii="Times New Roman" w:hAnsi="Times New Roman" w:cs="Times New Roman"/>
          <w:sz w:val="28"/>
          <w:szCs w:val="28"/>
          <w:lang w:eastAsia="ru-RU"/>
        </w:rPr>
        <w:t>Магнитная съёмка вып</w:t>
      </w:r>
      <w:r w:rsidR="008C362F" w:rsidRPr="00D963E9">
        <w:rPr>
          <w:rFonts w:ascii="Times New Roman" w:hAnsi="Times New Roman" w:cs="Times New Roman"/>
          <w:sz w:val="28"/>
          <w:szCs w:val="28"/>
          <w:lang w:eastAsia="ru-RU"/>
        </w:rPr>
        <w:t>олнялась для решения структурно-</w:t>
      </w:r>
      <w:r w:rsidRPr="00D963E9">
        <w:rPr>
          <w:rFonts w:ascii="Times New Roman" w:hAnsi="Times New Roman" w:cs="Times New Roman"/>
          <w:sz w:val="28"/>
          <w:szCs w:val="28"/>
          <w:lang w:eastAsia="ru-RU"/>
        </w:rPr>
        <w:t>картировочных</w:t>
      </w:r>
      <w:r w:rsidR="008C362F" w:rsidRPr="00D963E9">
        <w:rPr>
          <w:rFonts w:ascii="Times New Roman" w:hAnsi="Times New Roman" w:cs="Times New Roman"/>
          <w:sz w:val="28"/>
          <w:szCs w:val="28"/>
          <w:lang w:eastAsia="ru-RU"/>
        </w:rPr>
        <w:t xml:space="preserve"> задач, выявления и прослеживания по простиранию литологических разностей пород и разрывных нарушений. </w:t>
      </w:r>
    </w:p>
    <w:p w:rsidR="00363DFC" w:rsidRPr="00D963E9" w:rsidRDefault="00363DFC" w:rsidP="00D963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63E9">
        <w:rPr>
          <w:rFonts w:ascii="Times New Roman" w:hAnsi="Times New Roman" w:cs="Times New Roman"/>
          <w:sz w:val="28"/>
          <w:szCs w:val="28"/>
        </w:rPr>
        <w:t>Магнит</w:t>
      </w:r>
      <w:r w:rsidR="008C362F" w:rsidRPr="00D963E9">
        <w:rPr>
          <w:rFonts w:ascii="Times New Roman" w:hAnsi="Times New Roman" w:cs="Times New Roman"/>
          <w:sz w:val="28"/>
          <w:szCs w:val="28"/>
        </w:rPr>
        <w:t>оразведочные работы</w:t>
      </w:r>
      <w:r w:rsidRPr="00D963E9">
        <w:rPr>
          <w:rFonts w:ascii="Times New Roman" w:hAnsi="Times New Roman" w:cs="Times New Roman"/>
          <w:sz w:val="28"/>
          <w:szCs w:val="28"/>
        </w:rPr>
        <w:t xml:space="preserve"> </w:t>
      </w:r>
      <w:r w:rsidR="008C362F" w:rsidRPr="00D963E9">
        <w:rPr>
          <w:rFonts w:ascii="Times New Roman" w:hAnsi="Times New Roman" w:cs="Times New Roman"/>
          <w:sz w:val="28"/>
          <w:szCs w:val="28"/>
        </w:rPr>
        <w:t>были выполнены</w:t>
      </w:r>
      <w:r w:rsidRPr="00D963E9">
        <w:rPr>
          <w:rFonts w:ascii="Times New Roman" w:hAnsi="Times New Roman" w:cs="Times New Roman"/>
          <w:sz w:val="28"/>
          <w:szCs w:val="28"/>
        </w:rPr>
        <w:t xml:space="preserve"> в площадном варианте. </w:t>
      </w:r>
      <w:r w:rsidR="008C362F" w:rsidRPr="00D963E9">
        <w:rPr>
          <w:rFonts w:ascii="Times New Roman" w:hAnsi="Times New Roman" w:cs="Times New Roman"/>
          <w:sz w:val="28"/>
          <w:szCs w:val="28"/>
        </w:rPr>
        <w:t xml:space="preserve">Измерения проводились </w:t>
      </w:r>
      <w:r w:rsidRPr="00D963E9">
        <w:rPr>
          <w:rFonts w:ascii="Times New Roman" w:hAnsi="Times New Roman" w:cs="Times New Roman"/>
          <w:sz w:val="28"/>
          <w:szCs w:val="28"/>
        </w:rPr>
        <w:t xml:space="preserve">по сети </w:t>
      </w:r>
      <w:r w:rsidR="008C362F" w:rsidRPr="00D963E9">
        <w:rPr>
          <w:rFonts w:ascii="Times New Roman" w:hAnsi="Times New Roman" w:cs="Times New Roman"/>
          <w:sz w:val="28"/>
          <w:szCs w:val="28"/>
        </w:rPr>
        <w:t xml:space="preserve">профилей с плотностью наблюдений </w:t>
      </w:r>
      <w:r w:rsidRPr="00D963E9">
        <w:rPr>
          <w:rFonts w:ascii="Times New Roman" w:hAnsi="Times New Roman" w:cs="Times New Roman"/>
          <w:sz w:val="28"/>
          <w:szCs w:val="28"/>
        </w:rPr>
        <w:t xml:space="preserve">100х10 метров. Опознавание на местности осуществлялось с помощью приемка </w:t>
      </w:r>
      <w:r w:rsidRPr="00D963E9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Pr="00D963E9">
        <w:rPr>
          <w:rFonts w:ascii="Times New Roman" w:hAnsi="Times New Roman" w:cs="Times New Roman"/>
          <w:sz w:val="28"/>
          <w:szCs w:val="28"/>
        </w:rPr>
        <w:t xml:space="preserve"> фирмы </w:t>
      </w:r>
      <w:r w:rsidRPr="00D963E9">
        <w:rPr>
          <w:rFonts w:ascii="Times New Roman" w:hAnsi="Times New Roman" w:cs="Times New Roman"/>
          <w:sz w:val="28"/>
          <w:szCs w:val="28"/>
          <w:lang w:val="en-US"/>
        </w:rPr>
        <w:t>GARMIN</w:t>
      </w:r>
      <w:r w:rsidRPr="00D963E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D324F" w:rsidRPr="005F609D" w:rsidRDefault="005F609D" w:rsidP="005F60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5A3D1AD" wp14:editId="08AFC200">
                <wp:simplePos x="0" y="0"/>
                <wp:positionH relativeFrom="column">
                  <wp:posOffset>843915</wp:posOffset>
                </wp:positionH>
                <wp:positionV relativeFrom="paragraph">
                  <wp:posOffset>5293360</wp:posOffset>
                </wp:positionV>
                <wp:extent cx="3981450" cy="247650"/>
                <wp:effectExtent l="0" t="0" r="0" b="0"/>
                <wp:wrapTopAndBottom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2476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D07C78" w:rsidRDefault="00493279" w:rsidP="005F609D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instrText xml:space="preserve"> SEQ Рисунок \* ARABIC </w:instrText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color w:val="auto"/>
                                <w:sz w:val="28"/>
                                <w:szCs w:val="28"/>
                              </w:rPr>
                              <w:t>4</w:t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Прибор </w:t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  <w:lang w:val="en-US"/>
                              </w:rPr>
                              <w:t>MMPOS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3D1AD" id="Надпись 47" o:spid="_x0000_s1028" type="#_x0000_t202" style="position:absolute;left:0;text-align:left;margin-left:66.45pt;margin-top:416.8pt;width:313.5pt;height:19.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" stroked="f">
                <v:textbox inset="0,0,0,0">
                  <w:txbxContent>
                    <w:p w:rsidR="00493279" w:rsidRPr="00D07C78" w:rsidRDefault="00493279" w:rsidP="005F609D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noProof/>
                          <w:color w:val="auto"/>
                          <w:sz w:val="28"/>
                          <w:szCs w:val="28"/>
                          <w:lang w:val="en-US"/>
                        </w:rPr>
                      </w:pP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fldChar w:fldCharType="begin"/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instrText xml:space="preserve"> SEQ Рисунок \* ARABIC </w:instrText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noProof/>
                          <w:color w:val="auto"/>
                          <w:sz w:val="28"/>
                          <w:szCs w:val="28"/>
                        </w:rPr>
                        <w:t>4</w:t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fldChar w:fldCharType="end"/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t xml:space="preserve"> Прибор </w:t>
                      </w:r>
                      <w:r w:rsidRPr="00D07C78">
                        <w:rPr>
                          <w:color w:val="auto"/>
                          <w:sz w:val="28"/>
                          <w:szCs w:val="28"/>
                          <w:lang w:val="en-US"/>
                        </w:rPr>
                        <w:t>MMPOS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ED32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2150110</wp:posOffset>
            </wp:positionV>
            <wp:extent cx="3981450" cy="3089662"/>
            <wp:effectExtent l="0" t="0" r="0" b="0"/>
            <wp:wrapTopAndBottom/>
            <wp:docPr id="28" name="Рисунок 28" descr="C:\Users\Anton\Desktop\дудин\поле 2016 отчёт\магнитоме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ton\Desktop\дудин\поле 2016 отчёт\магнитометр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08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3DFC" w:rsidRPr="00D963E9">
        <w:rPr>
          <w:rFonts w:ascii="Times New Roman" w:hAnsi="Times New Roman" w:cs="Times New Roman"/>
          <w:sz w:val="28"/>
          <w:szCs w:val="28"/>
        </w:rPr>
        <w:t xml:space="preserve">Регистрация модуля </w:t>
      </w:r>
      <w:r w:rsidR="00420854">
        <w:rPr>
          <w:rFonts w:ascii="Times New Roman" w:hAnsi="Times New Roman" w:cs="Times New Roman"/>
          <w:sz w:val="28"/>
          <w:szCs w:val="28"/>
        </w:rPr>
        <w:t>вектора магнитной индукции геомагнитного поля</w:t>
      </w:r>
      <w:r w:rsidR="00363DFC" w:rsidRPr="00D963E9">
        <w:rPr>
          <w:rFonts w:ascii="Times New Roman" w:hAnsi="Times New Roman" w:cs="Times New Roman"/>
          <w:sz w:val="28"/>
          <w:szCs w:val="28"/>
        </w:rPr>
        <w:t xml:space="preserve"> на профилях выполнялась </w:t>
      </w:r>
      <w:proofErr w:type="spellStart"/>
      <w:r w:rsidR="00363DFC" w:rsidRPr="00D963E9">
        <w:rPr>
          <w:rFonts w:ascii="Times New Roman" w:hAnsi="Times New Roman" w:cs="Times New Roman"/>
          <w:sz w:val="28"/>
          <w:szCs w:val="28"/>
        </w:rPr>
        <w:t>оверхаузовским</w:t>
      </w:r>
      <w:proofErr w:type="spellEnd"/>
      <w:r w:rsidR="00363DFC" w:rsidRPr="00D963E9">
        <w:rPr>
          <w:rFonts w:ascii="Times New Roman" w:hAnsi="Times New Roman" w:cs="Times New Roman"/>
          <w:sz w:val="28"/>
          <w:szCs w:val="28"/>
        </w:rPr>
        <w:t xml:space="preserve"> магнитометром MMPOS</w:t>
      </w:r>
      <w:r w:rsidR="006249CB">
        <w:rPr>
          <w:rFonts w:ascii="Times New Roman" w:hAnsi="Times New Roman" w:cs="Times New Roman"/>
          <w:sz w:val="28"/>
          <w:szCs w:val="28"/>
        </w:rPr>
        <w:t xml:space="preserve"> (рис.4</w:t>
      </w:r>
      <w:r>
        <w:rPr>
          <w:rFonts w:ascii="Times New Roman" w:hAnsi="Times New Roman" w:cs="Times New Roman"/>
          <w:sz w:val="28"/>
          <w:szCs w:val="28"/>
        </w:rPr>
        <w:t>)</w:t>
      </w:r>
      <w:r w:rsidR="00363DFC" w:rsidRPr="00D963E9">
        <w:rPr>
          <w:rFonts w:ascii="Times New Roman" w:hAnsi="Times New Roman" w:cs="Times New Roman"/>
          <w:sz w:val="28"/>
          <w:szCs w:val="28"/>
        </w:rPr>
        <w:t xml:space="preserve">. Работоспособность измерительной аппаратуры контролировалась ежедневно до начала рейса и после его окончания по сериям отсчетов на предварительно оборудованном контрольном пункте (КП). Интенсивных магнитных помех искусственного и естественного происхождения в процессе измерений отмечено не было. </w:t>
      </w:r>
    </w:p>
    <w:p w:rsidR="00363DFC" w:rsidRPr="00D963E9" w:rsidRDefault="00363DFC" w:rsidP="00D963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63E9">
        <w:rPr>
          <w:rFonts w:ascii="Times New Roman" w:hAnsi="Times New Roman" w:cs="Times New Roman"/>
          <w:sz w:val="28"/>
          <w:szCs w:val="28"/>
        </w:rPr>
        <w:lastRenderedPageBreak/>
        <w:t>Для наблюдения вариаций геомагнит</w:t>
      </w:r>
      <w:r w:rsidR="00420854">
        <w:rPr>
          <w:rFonts w:ascii="Times New Roman" w:hAnsi="Times New Roman" w:cs="Times New Roman"/>
          <w:sz w:val="28"/>
          <w:szCs w:val="28"/>
        </w:rPr>
        <w:t>ного поля Земли была установлена</w:t>
      </w:r>
      <w:r w:rsidRPr="00D963E9">
        <w:rPr>
          <w:rFonts w:ascii="Times New Roman" w:hAnsi="Times New Roman" w:cs="Times New Roman"/>
          <w:sz w:val="28"/>
          <w:szCs w:val="28"/>
        </w:rPr>
        <w:t xml:space="preserve"> вариационная станция. Измерения выполнялась аналогичным магнитометром в автоматическом режиме, с дискретностью измерений 60 сек. Запуск, и остановка регистрации осуществлялись не менее чем за 20 минут до и после снятия значений на КП магнитометром рядовой съемки. Синхронизация внутренних часов магнитовариационной станции и полевого магнитометра выполнялась единовременно, перед началом полевых работ. Сверка - периодически, по ходу проведения магнитной съемки. Расхождения показаний времени внутренних часов приборов не отмечено. Погрешность синхронизации не превышала 1 секунду.</w:t>
      </w:r>
    </w:p>
    <w:p w:rsidR="00363DFC" w:rsidRPr="00D963E9" w:rsidRDefault="00363DFC" w:rsidP="00D963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63E9">
        <w:rPr>
          <w:rFonts w:ascii="Times New Roman" w:hAnsi="Times New Roman" w:cs="Times New Roman"/>
          <w:sz w:val="28"/>
          <w:szCs w:val="28"/>
        </w:rPr>
        <w:t xml:space="preserve">Дополнительно, для выявления уровня и характера ожидаемых высокочастотных техногенных помех и оценки нормального хода напряженности геомагнитного поля в высоких широтах были выполнены суточные наблюдения с дискретизацией 10 секунд. </w:t>
      </w:r>
    </w:p>
    <w:p w:rsidR="00363DFC" w:rsidRPr="00D963E9" w:rsidRDefault="005F609D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5776DCC" wp14:editId="11BC09BF">
                <wp:simplePos x="0" y="0"/>
                <wp:positionH relativeFrom="column">
                  <wp:posOffset>-892175</wp:posOffset>
                </wp:positionH>
                <wp:positionV relativeFrom="paragraph">
                  <wp:posOffset>2466340</wp:posOffset>
                </wp:positionV>
                <wp:extent cx="7367905" cy="238125"/>
                <wp:effectExtent l="0" t="0" r="4445" b="9525"/>
                <wp:wrapTopAndBottom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7905" cy="2381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D07C78" w:rsidRDefault="00493279" w:rsidP="005F609D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instrText xml:space="preserve"> SEQ Рисунок \* ARABIC </w:instrText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color w:val="auto"/>
                                <w:sz w:val="28"/>
                                <w:szCs w:val="28"/>
                              </w:rPr>
                              <w:t>5</w:t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D07C78">
                              <w:rPr>
                                <w:color w:val="auto"/>
                                <w:sz w:val="28"/>
                                <w:szCs w:val="28"/>
                              </w:rPr>
                              <w:t>уч.Терем Графики рядовых и контрольных измерений магнитного поля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76DCC" id="Надпись 48" o:spid="_x0000_s1029" type="#_x0000_t202" style="position:absolute;left:0;text-align:left;margin-left:-70.25pt;margin-top:194.2pt;width:580.15pt;height:18.7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" stroked="f">
                <v:textbox inset="0,0,0,0">
                  <w:txbxContent>
                    <w:p w:rsidR="00493279" w:rsidRPr="00D07C78" w:rsidRDefault="00493279" w:rsidP="005F609D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fldChar w:fldCharType="begin"/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instrText xml:space="preserve"> SEQ Рисунок \* ARABIC </w:instrText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fldChar w:fldCharType="separate"/>
                      </w:r>
                      <w:r>
                        <w:rPr>
                          <w:noProof/>
                          <w:color w:val="auto"/>
                          <w:sz w:val="28"/>
                          <w:szCs w:val="28"/>
                        </w:rPr>
                        <w:t>5</w:t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fldChar w:fldCharType="end"/>
                      </w:r>
                      <w:r w:rsidRPr="00D07C78">
                        <w:rPr>
                          <w:color w:val="auto"/>
                          <w:sz w:val="28"/>
                          <w:szCs w:val="28"/>
                        </w:rPr>
                        <w:t>уч.Терем Графики рядовых и контрольных измерений магнитного поля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374206C5" wp14:editId="7B0A9652">
            <wp:simplePos x="0" y="0"/>
            <wp:positionH relativeFrom="margin">
              <wp:posOffset>-911225</wp:posOffset>
            </wp:positionH>
            <wp:positionV relativeFrom="paragraph">
              <wp:posOffset>532130</wp:posOffset>
            </wp:positionV>
            <wp:extent cx="7368096" cy="1876425"/>
            <wp:effectExtent l="0" t="0" r="4445" b="0"/>
            <wp:wrapTopAndBottom/>
            <wp:docPr id="16" name="Рисунок 16" descr="Графики магнитного поля_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Графики магнитного поля_201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r="39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096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3DFC" w:rsidRPr="00D963E9">
        <w:rPr>
          <w:rFonts w:ascii="Times New Roman" w:hAnsi="Times New Roman" w:cs="Times New Roman"/>
          <w:sz w:val="28"/>
          <w:szCs w:val="28"/>
        </w:rPr>
        <w:t xml:space="preserve">Качество выполненных работ продемонстрировано в </w:t>
      </w:r>
      <w:r w:rsidR="00D963E9">
        <w:rPr>
          <w:rFonts w:ascii="Times New Roman" w:hAnsi="Times New Roman" w:cs="Times New Roman"/>
          <w:sz w:val="28"/>
          <w:szCs w:val="28"/>
        </w:rPr>
        <w:t>графическом</w:t>
      </w:r>
      <w:r w:rsidR="00363DFC" w:rsidRPr="00D963E9">
        <w:rPr>
          <w:rFonts w:ascii="Times New Roman" w:hAnsi="Times New Roman" w:cs="Times New Roman"/>
          <w:sz w:val="28"/>
          <w:szCs w:val="28"/>
        </w:rPr>
        <w:t xml:space="preserve"> </w:t>
      </w:r>
      <w:r w:rsidR="00363DFC" w:rsidRPr="00D963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виде </w:t>
      </w:r>
      <w:r w:rsidR="0052483E">
        <w:rPr>
          <w:rFonts w:ascii="Times New Roman" w:hAnsi="Times New Roman" w:cs="Times New Roman"/>
          <w:color w:val="000000" w:themeColor="text1"/>
          <w:sz w:val="28"/>
          <w:szCs w:val="28"/>
        </w:rPr>
        <w:t>(рис</w:t>
      </w:r>
      <w:r w:rsidR="006249CB">
        <w:rPr>
          <w:rFonts w:ascii="Times New Roman" w:hAnsi="Times New Roman" w:cs="Times New Roman"/>
          <w:color w:val="000000" w:themeColor="text1"/>
          <w:sz w:val="28"/>
          <w:szCs w:val="28"/>
        </w:rPr>
        <w:t>.5</w:t>
      </w:r>
      <w:r w:rsidR="00363DFC" w:rsidRPr="00D963E9">
        <w:rPr>
          <w:rFonts w:ascii="Times New Roman" w:hAnsi="Times New Roman" w:cs="Times New Roman"/>
          <w:color w:val="000000" w:themeColor="text1"/>
          <w:sz w:val="28"/>
          <w:szCs w:val="28"/>
        </w:rPr>
        <w:t>) и</w:t>
      </w:r>
      <w:r w:rsidR="006249CB">
        <w:rPr>
          <w:rFonts w:ascii="Times New Roman" w:hAnsi="Times New Roman" w:cs="Times New Roman"/>
          <w:sz w:val="28"/>
          <w:szCs w:val="28"/>
        </w:rPr>
        <w:t xml:space="preserve"> </w:t>
      </w:r>
      <w:r w:rsidR="00363DFC" w:rsidRPr="00D963E9">
        <w:rPr>
          <w:rFonts w:ascii="Times New Roman" w:hAnsi="Times New Roman" w:cs="Times New Roman"/>
          <w:sz w:val="28"/>
          <w:szCs w:val="28"/>
        </w:rPr>
        <w:t>табличном представлении</w:t>
      </w:r>
      <w:r w:rsidR="00363DFC" w:rsidRPr="00D963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D07C78" w:rsidRDefault="00D07C78" w:rsidP="00BD46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629" w:rsidRDefault="00363DFC" w:rsidP="00BD46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63E9">
        <w:rPr>
          <w:rFonts w:ascii="Times New Roman" w:hAnsi="Times New Roman" w:cs="Times New Roman"/>
          <w:sz w:val="28"/>
          <w:szCs w:val="28"/>
        </w:rPr>
        <w:t xml:space="preserve">Объем рядовых и контрольных измерений представлен в таблице </w:t>
      </w:r>
      <w:r w:rsidR="005F609D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D963E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D963E9">
        <w:rPr>
          <w:rFonts w:ascii="Times New Roman" w:hAnsi="Times New Roman" w:cs="Times New Roman"/>
          <w:sz w:val="28"/>
          <w:szCs w:val="28"/>
        </w:rPr>
        <w:t xml:space="preserve"> Съемка выполнена исправной аппаратурой с соблюдением технического регламента, закрепленного в отраслевых инструкциях. </w:t>
      </w:r>
    </w:p>
    <w:p w:rsidR="00BD4629" w:rsidRDefault="00BD4629" w:rsidP="00BD4629">
      <w:pPr>
        <w:keepNext/>
        <w:spacing w:after="0" w:line="360" w:lineRule="auto"/>
        <w:jc w:val="both"/>
      </w:pPr>
      <w:r w:rsidRPr="00BD462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-918845</wp:posOffset>
            </wp:positionH>
            <wp:positionV relativeFrom="paragraph">
              <wp:posOffset>3810</wp:posOffset>
            </wp:positionV>
            <wp:extent cx="7265035" cy="2524125"/>
            <wp:effectExtent l="0" t="0" r="0" b="9525"/>
            <wp:wrapTopAndBottom/>
            <wp:docPr id="26" name="Рисунок 26" descr="C:\Users\Anton\Desktop\графика диплом\магни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ton\Desktop\графика диплом\магнитка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503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4629" w:rsidRPr="00D07C78" w:rsidRDefault="005F609D" w:rsidP="00BD4629">
      <w:pPr>
        <w:pStyle w:val="a4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D07C78">
        <w:rPr>
          <w:color w:val="auto"/>
          <w:sz w:val="28"/>
          <w:szCs w:val="28"/>
        </w:rPr>
        <w:t xml:space="preserve">Таблица 1 </w:t>
      </w:r>
      <w:r w:rsidR="00BD4629" w:rsidRPr="00D07C78">
        <w:rPr>
          <w:color w:val="auto"/>
          <w:sz w:val="28"/>
          <w:szCs w:val="28"/>
        </w:rPr>
        <w:t>Объём и качество магниторазведочных работ</w:t>
      </w:r>
    </w:p>
    <w:p w:rsidR="00363DFC" w:rsidRPr="00980B26" w:rsidRDefault="00363DFC" w:rsidP="00363DFC">
      <w:pPr>
        <w:keepNext/>
        <w:spacing w:after="0" w:line="360" w:lineRule="auto"/>
        <w:ind w:firstLine="900"/>
        <w:outlineLvl w:val="2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63DFC" w:rsidRPr="002E071A" w:rsidRDefault="002E071A" w:rsidP="002E071A">
      <w:pPr>
        <w:pStyle w:val="2"/>
        <w:jc w:val="center"/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</w:pPr>
      <w:bookmarkStart w:id="19" w:name="_Toc383784307"/>
      <w:bookmarkStart w:id="20" w:name="_Toc483065451"/>
      <w:bookmarkEnd w:id="16"/>
      <w:bookmarkEnd w:id="17"/>
      <w:r w:rsidRPr="002E071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3.</w:t>
      </w:r>
      <w:r w:rsidR="00ED324F" w:rsidRPr="002E071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2</w:t>
      </w:r>
      <w:r w:rsidRPr="002E071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 xml:space="preserve"> </w:t>
      </w:r>
      <w:r w:rsidR="00363DFC" w:rsidRPr="002E071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Профилирование СГ-ВП</w:t>
      </w:r>
      <w:bookmarkEnd w:id="19"/>
      <w:bookmarkEnd w:id="20"/>
    </w:p>
    <w:p w:rsidR="008C362F" w:rsidRPr="00ED324F" w:rsidRDefault="008C362F" w:rsidP="00033B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D324F">
        <w:rPr>
          <w:rFonts w:ascii="Times New Roman" w:hAnsi="Times New Roman" w:cs="Times New Roman"/>
          <w:sz w:val="28"/>
          <w:szCs w:val="28"/>
          <w:lang w:eastAsia="ru-RU"/>
        </w:rPr>
        <w:t>Основной задачей электроразведочных работ являлось выявление и прослеживание по простиранию зон развития гидротермально</w:t>
      </w:r>
      <w:r w:rsidR="00033BDD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ED324F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033BDD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="00420854">
        <w:rPr>
          <w:rFonts w:ascii="Times New Roman" w:hAnsi="Times New Roman" w:cs="Times New Roman"/>
          <w:sz w:val="28"/>
          <w:szCs w:val="28"/>
          <w:lang w:eastAsia="ru-RU"/>
        </w:rPr>
        <w:t>мета</w:t>
      </w:r>
      <w:r w:rsidRPr="00ED324F">
        <w:rPr>
          <w:rFonts w:ascii="Times New Roman" w:hAnsi="Times New Roman" w:cs="Times New Roman"/>
          <w:sz w:val="28"/>
          <w:szCs w:val="28"/>
          <w:lang w:eastAsia="ru-RU"/>
        </w:rPr>
        <w:t>со</w:t>
      </w:r>
      <w:r w:rsidR="00C45359">
        <w:rPr>
          <w:rFonts w:ascii="Times New Roman" w:hAnsi="Times New Roman" w:cs="Times New Roman"/>
          <w:sz w:val="28"/>
          <w:szCs w:val="28"/>
          <w:lang w:eastAsia="ru-RU"/>
        </w:rPr>
        <w:t>матических изменений, сульфидной</w:t>
      </w:r>
      <w:r w:rsidRPr="00ED324F">
        <w:rPr>
          <w:rFonts w:ascii="Times New Roman" w:hAnsi="Times New Roman" w:cs="Times New Roman"/>
          <w:sz w:val="28"/>
          <w:szCs w:val="28"/>
          <w:lang w:eastAsia="ru-RU"/>
        </w:rPr>
        <w:t xml:space="preserve"> серебро-полиметаллической минерализации.</w:t>
      </w:r>
    </w:p>
    <w:p w:rsidR="00ED324F" w:rsidRDefault="00363DFC" w:rsidP="00ED324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324F">
        <w:rPr>
          <w:rFonts w:ascii="Times New Roman" w:hAnsi="Times New Roman" w:cs="Times New Roman"/>
          <w:bCs/>
          <w:sz w:val="28"/>
          <w:szCs w:val="28"/>
        </w:rPr>
        <w:t xml:space="preserve">Измерения проводились электроразведочным комплексом фирмы «IRIS INSTRUMENTS» (Франция) в составе: измеритель </w:t>
      </w:r>
      <w:r w:rsidRPr="00ED324F">
        <w:rPr>
          <w:rFonts w:ascii="Times New Roman" w:hAnsi="Times New Roman" w:cs="Times New Roman"/>
          <w:bCs/>
          <w:sz w:val="28"/>
          <w:szCs w:val="28"/>
          <w:lang w:val="en-US"/>
        </w:rPr>
        <w:t>ELREC</w:t>
      </w:r>
      <w:r w:rsidRPr="00ED324F">
        <w:rPr>
          <w:rFonts w:ascii="Times New Roman" w:hAnsi="Times New Roman" w:cs="Times New Roman"/>
          <w:bCs/>
          <w:sz w:val="28"/>
          <w:szCs w:val="28"/>
        </w:rPr>
        <w:t>-</w:t>
      </w:r>
      <w:r w:rsidRPr="00ED324F">
        <w:rPr>
          <w:rFonts w:ascii="Times New Roman" w:hAnsi="Times New Roman" w:cs="Times New Roman"/>
          <w:bCs/>
          <w:sz w:val="28"/>
          <w:szCs w:val="28"/>
          <w:lang w:val="en-US"/>
        </w:rPr>
        <w:t>Pro</w:t>
      </w:r>
      <w:r w:rsidR="006249CB">
        <w:rPr>
          <w:rFonts w:ascii="Times New Roman" w:hAnsi="Times New Roman" w:cs="Times New Roman"/>
          <w:bCs/>
          <w:sz w:val="28"/>
          <w:szCs w:val="28"/>
        </w:rPr>
        <w:t xml:space="preserve"> и генератор VIP-4000 (рис.6</w:t>
      </w:r>
      <w:r w:rsidR="001C1CFE">
        <w:rPr>
          <w:rFonts w:ascii="Times New Roman" w:hAnsi="Times New Roman" w:cs="Times New Roman"/>
          <w:bCs/>
          <w:sz w:val="28"/>
          <w:szCs w:val="28"/>
        </w:rPr>
        <w:t>)</w:t>
      </w:r>
      <w:r w:rsidR="005F609D">
        <w:rPr>
          <w:rFonts w:ascii="Times New Roman" w:hAnsi="Times New Roman" w:cs="Times New Roman"/>
          <w:bCs/>
          <w:sz w:val="28"/>
          <w:szCs w:val="28"/>
        </w:rPr>
        <w:t>.</w:t>
      </w:r>
    </w:p>
    <w:p w:rsidR="005F609D" w:rsidRDefault="001C1CFE" w:rsidP="005F609D">
      <w:pPr>
        <w:keepNext/>
        <w:spacing w:after="0" w:line="360" w:lineRule="auto"/>
        <w:ind w:firstLine="709"/>
        <w:jc w:val="both"/>
      </w:pPr>
      <w:r w:rsidRPr="00ED324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3453765</wp:posOffset>
            </wp:positionH>
            <wp:positionV relativeFrom="paragraph">
              <wp:posOffset>13335</wp:posOffset>
            </wp:positionV>
            <wp:extent cx="2428875" cy="2428875"/>
            <wp:effectExtent l="0" t="0" r="9525" b="9525"/>
            <wp:wrapThrough wrapText="bothSides">
              <wp:wrapPolygon edited="0">
                <wp:start x="0" y="0"/>
                <wp:lineTo x="0" y="21515"/>
                <wp:lineTo x="21515" y="21515"/>
                <wp:lineTo x="21515" y="0"/>
                <wp:lineTo x="0" y="0"/>
              </wp:wrapPolygon>
            </wp:wrapThrough>
            <wp:docPr id="27" name="Рисунок 27" descr="C:\Users\Anton\Desktop\дудин\поле 2016 отчёт\vip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ton\Desktop\дудин\поле 2016 отчёт\vip4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324F" w:rsidRPr="00ED324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D324F" w:rsidRPr="00ED324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428875" cy="2428875"/>
            <wp:effectExtent l="0" t="0" r="9525" b="9525"/>
            <wp:docPr id="29" name="Рисунок 29" descr="C:\Users\Anton\Desktop\фотки прибора\IMG_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ton\Desktop\фотки прибора\IMG_45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24F" w:rsidRPr="00D61821" w:rsidRDefault="005F609D" w:rsidP="00D61821">
      <w:pPr>
        <w:pStyle w:val="a4"/>
        <w:jc w:val="center"/>
        <w:rPr>
          <w:sz w:val="28"/>
          <w:szCs w:val="28"/>
        </w:rPr>
      </w:pPr>
      <w:r w:rsidRPr="00D07C78">
        <w:rPr>
          <w:color w:val="auto"/>
          <w:sz w:val="28"/>
          <w:szCs w:val="28"/>
        </w:rPr>
        <w:t xml:space="preserve">Рисунок </w:t>
      </w:r>
      <w:r w:rsidRPr="00D07C78">
        <w:rPr>
          <w:color w:val="auto"/>
          <w:sz w:val="28"/>
          <w:szCs w:val="28"/>
        </w:rPr>
        <w:fldChar w:fldCharType="begin"/>
      </w:r>
      <w:r w:rsidRPr="00D07C78">
        <w:rPr>
          <w:color w:val="auto"/>
          <w:sz w:val="28"/>
          <w:szCs w:val="28"/>
        </w:rPr>
        <w:instrText xml:space="preserve"> SEQ Рисунок \* ARABIC </w:instrText>
      </w:r>
      <w:r w:rsidRPr="00D07C78">
        <w:rPr>
          <w:color w:val="auto"/>
          <w:sz w:val="28"/>
          <w:szCs w:val="28"/>
        </w:rPr>
        <w:fldChar w:fldCharType="separate"/>
      </w:r>
      <w:r w:rsidR="00410553">
        <w:rPr>
          <w:noProof/>
          <w:color w:val="auto"/>
          <w:sz w:val="28"/>
          <w:szCs w:val="28"/>
        </w:rPr>
        <w:t>6</w:t>
      </w:r>
      <w:r w:rsidRPr="00D07C78">
        <w:rPr>
          <w:color w:val="auto"/>
          <w:sz w:val="28"/>
          <w:szCs w:val="28"/>
        </w:rPr>
        <w:fldChar w:fldCharType="end"/>
      </w:r>
      <w:r w:rsidRPr="00D07C78">
        <w:rPr>
          <w:color w:val="auto"/>
          <w:sz w:val="28"/>
          <w:szCs w:val="28"/>
        </w:rPr>
        <w:t xml:space="preserve"> Измеритель </w:t>
      </w:r>
      <w:r w:rsidRPr="00D07C78">
        <w:rPr>
          <w:color w:val="auto"/>
          <w:sz w:val="28"/>
          <w:szCs w:val="28"/>
          <w:lang w:val="en-US"/>
        </w:rPr>
        <w:t>ELREC</w:t>
      </w:r>
      <w:r w:rsidRPr="00D07C78">
        <w:rPr>
          <w:color w:val="auto"/>
          <w:sz w:val="28"/>
          <w:szCs w:val="28"/>
        </w:rPr>
        <w:t>-</w:t>
      </w:r>
      <w:r w:rsidRPr="00D07C78">
        <w:rPr>
          <w:color w:val="auto"/>
          <w:sz w:val="28"/>
          <w:szCs w:val="28"/>
          <w:lang w:val="en-US"/>
        </w:rPr>
        <w:t>Pro</w:t>
      </w:r>
      <w:r w:rsidR="001C1CFE" w:rsidRPr="00D07C78">
        <w:rPr>
          <w:color w:val="auto"/>
          <w:sz w:val="28"/>
          <w:szCs w:val="28"/>
        </w:rPr>
        <w:t xml:space="preserve"> и генератор </w:t>
      </w:r>
      <w:r w:rsidR="001C1CFE" w:rsidRPr="00D07C78">
        <w:rPr>
          <w:color w:val="auto"/>
          <w:sz w:val="28"/>
          <w:szCs w:val="28"/>
          <w:lang w:val="en-US"/>
        </w:rPr>
        <w:t>VIP</w:t>
      </w:r>
      <w:r w:rsidR="001C1CFE" w:rsidRPr="00D07C78">
        <w:rPr>
          <w:color w:val="auto"/>
          <w:sz w:val="28"/>
          <w:szCs w:val="28"/>
        </w:rPr>
        <w:t>-4000 соответственно</w:t>
      </w:r>
    </w:p>
    <w:p w:rsidR="00363DFC" w:rsidRDefault="00363DFC" w:rsidP="00D07C7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324F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Изучение эффекта вызванной поляризации осуществлялось во временном режиме. В качестве меры характеризующей степень </w:t>
      </w:r>
      <w:proofErr w:type="spellStart"/>
      <w:r w:rsidRPr="00ED324F">
        <w:rPr>
          <w:rFonts w:ascii="Times New Roman" w:hAnsi="Times New Roman" w:cs="Times New Roman"/>
          <w:bCs/>
          <w:sz w:val="28"/>
          <w:szCs w:val="28"/>
        </w:rPr>
        <w:t>поляризуемости</w:t>
      </w:r>
      <w:proofErr w:type="spellEnd"/>
      <w:r w:rsidRPr="00ED324F">
        <w:rPr>
          <w:rFonts w:ascii="Times New Roman" w:hAnsi="Times New Roman" w:cs="Times New Roman"/>
          <w:bCs/>
          <w:sz w:val="28"/>
          <w:szCs w:val="28"/>
        </w:rPr>
        <w:t xml:space="preserve"> геологи</w:t>
      </w:r>
      <w:r w:rsidR="008D15D3">
        <w:rPr>
          <w:rFonts w:ascii="Times New Roman" w:hAnsi="Times New Roman" w:cs="Times New Roman"/>
          <w:bCs/>
          <w:sz w:val="28"/>
          <w:szCs w:val="28"/>
        </w:rPr>
        <w:t xml:space="preserve">ческой среды использовалась </w:t>
      </w:r>
      <w:proofErr w:type="spellStart"/>
      <w:r w:rsidR="008D15D3">
        <w:rPr>
          <w:rFonts w:ascii="Times New Roman" w:hAnsi="Times New Roman" w:cs="Times New Roman"/>
          <w:bCs/>
          <w:sz w:val="28"/>
          <w:szCs w:val="28"/>
        </w:rPr>
        <w:t>заря</w:t>
      </w:r>
      <w:r w:rsidRPr="00ED324F">
        <w:rPr>
          <w:rFonts w:ascii="Times New Roman" w:hAnsi="Times New Roman" w:cs="Times New Roman"/>
          <w:bCs/>
          <w:sz w:val="28"/>
          <w:szCs w:val="28"/>
        </w:rPr>
        <w:t>жаемость</w:t>
      </w:r>
      <w:proofErr w:type="spellEnd"/>
      <w:r w:rsidRPr="00ED324F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ED324F">
        <w:rPr>
          <w:rFonts w:ascii="Times New Roman" w:hAnsi="Times New Roman" w:cs="Times New Roman"/>
          <w:bCs/>
          <w:sz w:val="28"/>
          <w:szCs w:val="28"/>
          <w:lang w:val="en-US"/>
        </w:rPr>
        <w:t>mV</w:t>
      </w:r>
      <w:r w:rsidRPr="00ED324F">
        <w:rPr>
          <w:rFonts w:ascii="Times New Roman" w:hAnsi="Times New Roman" w:cs="Times New Roman"/>
          <w:bCs/>
          <w:sz w:val="28"/>
          <w:szCs w:val="28"/>
        </w:rPr>
        <w:t>/</w:t>
      </w:r>
      <w:r w:rsidRPr="00ED324F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ED324F">
        <w:rPr>
          <w:rFonts w:ascii="Times New Roman" w:hAnsi="Times New Roman" w:cs="Times New Roman"/>
          <w:bCs/>
          <w:sz w:val="28"/>
          <w:szCs w:val="28"/>
        </w:rPr>
        <w:t xml:space="preserve">). Форма первичного сигнала – </w:t>
      </w:r>
      <w:proofErr w:type="spellStart"/>
      <w:r w:rsidRPr="00ED324F">
        <w:rPr>
          <w:rFonts w:ascii="Times New Roman" w:hAnsi="Times New Roman" w:cs="Times New Roman"/>
          <w:bCs/>
          <w:sz w:val="28"/>
          <w:szCs w:val="28"/>
        </w:rPr>
        <w:t>разнополярный</w:t>
      </w:r>
      <w:proofErr w:type="spellEnd"/>
      <w:r w:rsidRPr="00ED324F">
        <w:rPr>
          <w:rFonts w:ascii="Times New Roman" w:hAnsi="Times New Roman" w:cs="Times New Roman"/>
          <w:bCs/>
          <w:sz w:val="28"/>
          <w:szCs w:val="28"/>
        </w:rPr>
        <w:t>, прямоугольный импульс через паузу той же длительности. При скважности 1/1 длительность накачки/ре</w:t>
      </w:r>
      <w:r w:rsidR="00D07C78">
        <w:rPr>
          <w:rFonts w:ascii="Times New Roman" w:hAnsi="Times New Roman" w:cs="Times New Roman"/>
          <w:bCs/>
          <w:sz w:val="28"/>
          <w:szCs w:val="28"/>
        </w:rPr>
        <w:t>лак</w:t>
      </w:r>
      <w:r w:rsidR="008D15D3">
        <w:rPr>
          <w:rFonts w:ascii="Times New Roman" w:hAnsi="Times New Roman" w:cs="Times New Roman"/>
          <w:bCs/>
          <w:sz w:val="28"/>
          <w:szCs w:val="28"/>
        </w:rPr>
        <w:t>сации составляла</w:t>
      </w:r>
      <w:r w:rsidR="00D07C78">
        <w:rPr>
          <w:rFonts w:ascii="Times New Roman" w:hAnsi="Times New Roman" w:cs="Times New Roman"/>
          <w:bCs/>
          <w:sz w:val="28"/>
          <w:szCs w:val="28"/>
        </w:rPr>
        <w:t xml:space="preserve"> 2 секунды</w:t>
      </w:r>
      <w:r w:rsidR="00AC3126">
        <w:rPr>
          <w:rFonts w:ascii="Times New Roman" w:hAnsi="Times New Roman" w:cs="Times New Roman"/>
          <w:bCs/>
          <w:sz w:val="28"/>
          <w:szCs w:val="28"/>
        </w:rPr>
        <w:t xml:space="preserve"> (рис. 7).</w:t>
      </w:r>
    </w:p>
    <w:p w:rsidR="00AC3126" w:rsidRDefault="00AC3126" w:rsidP="00AC3126">
      <w:pPr>
        <w:keepNext/>
        <w:spacing w:after="0" w:line="360" w:lineRule="auto"/>
        <w:ind w:firstLine="709"/>
        <w:jc w:val="center"/>
      </w:pPr>
      <w:r w:rsidRPr="009F69BC">
        <w:rPr>
          <w:rFonts w:ascii="Times New Roman" w:hAnsi="Times New Roman"/>
          <w:noProof/>
          <w:lang w:eastAsia="ru-RU"/>
        </w:rPr>
        <w:drawing>
          <wp:inline distT="0" distB="0" distL="0" distR="0" wp14:anchorId="2C25B604" wp14:editId="3DC48C0C">
            <wp:extent cx="3076575" cy="3793772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79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126" w:rsidRPr="00AC3126" w:rsidRDefault="00AC3126" w:rsidP="00AC3126">
      <w:pPr>
        <w:pStyle w:val="a4"/>
        <w:jc w:val="center"/>
        <w:rPr>
          <w:color w:val="auto"/>
          <w:sz w:val="28"/>
          <w:szCs w:val="28"/>
        </w:rPr>
      </w:pPr>
      <w:r w:rsidRPr="00AC3126">
        <w:rPr>
          <w:color w:val="auto"/>
          <w:sz w:val="28"/>
          <w:szCs w:val="28"/>
        </w:rPr>
        <w:t xml:space="preserve">Рисунок </w:t>
      </w:r>
      <w:r w:rsidRPr="00AC3126">
        <w:rPr>
          <w:color w:val="auto"/>
          <w:sz w:val="28"/>
          <w:szCs w:val="28"/>
        </w:rPr>
        <w:fldChar w:fldCharType="begin"/>
      </w:r>
      <w:r w:rsidRPr="00AC3126">
        <w:rPr>
          <w:color w:val="auto"/>
          <w:sz w:val="28"/>
          <w:szCs w:val="28"/>
        </w:rPr>
        <w:instrText xml:space="preserve"> SEQ Рисунок \* ARABIC </w:instrText>
      </w:r>
      <w:r w:rsidRPr="00AC3126">
        <w:rPr>
          <w:color w:val="auto"/>
          <w:sz w:val="28"/>
          <w:szCs w:val="28"/>
        </w:rPr>
        <w:fldChar w:fldCharType="separate"/>
      </w:r>
      <w:r w:rsidR="00410553">
        <w:rPr>
          <w:noProof/>
          <w:color w:val="auto"/>
          <w:sz w:val="28"/>
          <w:szCs w:val="28"/>
        </w:rPr>
        <w:t>7</w:t>
      </w:r>
      <w:r w:rsidRPr="00AC3126">
        <w:rPr>
          <w:color w:val="auto"/>
          <w:sz w:val="28"/>
          <w:szCs w:val="28"/>
        </w:rPr>
        <w:fldChar w:fldCharType="end"/>
      </w:r>
    </w:p>
    <w:p w:rsidR="00AC3126" w:rsidRPr="00AC3126" w:rsidRDefault="00AC3126" w:rsidP="00AC3126">
      <w:pPr>
        <w:spacing w:line="276" w:lineRule="auto"/>
        <w:ind w:left="-567" w:firstLine="283"/>
        <w:jc w:val="center"/>
        <w:rPr>
          <w:rFonts w:ascii="Times New Roman" w:hAnsi="Times New Roman"/>
          <w:sz w:val="28"/>
          <w:szCs w:val="28"/>
        </w:rPr>
      </w:pPr>
      <w:r w:rsidRPr="00AC3126">
        <w:rPr>
          <w:rFonts w:ascii="Times New Roman" w:hAnsi="Times New Roman"/>
          <w:sz w:val="28"/>
          <w:szCs w:val="28"/>
        </w:rPr>
        <w:t>а) форма тока в линии АВ</w:t>
      </w:r>
    </w:p>
    <w:p w:rsidR="00AC3126" w:rsidRPr="00AC3126" w:rsidRDefault="00AC3126" w:rsidP="00AC3126">
      <w:pPr>
        <w:spacing w:line="276" w:lineRule="auto"/>
        <w:ind w:left="-567" w:firstLine="283"/>
        <w:jc w:val="center"/>
        <w:rPr>
          <w:rFonts w:ascii="Times New Roman" w:hAnsi="Times New Roman"/>
          <w:sz w:val="28"/>
          <w:szCs w:val="28"/>
        </w:rPr>
      </w:pPr>
      <w:r w:rsidRPr="00AC3126">
        <w:rPr>
          <w:rFonts w:ascii="Times New Roman" w:hAnsi="Times New Roman"/>
          <w:sz w:val="28"/>
          <w:szCs w:val="28"/>
        </w:rPr>
        <w:t>б) сигнал в линии MN над неполяризующейся средой</w:t>
      </w:r>
    </w:p>
    <w:p w:rsidR="00AC3126" w:rsidRPr="00AC3126" w:rsidRDefault="00AC3126" w:rsidP="00AC3126">
      <w:pPr>
        <w:tabs>
          <w:tab w:val="center" w:pos="4535"/>
          <w:tab w:val="left" w:pos="6225"/>
        </w:tabs>
        <w:spacing w:line="276" w:lineRule="auto"/>
        <w:ind w:left="-567" w:firstLine="283"/>
        <w:rPr>
          <w:rFonts w:ascii="Times New Roman" w:hAnsi="Times New Roman"/>
          <w:sz w:val="28"/>
          <w:szCs w:val="28"/>
        </w:rPr>
      </w:pPr>
      <w:r w:rsidRPr="00AC3126">
        <w:rPr>
          <w:rFonts w:ascii="Times New Roman" w:hAnsi="Times New Roman"/>
          <w:sz w:val="28"/>
          <w:szCs w:val="28"/>
        </w:rPr>
        <w:tab/>
        <w:t>в) сигнал в линии MN</w:t>
      </w:r>
      <w:r w:rsidR="009D6C64">
        <w:rPr>
          <w:rFonts w:ascii="Times New Roman" w:hAnsi="Times New Roman"/>
          <w:sz w:val="28"/>
          <w:szCs w:val="28"/>
        </w:rPr>
        <w:t xml:space="preserve"> над</w:t>
      </w:r>
      <w:r>
        <w:rPr>
          <w:rFonts w:ascii="Times New Roman" w:hAnsi="Times New Roman"/>
          <w:sz w:val="28"/>
          <w:szCs w:val="28"/>
        </w:rPr>
        <w:t xml:space="preserve"> поляризующимися</w:t>
      </w:r>
      <w:r w:rsidRPr="00AC3126">
        <w:rPr>
          <w:rFonts w:ascii="Times New Roman" w:hAnsi="Times New Roman"/>
          <w:sz w:val="28"/>
          <w:szCs w:val="28"/>
        </w:rPr>
        <w:t xml:space="preserve"> объектами</w:t>
      </w:r>
    </w:p>
    <w:p w:rsidR="00AC3126" w:rsidRDefault="00AC3126" w:rsidP="00AC3126">
      <w:pPr>
        <w:keepNext/>
        <w:spacing w:after="0" w:line="360" w:lineRule="auto"/>
        <w:ind w:firstLine="709"/>
        <w:jc w:val="center"/>
      </w:pPr>
    </w:p>
    <w:p w:rsidR="0027618F" w:rsidRPr="0027618F" w:rsidRDefault="0027618F" w:rsidP="0027618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7618F">
        <w:rPr>
          <w:rFonts w:ascii="Times New Roman" w:hAnsi="Times New Roman" w:cs="Times New Roman"/>
          <w:bCs/>
          <w:sz w:val="28"/>
          <w:szCs w:val="28"/>
        </w:rPr>
        <w:t xml:space="preserve">Десятиканальный электроразведочный измеритель </w:t>
      </w:r>
      <w:r w:rsidRPr="0027618F">
        <w:rPr>
          <w:rFonts w:ascii="Times New Roman" w:hAnsi="Times New Roman" w:cs="Times New Roman"/>
          <w:bCs/>
          <w:sz w:val="28"/>
          <w:szCs w:val="28"/>
          <w:lang w:val="en-US"/>
        </w:rPr>
        <w:t>ELREC</w:t>
      </w:r>
      <w:r w:rsidR="001C1CFE">
        <w:rPr>
          <w:rFonts w:ascii="Times New Roman" w:hAnsi="Times New Roman" w:cs="Times New Roman"/>
          <w:bCs/>
          <w:sz w:val="28"/>
          <w:szCs w:val="28"/>
        </w:rPr>
        <w:t>-</w:t>
      </w:r>
      <w:r w:rsidRPr="0027618F">
        <w:rPr>
          <w:rFonts w:ascii="Times New Roman" w:hAnsi="Times New Roman" w:cs="Times New Roman"/>
          <w:bCs/>
          <w:sz w:val="28"/>
          <w:szCs w:val="28"/>
          <w:lang w:val="en-US"/>
        </w:rPr>
        <w:t>Pro</w:t>
      </w:r>
      <w:r w:rsidR="001C1CFE">
        <w:rPr>
          <w:rFonts w:ascii="Times New Roman" w:hAnsi="Times New Roman" w:cs="Times New Roman"/>
          <w:bCs/>
          <w:sz w:val="28"/>
          <w:szCs w:val="28"/>
        </w:rPr>
        <w:t xml:space="preserve"> оснащё</w:t>
      </w:r>
      <w:r w:rsidRPr="0027618F">
        <w:rPr>
          <w:rFonts w:ascii="Times New Roman" w:hAnsi="Times New Roman" w:cs="Times New Roman"/>
          <w:bCs/>
          <w:sz w:val="28"/>
          <w:szCs w:val="28"/>
        </w:rPr>
        <w:t>н встрое</w:t>
      </w:r>
      <w:r w:rsidR="008D15D3">
        <w:rPr>
          <w:rFonts w:ascii="Times New Roman" w:hAnsi="Times New Roman" w:cs="Times New Roman"/>
          <w:bCs/>
          <w:sz w:val="28"/>
          <w:szCs w:val="28"/>
        </w:rPr>
        <w:t>нным процессором и 24-разрядным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АЦП. Реализованная в аппаратуре схема регистрации с накоплением входного сигнала позволяет многократно улучшить соотношение сигнал/помеха и как следствие повысить достоверность получаемых данных. </w:t>
      </w:r>
    </w:p>
    <w:p w:rsidR="00363DFC" w:rsidRPr="00C71B89" w:rsidRDefault="0027618F" w:rsidP="00C71B8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7618F">
        <w:rPr>
          <w:rFonts w:ascii="Times New Roman" w:hAnsi="Times New Roman" w:cs="Times New Roman"/>
          <w:bCs/>
          <w:sz w:val="28"/>
          <w:szCs w:val="28"/>
        </w:rPr>
        <w:lastRenderedPageBreak/>
        <w:t>Расчет эффекта ВП (</w:t>
      </w:r>
      <w:proofErr w:type="spellStart"/>
      <w:r w:rsidRPr="0027618F">
        <w:rPr>
          <w:rFonts w:ascii="Times New Roman" w:hAnsi="Times New Roman" w:cs="Times New Roman"/>
          <w:bCs/>
          <w:sz w:val="28"/>
          <w:szCs w:val="28"/>
        </w:rPr>
        <w:t>заряжаемости</w:t>
      </w:r>
      <w:proofErr w:type="spellEnd"/>
      <w:r w:rsidRPr="0027618F">
        <w:rPr>
          <w:rFonts w:ascii="Times New Roman" w:hAnsi="Times New Roman" w:cs="Times New Roman"/>
          <w:bCs/>
          <w:sz w:val="28"/>
          <w:szCs w:val="28"/>
        </w:rPr>
        <w:t>) осуществлялся непосредственно на этапе дискретизации кривой спада первичного напряжения по 2</w:t>
      </w:r>
      <w:r w:rsidR="001C1CFE">
        <w:rPr>
          <w:rFonts w:ascii="Times New Roman" w:hAnsi="Times New Roman" w:cs="Times New Roman"/>
          <w:bCs/>
          <w:sz w:val="28"/>
          <w:szCs w:val="28"/>
        </w:rPr>
        <w:t>0-ти аппаратным временным окнам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. Режим формирования окон – программируемый: 5 окон по 40 </w:t>
      </w:r>
      <w:proofErr w:type="spellStart"/>
      <w:r w:rsidRPr="0027618F">
        <w:rPr>
          <w:rFonts w:ascii="Times New Roman" w:hAnsi="Times New Roman" w:cs="Times New Roman"/>
          <w:bCs/>
          <w:sz w:val="28"/>
          <w:szCs w:val="28"/>
        </w:rPr>
        <w:t>мсек</w:t>
      </w:r>
      <w:proofErr w:type="spellEnd"/>
      <w:r w:rsidRPr="0027618F">
        <w:rPr>
          <w:rFonts w:ascii="Times New Roman" w:hAnsi="Times New Roman" w:cs="Times New Roman"/>
          <w:bCs/>
          <w:sz w:val="28"/>
          <w:szCs w:val="28"/>
        </w:rPr>
        <w:t xml:space="preserve">, 10 – по 80 </w:t>
      </w:r>
      <w:proofErr w:type="spellStart"/>
      <w:r w:rsidRPr="0027618F">
        <w:rPr>
          <w:rFonts w:ascii="Times New Roman" w:hAnsi="Times New Roman" w:cs="Times New Roman"/>
          <w:bCs/>
          <w:sz w:val="28"/>
          <w:szCs w:val="28"/>
        </w:rPr>
        <w:t>мсек</w:t>
      </w:r>
      <w:proofErr w:type="spellEnd"/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и 5 – по 120 </w:t>
      </w:r>
      <w:proofErr w:type="spellStart"/>
      <w:r w:rsidRPr="0027618F">
        <w:rPr>
          <w:rFonts w:ascii="Times New Roman" w:hAnsi="Times New Roman" w:cs="Times New Roman"/>
          <w:bCs/>
          <w:sz w:val="28"/>
          <w:szCs w:val="28"/>
        </w:rPr>
        <w:t>мсек</w:t>
      </w:r>
      <w:proofErr w:type="spellEnd"/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после 120 </w:t>
      </w:r>
      <w:proofErr w:type="spellStart"/>
      <w:r w:rsidRPr="0027618F">
        <w:rPr>
          <w:rFonts w:ascii="Times New Roman" w:hAnsi="Times New Roman" w:cs="Times New Roman"/>
          <w:bCs/>
          <w:sz w:val="28"/>
          <w:szCs w:val="28"/>
        </w:rPr>
        <w:t>мс</w:t>
      </w:r>
      <w:r w:rsidR="008D15D3">
        <w:rPr>
          <w:rFonts w:ascii="Times New Roman" w:hAnsi="Times New Roman" w:cs="Times New Roman"/>
          <w:bCs/>
          <w:sz w:val="28"/>
          <w:szCs w:val="28"/>
        </w:rPr>
        <w:t>ек</w:t>
      </w:r>
      <w:proofErr w:type="spellEnd"/>
      <w:r w:rsidR="008D15D3">
        <w:rPr>
          <w:rFonts w:ascii="Times New Roman" w:hAnsi="Times New Roman" w:cs="Times New Roman"/>
          <w:bCs/>
          <w:sz w:val="28"/>
          <w:szCs w:val="28"/>
        </w:rPr>
        <w:t xml:space="preserve"> задержки после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выкл</w:t>
      </w:r>
      <w:r w:rsidR="00C71B89">
        <w:rPr>
          <w:rFonts w:ascii="Times New Roman" w:hAnsi="Times New Roman" w:cs="Times New Roman"/>
          <w:bCs/>
          <w:sz w:val="28"/>
          <w:szCs w:val="28"/>
        </w:rPr>
        <w:t>ючения тока в питающей линии АВ.</w:t>
      </w:r>
    </w:p>
    <w:p w:rsidR="00363DFC" w:rsidRPr="0027618F" w:rsidRDefault="00363DFC" w:rsidP="0027618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7618F">
        <w:rPr>
          <w:rFonts w:ascii="Times New Roman" w:hAnsi="Times New Roman" w:cs="Times New Roman"/>
          <w:bCs/>
          <w:sz w:val="28"/>
          <w:szCs w:val="28"/>
        </w:rPr>
        <w:t>Токоподводящие части питающих линий АВ были смонтированы и</w:t>
      </w:r>
      <w:r w:rsidR="008D15D3">
        <w:rPr>
          <w:rFonts w:ascii="Times New Roman" w:hAnsi="Times New Roman" w:cs="Times New Roman"/>
          <w:bCs/>
          <w:sz w:val="28"/>
          <w:szCs w:val="28"/>
        </w:rPr>
        <w:t>з медного многожильного кабеля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в двойной изоляции. Низкое переходное сопротивление</w:t>
      </w:r>
      <w:r w:rsidR="00FC417B">
        <w:rPr>
          <w:rFonts w:ascii="Times New Roman" w:hAnsi="Times New Roman" w:cs="Times New Roman"/>
          <w:bCs/>
          <w:sz w:val="28"/>
          <w:szCs w:val="28"/>
        </w:rPr>
        <w:t xml:space="preserve"> (3-4 кОм)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обеспечивалось расп</w:t>
      </w:r>
      <w:r w:rsidR="00C6743A" w:rsidRPr="0027618F">
        <w:rPr>
          <w:rFonts w:ascii="Times New Roman" w:hAnsi="Times New Roman" w:cs="Times New Roman"/>
          <w:bCs/>
          <w:sz w:val="28"/>
          <w:szCs w:val="28"/>
        </w:rPr>
        <w:t xml:space="preserve">ределенным заземлением из 40-50 стальных шпилек, </w:t>
      </w:r>
      <w:r w:rsidRPr="0027618F">
        <w:rPr>
          <w:rFonts w:ascii="Times New Roman" w:hAnsi="Times New Roman" w:cs="Times New Roman"/>
          <w:bCs/>
          <w:sz w:val="28"/>
          <w:szCs w:val="28"/>
        </w:rPr>
        <w:t>замкнутых в единый контур. Места об</w:t>
      </w:r>
      <w:r w:rsidR="00C6743A" w:rsidRPr="0027618F">
        <w:rPr>
          <w:rFonts w:ascii="Times New Roman" w:hAnsi="Times New Roman" w:cs="Times New Roman"/>
          <w:bCs/>
          <w:sz w:val="28"/>
          <w:szCs w:val="28"/>
        </w:rPr>
        <w:t>орудования токовых заземлений вы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бирались с </w:t>
      </w:r>
      <w:r w:rsidR="008C362F" w:rsidRPr="0027618F">
        <w:rPr>
          <w:rFonts w:ascii="Times New Roman" w:hAnsi="Times New Roman" w:cs="Times New Roman"/>
          <w:bCs/>
          <w:sz w:val="28"/>
          <w:szCs w:val="28"/>
        </w:rPr>
        <w:t>учетом требований по</w:t>
      </w:r>
      <w:r w:rsidR="00C6743A" w:rsidRPr="0027618F">
        <w:rPr>
          <w:rFonts w:ascii="Times New Roman" w:hAnsi="Times New Roman" w:cs="Times New Roman"/>
          <w:bCs/>
          <w:sz w:val="28"/>
          <w:szCs w:val="28"/>
        </w:rPr>
        <w:t xml:space="preserve"> соблюдению геометрии установки </w:t>
      </w:r>
      <w:r w:rsidR="008C362F" w:rsidRPr="0027618F">
        <w:rPr>
          <w:rFonts w:ascii="Times New Roman" w:hAnsi="Times New Roman" w:cs="Times New Roman"/>
          <w:bCs/>
          <w:sz w:val="28"/>
          <w:szCs w:val="28"/>
        </w:rPr>
        <w:t xml:space="preserve">срединного </w:t>
      </w:r>
      <w:r w:rsidRPr="0027618F">
        <w:rPr>
          <w:rFonts w:ascii="Times New Roman" w:hAnsi="Times New Roman" w:cs="Times New Roman"/>
          <w:bCs/>
          <w:sz w:val="28"/>
          <w:szCs w:val="28"/>
        </w:rPr>
        <w:t>градиента, наличия близкорасположенного источника воды и более низкого, относительно планшета измерений, гипсометрического уровня. Площадь токового заземления просаливалась и проливалась водой.</w:t>
      </w:r>
    </w:p>
    <w:p w:rsidR="00363DFC" w:rsidRPr="0027618F" w:rsidRDefault="00363DFC" w:rsidP="0027618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7618F">
        <w:rPr>
          <w:rFonts w:ascii="Times New Roman" w:hAnsi="Times New Roman" w:cs="Times New Roman"/>
          <w:bCs/>
          <w:sz w:val="28"/>
          <w:szCs w:val="28"/>
        </w:rPr>
        <w:t>В качестве первичного источника переменного тока использовался бензиновый генератор мощностью 5.5 кВт. Гармоническое н</w:t>
      </w:r>
      <w:r w:rsidR="0027618F">
        <w:rPr>
          <w:rFonts w:ascii="Times New Roman" w:hAnsi="Times New Roman" w:cs="Times New Roman"/>
          <w:bCs/>
          <w:sz w:val="28"/>
          <w:szCs w:val="28"/>
        </w:rPr>
        <w:t>апряжение 220В, преобразованное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7618F">
        <w:rPr>
          <w:rFonts w:ascii="Times New Roman" w:hAnsi="Times New Roman" w:cs="Times New Roman"/>
          <w:bCs/>
          <w:sz w:val="28"/>
          <w:szCs w:val="28"/>
          <w:lang w:val="en-US"/>
        </w:rPr>
        <w:t>VIP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-4000 в стабилизированный по току </w:t>
      </w:r>
      <w:proofErr w:type="spellStart"/>
      <w:r w:rsidRPr="0027618F">
        <w:rPr>
          <w:rFonts w:ascii="Times New Roman" w:hAnsi="Times New Roman" w:cs="Times New Roman"/>
          <w:bCs/>
          <w:sz w:val="28"/>
          <w:szCs w:val="28"/>
        </w:rPr>
        <w:t>разнополярный</w:t>
      </w:r>
      <w:proofErr w:type="spellEnd"/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импульс</w:t>
      </w:r>
      <w:r w:rsidR="00C6743A" w:rsidRPr="0027618F">
        <w:rPr>
          <w:rFonts w:ascii="Times New Roman" w:hAnsi="Times New Roman" w:cs="Times New Roman"/>
          <w:bCs/>
          <w:sz w:val="28"/>
          <w:szCs w:val="28"/>
        </w:rPr>
        <w:t>, подавалось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непосредственно в питающую линию АВ. </w:t>
      </w:r>
    </w:p>
    <w:p w:rsidR="00363DFC" w:rsidRPr="0027618F" w:rsidRDefault="00363DFC" w:rsidP="0027618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7618F">
        <w:rPr>
          <w:rFonts w:ascii="Times New Roman" w:hAnsi="Times New Roman" w:cs="Times New Roman"/>
          <w:bCs/>
          <w:sz w:val="28"/>
          <w:szCs w:val="28"/>
        </w:rPr>
        <w:t>Гальваническая развязка питающей группы с землей выпол</w:t>
      </w:r>
      <w:r w:rsidR="008D15D3">
        <w:rPr>
          <w:rFonts w:ascii="Times New Roman" w:hAnsi="Times New Roman" w:cs="Times New Roman"/>
          <w:bCs/>
          <w:sz w:val="28"/>
          <w:szCs w:val="28"/>
        </w:rPr>
        <w:t xml:space="preserve">нена посредством размещения </w:t>
      </w:r>
      <w:proofErr w:type="spellStart"/>
      <w:r w:rsidR="008D15D3">
        <w:rPr>
          <w:rFonts w:ascii="Times New Roman" w:hAnsi="Times New Roman" w:cs="Times New Roman"/>
          <w:bCs/>
          <w:sz w:val="28"/>
          <w:szCs w:val="28"/>
        </w:rPr>
        <w:t>токо</w:t>
      </w:r>
      <w:r w:rsidRPr="0027618F">
        <w:rPr>
          <w:rFonts w:ascii="Times New Roman" w:hAnsi="Times New Roman" w:cs="Times New Roman"/>
          <w:bCs/>
          <w:sz w:val="28"/>
          <w:szCs w:val="28"/>
        </w:rPr>
        <w:t>генерирующих</w:t>
      </w:r>
      <w:proofErr w:type="spellEnd"/>
      <w:r w:rsidRPr="0027618F">
        <w:rPr>
          <w:rFonts w:ascii="Times New Roman" w:hAnsi="Times New Roman" w:cs="Times New Roman"/>
          <w:bCs/>
          <w:sz w:val="28"/>
          <w:szCs w:val="28"/>
        </w:rPr>
        <w:t xml:space="preserve"> источников на диэлектрических ковриках. Целостность линии АВ (утечки) контролировалась по стабильности показаний сопротивления токового диполя, постоянно доступных при работе генератора </w:t>
      </w:r>
      <w:r w:rsidRPr="0027618F">
        <w:rPr>
          <w:rFonts w:ascii="Times New Roman" w:hAnsi="Times New Roman" w:cs="Times New Roman"/>
          <w:bCs/>
          <w:sz w:val="28"/>
          <w:szCs w:val="28"/>
          <w:lang w:val="en-US"/>
        </w:rPr>
        <w:t>VIP</w:t>
      </w:r>
      <w:r w:rsidRPr="0027618F">
        <w:rPr>
          <w:rFonts w:ascii="Times New Roman" w:hAnsi="Times New Roman" w:cs="Times New Roman"/>
          <w:bCs/>
          <w:sz w:val="28"/>
          <w:szCs w:val="28"/>
        </w:rPr>
        <w:t xml:space="preserve">-4000. </w:t>
      </w:r>
    </w:p>
    <w:p w:rsidR="00363DFC" w:rsidRPr="00CD1BE6" w:rsidRDefault="00946C3E" w:rsidP="00CD1BE6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5025552" wp14:editId="158FF93E">
                <wp:simplePos x="0" y="0"/>
                <wp:positionH relativeFrom="column">
                  <wp:posOffset>320040</wp:posOffset>
                </wp:positionH>
                <wp:positionV relativeFrom="paragraph">
                  <wp:posOffset>4747260</wp:posOffset>
                </wp:positionV>
                <wp:extent cx="5067300" cy="635"/>
                <wp:effectExtent l="0" t="0" r="0" b="0"/>
                <wp:wrapTopAndBottom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FC417B" w:rsidRDefault="00493279" w:rsidP="00946C3E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FC417B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8 Схема синхронизации ELREC-</w:t>
                            </w:r>
                            <w:proofErr w:type="spellStart"/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Pro</w:t>
                            </w:r>
                            <w:proofErr w:type="spellEnd"/>
                            <w:r w:rsidRPr="00FC417B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и VIP-4000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025552" id="Надпись 51" o:spid="_x0000_s1030" type="#_x0000_t202" style="position:absolute;left:0;text-align:left;margin-left:25.2pt;margin-top:373.8pt;width:399pt;height:.0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" stroked="f">
                <v:textbox style="mso-fit-shape-to-text:t" inset="0,0,0,0">
                  <w:txbxContent>
                    <w:p w:rsidR="00493279" w:rsidRPr="00FC417B" w:rsidRDefault="00493279" w:rsidP="00946C3E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FC417B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8 Схема синхронизации ELREC-</w:t>
                      </w:r>
                      <w:proofErr w:type="spellStart"/>
                      <w:r>
                        <w:rPr>
                          <w:color w:val="auto"/>
                          <w:sz w:val="28"/>
                          <w:szCs w:val="28"/>
                        </w:rPr>
                        <w:t>Pro</w:t>
                      </w:r>
                      <w:proofErr w:type="spellEnd"/>
                      <w:r w:rsidRPr="00FC417B">
                        <w:rPr>
                          <w:color w:val="auto"/>
                          <w:sz w:val="28"/>
                          <w:szCs w:val="28"/>
                        </w:rPr>
                        <w:t xml:space="preserve"> и VIP-4000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63DFC" w:rsidRPr="00CD1B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357EA86E" wp14:editId="57106119">
            <wp:simplePos x="0" y="0"/>
            <wp:positionH relativeFrom="column">
              <wp:posOffset>320040</wp:posOffset>
            </wp:positionH>
            <wp:positionV relativeFrom="paragraph">
              <wp:posOffset>1813560</wp:posOffset>
            </wp:positionV>
            <wp:extent cx="5067300" cy="2876550"/>
            <wp:effectExtent l="19050" t="0" r="0" b="0"/>
            <wp:wrapTopAndBottom/>
            <wp:docPr id="22" name="Рисунок 36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4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3DFC" w:rsidRPr="00CD1BE6">
        <w:rPr>
          <w:rFonts w:ascii="Times New Roman" w:hAnsi="Times New Roman" w:cs="Times New Roman"/>
          <w:bCs/>
          <w:sz w:val="28"/>
          <w:szCs w:val="28"/>
        </w:rPr>
        <w:t xml:space="preserve">Синхронизация измерителя и генератора организована на беспроводной основе. Запуск процесса измерений на </w:t>
      </w:r>
      <w:r w:rsidR="00363DFC" w:rsidRPr="00CD1BE6">
        <w:rPr>
          <w:rFonts w:ascii="Times New Roman" w:hAnsi="Times New Roman" w:cs="Times New Roman"/>
          <w:bCs/>
          <w:sz w:val="28"/>
          <w:szCs w:val="28"/>
          <w:lang w:val="en-US"/>
        </w:rPr>
        <w:t>ELREC</w:t>
      </w:r>
      <w:r w:rsidR="00363DFC" w:rsidRPr="00CD1BE6">
        <w:rPr>
          <w:rFonts w:ascii="Times New Roman" w:hAnsi="Times New Roman" w:cs="Times New Roman"/>
          <w:bCs/>
          <w:sz w:val="28"/>
          <w:szCs w:val="28"/>
        </w:rPr>
        <w:t>-</w:t>
      </w:r>
      <w:r w:rsidR="00363DFC" w:rsidRPr="00CD1BE6">
        <w:rPr>
          <w:rFonts w:ascii="Times New Roman" w:hAnsi="Times New Roman" w:cs="Times New Roman"/>
          <w:bCs/>
          <w:sz w:val="28"/>
          <w:szCs w:val="28"/>
          <w:lang w:val="en-US"/>
        </w:rPr>
        <w:t>Pro</w:t>
      </w:r>
      <w:r w:rsidR="00363DFC" w:rsidRPr="00CD1BE6">
        <w:rPr>
          <w:rFonts w:ascii="Times New Roman" w:hAnsi="Times New Roman" w:cs="Times New Roman"/>
          <w:bCs/>
          <w:sz w:val="28"/>
          <w:szCs w:val="28"/>
        </w:rPr>
        <w:t xml:space="preserve"> производиться по переднему фронту управляющего импульса, совпадающего с положительным вступлением сигнала токовой </w:t>
      </w:r>
      <w:r w:rsidR="00A075BD">
        <w:rPr>
          <w:rFonts w:ascii="Times New Roman" w:hAnsi="Times New Roman" w:cs="Times New Roman"/>
          <w:bCs/>
          <w:sz w:val="28"/>
          <w:szCs w:val="28"/>
        </w:rPr>
        <w:t>накачки (рис.8</w:t>
      </w:r>
      <w:r w:rsidR="00363DFC" w:rsidRPr="00CD1BE6">
        <w:rPr>
          <w:rFonts w:ascii="Times New Roman" w:hAnsi="Times New Roman" w:cs="Times New Roman"/>
          <w:bCs/>
          <w:sz w:val="28"/>
          <w:szCs w:val="28"/>
        </w:rPr>
        <w:t xml:space="preserve">). </w:t>
      </w:r>
      <w:r w:rsidR="00363DFC" w:rsidRPr="00CD1BE6">
        <w:rPr>
          <w:rFonts w:ascii="Times New Roman" w:hAnsi="Times New Roman" w:cs="Times New Roman"/>
          <w:bCs/>
          <w:sz w:val="28"/>
          <w:szCs w:val="28"/>
          <w:lang w:val="en-US"/>
        </w:rPr>
        <w:t>VIP</w:t>
      </w:r>
      <w:r w:rsidR="00363DFC" w:rsidRPr="00CD1BE6">
        <w:rPr>
          <w:rFonts w:ascii="Times New Roman" w:hAnsi="Times New Roman" w:cs="Times New Roman"/>
          <w:bCs/>
          <w:sz w:val="28"/>
          <w:szCs w:val="28"/>
        </w:rPr>
        <w:t>-4000 эксплуатировался в штатных режимах предусмотренны</w:t>
      </w:r>
      <w:r w:rsidR="00CD1BE6">
        <w:rPr>
          <w:rFonts w:ascii="Times New Roman" w:hAnsi="Times New Roman" w:cs="Times New Roman"/>
          <w:bCs/>
          <w:sz w:val="28"/>
          <w:szCs w:val="28"/>
        </w:rPr>
        <w:t xml:space="preserve">х, инструкцией по использованию </w:t>
      </w:r>
      <w:r w:rsidR="00363DFC" w:rsidRPr="00CD1BE6">
        <w:rPr>
          <w:rFonts w:ascii="Times New Roman" w:hAnsi="Times New Roman" w:cs="Times New Roman"/>
          <w:bCs/>
          <w:sz w:val="28"/>
          <w:szCs w:val="28"/>
        </w:rPr>
        <w:t>генератора.</w:t>
      </w:r>
    </w:p>
    <w:p w:rsidR="00363DFC" w:rsidRDefault="00363DFC" w:rsidP="00363DFC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</w:t>
      </w:r>
    </w:p>
    <w:p w:rsidR="00363DFC" w:rsidRPr="00CD1BE6" w:rsidRDefault="00363DFC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1BE6">
        <w:rPr>
          <w:rFonts w:ascii="Times New Roman" w:hAnsi="Times New Roman" w:cs="Times New Roman"/>
          <w:sz w:val="28"/>
          <w:szCs w:val="28"/>
        </w:rPr>
        <w:t>Изме</w:t>
      </w:r>
      <w:r w:rsidR="009D6C64">
        <w:rPr>
          <w:rFonts w:ascii="Times New Roman" w:hAnsi="Times New Roman" w:cs="Times New Roman"/>
          <w:sz w:val="28"/>
          <w:szCs w:val="28"/>
        </w:rPr>
        <w:t xml:space="preserve">рения на профиле проводились </w:t>
      </w:r>
      <w:proofErr w:type="gramStart"/>
      <w:r w:rsidR="009D6C64">
        <w:rPr>
          <w:rFonts w:ascii="Times New Roman" w:hAnsi="Times New Roman" w:cs="Times New Roman"/>
          <w:sz w:val="28"/>
          <w:szCs w:val="28"/>
        </w:rPr>
        <w:t xml:space="preserve">по </w:t>
      </w:r>
      <w:r w:rsidRPr="00CD1BE6">
        <w:rPr>
          <w:rFonts w:ascii="Times New Roman" w:hAnsi="Times New Roman" w:cs="Times New Roman"/>
          <w:sz w:val="28"/>
          <w:szCs w:val="28"/>
        </w:rPr>
        <w:t>схеме</w:t>
      </w:r>
      <w:proofErr w:type="gramEnd"/>
      <w:r w:rsidRPr="00CD1BE6">
        <w:rPr>
          <w:rFonts w:ascii="Times New Roman" w:hAnsi="Times New Roman" w:cs="Times New Roman"/>
          <w:sz w:val="28"/>
          <w:szCs w:val="28"/>
        </w:rPr>
        <w:t xml:space="preserve"> движущейся двухканальной электроразведочной косы с размером единичного измерительного диполя равным 40 м. Смещение по профилю измерительной установки определялось размерностью </w:t>
      </w:r>
      <w:r w:rsidRPr="00CD1BE6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CD1BE6">
        <w:rPr>
          <w:rFonts w:ascii="Times New Roman" w:hAnsi="Times New Roman" w:cs="Times New Roman"/>
          <w:sz w:val="28"/>
          <w:szCs w:val="28"/>
        </w:rPr>
        <w:t xml:space="preserve"> = 2×</w:t>
      </w:r>
      <w:r w:rsidRPr="00CD1BE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CD1BE6">
        <w:rPr>
          <w:rFonts w:ascii="Times New Roman" w:hAnsi="Times New Roman" w:cs="Times New Roman"/>
          <w:sz w:val="28"/>
          <w:szCs w:val="28"/>
        </w:rPr>
        <w:t>40</w:t>
      </w:r>
      <w:r w:rsidRPr="00CD1BE6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CD1BE6">
        <w:rPr>
          <w:rFonts w:ascii="Times New Roman" w:hAnsi="Times New Roman" w:cs="Times New Roman"/>
          <w:sz w:val="28"/>
          <w:szCs w:val="28"/>
        </w:rPr>
        <w:t xml:space="preserve"> = 80 метров и осуществлялось без перекрытия крайних диполей смежных расстановок </w:t>
      </w:r>
      <w:r w:rsidR="00C6743A" w:rsidRPr="00CD1BE6">
        <w:rPr>
          <w:rFonts w:ascii="Times New Roman" w:hAnsi="Times New Roman" w:cs="Times New Roman"/>
          <w:sz w:val="28"/>
          <w:szCs w:val="28"/>
        </w:rPr>
        <w:t>(«</w:t>
      </w:r>
      <w:r w:rsidRPr="00CD1BE6">
        <w:rPr>
          <w:rFonts w:ascii="Times New Roman" w:hAnsi="Times New Roman" w:cs="Times New Roman"/>
          <w:sz w:val="28"/>
          <w:szCs w:val="28"/>
        </w:rPr>
        <w:t xml:space="preserve">в стык»). Синхронизация с </w:t>
      </w:r>
      <w:r w:rsidRPr="00CD1BE6">
        <w:rPr>
          <w:rFonts w:ascii="Times New Roman" w:hAnsi="Times New Roman" w:cs="Times New Roman"/>
          <w:sz w:val="28"/>
          <w:szCs w:val="28"/>
          <w:lang w:val="en-US"/>
        </w:rPr>
        <w:t>VIP</w:t>
      </w:r>
      <w:r w:rsidRPr="00CD1BE6">
        <w:rPr>
          <w:rFonts w:ascii="Times New Roman" w:hAnsi="Times New Roman" w:cs="Times New Roman"/>
          <w:sz w:val="28"/>
          <w:szCs w:val="28"/>
        </w:rPr>
        <w:t xml:space="preserve">-4000 и запуск процесса измерений осуществлялся от отдельного 80-ти метрового диполя, коммутированного из крайних электродов двухканальной измерительной косы.  </w:t>
      </w:r>
    </w:p>
    <w:p w:rsidR="00363DFC" w:rsidRPr="00CD1BE6" w:rsidRDefault="00363DFC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1BE6">
        <w:rPr>
          <w:rFonts w:ascii="Times New Roman" w:hAnsi="Times New Roman" w:cs="Times New Roman"/>
          <w:sz w:val="28"/>
          <w:szCs w:val="28"/>
        </w:rPr>
        <w:t xml:space="preserve">Наблюдения выполнялись независимыми сериями из 2-10 (среднее 3) измерений по 2-15 (среднее 7) накоплений в каждой. В качестве приемных электродов использовались группы из трех медных шпилек длиной 50-60 см. </w:t>
      </w:r>
      <w:r w:rsidRPr="00CD1BE6">
        <w:rPr>
          <w:rFonts w:ascii="Times New Roman" w:hAnsi="Times New Roman" w:cs="Times New Roman"/>
          <w:sz w:val="28"/>
          <w:szCs w:val="28"/>
        </w:rPr>
        <w:lastRenderedPageBreak/>
        <w:t>Компенсация собственных потенциалов приемных электродов осуществлялась измерителем (до ±2 В).</w:t>
      </w:r>
    </w:p>
    <w:p w:rsidR="00363DFC" w:rsidRDefault="008D15D3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Площадь съемки СГ-ВП охватывает два планшета, которые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перекрыватются</w:t>
      </w:r>
      <w:proofErr w:type="spellEnd"/>
      <w:r w:rsidR="00363DFC" w:rsidRPr="00CD1BE6">
        <w:rPr>
          <w:rFonts w:ascii="Times New Roman" w:hAnsi="Times New Roman" w:cs="Times New Roman"/>
          <w:sz w:val="28"/>
          <w:szCs w:val="28"/>
        </w:rPr>
        <w:t xml:space="preserve"> по профилю номер 145. Длина питающих линий АВ составила 2.7 и 2.6 км, сила тока – соответственно 1.4 и 1.9 ампер. Третий планшет - детализация, </w:t>
      </w:r>
      <w:proofErr w:type="spellStart"/>
      <w:r w:rsidR="00C6743A" w:rsidRPr="00CD1BE6">
        <w:rPr>
          <w:rFonts w:ascii="Times New Roman" w:hAnsi="Times New Roman" w:cs="Times New Roman"/>
          <w:sz w:val="28"/>
          <w:szCs w:val="28"/>
        </w:rPr>
        <w:t>пространствен</w:t>
      </w:r>
      <w:r>
        <w:rPr>
          <w:rFonts w:ascii="Times New Roman" w:hAnsi="Times New Roman" w:cs="Times New Roman"/>
          <w:sz w:val="28"/>
          <w:szCs w:val="28"/>
        </w:rPr>
        <w:t>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располагается на</w:t>
      </w:r>
      <w:r w:rsidR="00363DFC" w:rsidRPr="00CD1BE6">
        <w:rPr>
          <w:rFonts w:ascii="Times New Roman" w:hAnsi="Times New Roman" w:cs="Times New Roman"/>
          <w:sz w:val="28"/>
          <w:szCs w:val="28"/>
        </w:rPr>
        <w:t xml:space="preserve"> площади первого, но измерения проводились от третьей независимой токовой линии длиной 2.1 км. Сила т</w:t>
      </w:r>
      <w:r w:rsidR="00583883">
        <w:rPr>
          <w:rFonts w:ascii="Times New Roman" w:hAnsi="Times New Roman" w:cs="Times New Roman"/>
          <w:sz w:val="28"/>
          <w:szCs w:val="28"/>
        </w:rPr>
        <w:t>ока в АВ составляла 1.4 ампера</w:t>
      </w:r>
      <w:r w:rsidR="0011454F">
        <w:rPr>
          <w:rFonts w:ascii="Times New Roman" w:hAnsi="Times New Roman" w:cs="Times New Roman"/>
          <w:sz w:val="28"/>
          <w:szCs w:val="28"/>
        </w:rPr>
        <w:t>, измерения проводились по сети профилей через 100х40м.</w:t>
      </w:r>
      <w:r w:rsidR="00583883">
        <w:rPr>
          <w:rFonts w:ascii="Times New Roman" w:hAnsi="Times New Roman" w:cs="Times New Roman"/>
          <w:sz w:val="28"/>
          <w:szCs w:val="28"/>
        </w:rPr>
        <w:t xml:space="preserve"> </w:t>
      </w:r>
      <w:r w:rsidR="00A075BD">
        <w:rPr>
          <w:rFonts w:ascii="Times New Roman" w:hAnsi="Times New Roman" w:cs="Times New Roman"/>
          <w:sz w:val="28"/>
          <w:szCs w:val="28"/>
        </w:rPr>
        <w:t>(рис 9</w:t>
      </w:r>
      <w:r w:rsidR="00583883">
        <w:rPr>
          <w:rFonts w:ascii="Times New Roman" w:hAnsi="Times New Roman" w:cs="Times New Roman"/>
          <w:sz w:val="28"/>
          <w:szCs w:val="28"/>
        </w:rPr>
        <w:t>).</w:t>
      </w:r>
    </w:p>
    <w:p w:rsidR="00FC417B" w:rsidRPr="00CD1BE6" w:rsidRDefault="00583883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D4EC1D4" wp14:editId="016ED064">
                <wp:simplePos x="0" y="0"/>
                <wp:positionH relativeFrom="column">
                  <wp:posOffset>-249555</wp:posOffset>
                </wp:positionH>
                <wp:positionV relativeFrom="paragraph">
                  <wp:posOffset>8425815</wp:posOffset>
                </wp:positionV>
                <wp:extent cx="5939790" cy="635"/>
                <wp:effectExtent l="0" t="0" r="0" b="0"/>
                <wp:wrapSquare wrapText="bothSides"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7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9D6C64" w:rsidRDefault="00493279" w:rsidP="009D6C64">
                            <w:pPr>
                              <w:pStyle w:val="a4"/>
                              <w:rPr>
                                <w:rFonts w:ascii="Arial" w:hAnsi="Arial" w:cs="Arial"/>
                                <w:i w:val="0"/>
                                <w:color w:val="auto"/>
                              </w:rPr>
                            </w:pPr>
                            <w:r w:rsidRPr="009D6C64">
                              <w:rPr>
                                <w:rFonts w:ascii="Arial" w:hAnsi="Arial" w:cs="Arial"/>
                                <w:i w:val="0"/>
                                <w:color w:val="auto"/>
                              </w:rPr>
                              <w:t>*Маг (магнитная съёмка)</w:t>
                            </w:r>
                          </w:p>
                          <w:p w:rsidR="00493279" w:rsidRPr="009D6C64" w:rsidRDefault="00493279" w:rsidP="009D6C64">
                            <w:pPr>
                              <w:pStyle w:val="a4"/>
                              <w:jc w:val="center"/>
                              <w:rPr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583883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9</w:t>
                            </w:r>
                            <w:r w:rsidR="008D15D3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Карта фактического материала участка</w:t>
                            </w:r>
                            <w:r w:rsidRPr="00583883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Терем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EC1D4" id="Надпись 36" o:spid="_x0000_s1031" type="#_x0000_t202" style="position:absolute;left:0;text-align:left;margin-left:-19.65pt;margin-top:663.45pt;width:467.7pt;height:.0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" stroked="f">
                <v:textbox style="mso-fit-shape-to-text:t" inset="0,0,0,0">
                  <w:txbxContent>
                    <w:p w:rsidR="00493279" w:rsidRPr="009D6C64" w:rsidRDefault="00493279" w:rsidP="009D6C64">
                      <w:pPr>
                        <w:pStyle w:val="a4"/>
                        <w:rPr>
                          <w:rFonts w:ascii="Arial" w:hAnsi="Arial" w:cs="Arial"/>
                          <w:i w:val="0"/>
                          <w:color w:val="auto"/>
                        </w:rPr>
                      </w:pPr>
                      <w:r w:rsidRPr="009D6C64">
                        <w:rPr>
                          <w:rFonts w:ascii="Arial" w:hAnsi="Arial" w:cs="Arial"/>
                          <w:i w:val="0"/>
                          <w:color w:val="auto"/>
                        </w:rPr>
                        <w:t>*Маг (магнитная съёмка)</w:t>
                      </w:r>
                    </w:p>
                    <w:p w:rsidR="00493279" w:rsidRPr="009D6C64" w:rsidRDefault="00493279" w:rsidP="009D6C64">
                      <w:pPr>
                        <w:pStyle w:val="a4"/>
                        <w:jc w:val="center"/>
                        <w:rPr>
                          <w:color w:val="auto"/>
                          <w:sz w:val="28"/>
                          <w:szCs w:val="28"/>
                        </w:rPr>
                      </w:pPr>
                      <w:r w:rsidRPr="00583883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9</w:t>
                      </w:r>
                      <w:r w:rsidR="008D15D3">
                        <w:rPr>
                          <w:color w:val="auto"/>
                          <w:sz w:val="28"/>
                          <w:szCs w:val="28"/>
                        </w:rPr>
                        <w:t xml:space="preserve"> Карта фактического материала участка</w:t>
                      </w:r>
                      <w:r w:rsidRPr="00583883">
                        <w:rPr>
                          <w:color w:val="auto"/>
                          <w:sz w:val="28"/>
                          <w:szCs w:val="28"/>
                        </w:rPr>
                        <w:t xml:space="preserve"> Терем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41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margin">
              <wp:posOffset>-249555</wp:posOffset>
            </wp:positionH>
            <wp:positionV relativeFrom="margin">
              <wp:posOffset>-631190</wp:posOffset>
            </wp:positionV>
            <wp:extent cx="5939790" cy="8999855"/>
            <wp:effectExtent l="0" t="0" r="381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Карта фактов норм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9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2A08" w:rsidRDefault="001E2A08" w:rsidP="001E2A0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4C2B688" wp14:editId="6CE17E1C">
                <wp:simplePos x="0" y="0"/>
                <wp:positionH relativeFrom="column">
                  <wp:posOffset>-642620</wp:posOffset>
                </wp:positionH>
                <wp:positionV relativeFrom="paragraph">
                  <wp:posOffset>2342515</wp:posOffset>
                </wp:positionV>
                <wp:extent cx="6861175" cy="635"/>
                <wp:effectExtent l="0" t="0" r="0" b="0"/>
                <wp:wrapSquare wrapText="bothSides"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11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583883" w:rsidRDefault="00493279" w:rsidP="00583883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583883">
                              <w:rPr>
                                <w:color w:val="auto"/>
                                <w:sz w:val="28"/>
                                <w:szCs w:val="28"/>
                              </w:rPr>
                              <w:t>Таблица 2 Объём и качество электроразведочных работ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2B688" id="Надпись 54" o:spid="_x0000_s1032" type="#_x0000_t202" style="position:absolute;left:0;text-align:left;margin-left:-50.6pt;margin-top:184.45pt;width:540.25pt;height:.0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" stroked="f">
                <v:textbox style="mso-fit-shape-to-text:t" inset="0,0,0,0">
                  <w:txbxContent>
                    <w:p w:rsidR="00493279" w:rsidRPr="00583883" w:rsidRDefault="00493279" w:rsidP="00583883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583883">
                        <w:rPr>
                          <w:color w:val="auto"/>
                          <w:sz w:val="28"/>
                          <w:szCs w:val="28"/>
                        </w:rPr>
                        <w:t>Таблица 2 Объём и качество электроразведочных работ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-730250</wp:posOffset>
            </wp:positionH>
            <wp:positionV relativeFrom="paragraph">
              <wp:posOffset>0</wp:posOffset>
            </wp:positionV>
            <wp:extent cx="6886654" cy="2147570"/>
            <wp:effectExtent l="0" t="0" r="9525" b="508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объём и качество электрика нормас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654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DFC" w:rsidRDefault="00363DFC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1BE6">
        <w:rPr>
          <w:rFonts w:ascii="Times New Roman" w:hAnsi="Times New Roman" w:cs="Times New Roman"/>
          <w:sz w:val="28"/>
          <w:szCs w:val="28"/>
        </w:rPr>
        <w:t>Качество электроразведочных работ оценивалось по величине относительной погрешности двойных равноточных измерений</w:t>
      </w:r>
      <w:r w:rsidR="00321183">
        <w:rPr>
          <w:rFonts w:ascii="Times New Roman" w:hAnsi="Times New Roman" w:cs="Times New Roman"/>
          <w:sz w:val="28"/>
          <w:szCs w:val="28"/>
        </w:rPr>
        <w:t>, рассчитанной по формуле 1</w:t>
      </w:r>
      <w:r w:rsidRPr="00CD1BE6">
        <w:rPr>
          <w:rFonts w:ascii="Times New Roman" w:hAnsi="Times New Roman" w:cs="Times New Roman"/>
          <w:sz w:val="28"/>
          <w:szCs w:val="28"/>
        </w:rPr>
        <w:t xml:space="preserve"> и представлено в графическом </w:t>
      </w:r>
      <w:r w:rsidR="00C6743A" w:rsidRPr="00CD1BE6">
        <w:rPr>
          <w:rFonts w:ascii="Times New Roman" w:hAnsi="Times New Roman" w:cs="Times New Roman"/>
          <w:sz w:val="28"/>
          <w:szCs w:val="28"/>
        </w:rPr>
        <w:t xml:space="preserve">виде </w:t>
      </w:r>
      <w:r w:rsidR="00583883">
        <w:rPr>
          <w:rFonts w:ascii="Times New Roman" w:hAnsi="Times New Roman" w:cs="Times New Roman"/>
          <w:sz w:val="28"/>
          <w:szCs w:val="28"/>
        </w:rPr>
        <w:t>(ри</w:t>
      </w:r>
      <w:r w:rsidR="00A075BD">
        <w:rPr>
          <w:rFonts w:ascii="Times New Roman" w:hAnsi="Times New Roman" w:cs="Times New Roman"/>
          <w:sz w:val="28"/>
          <w:szCs w:val="28"/>
        </w:rPr>
        <w:t>с.10</w:t>
      </w:r>
      <w:r w:rsidRPr="00CD1BE6">
        <w:rPr>
          <w:rFonts w:ascii="Times New Roman" w:hAnsi="Times New Roman" w:cs="Times New Roman"/>
          <w:sz w:val="28"/>
          <w:szCs w:val="28"/>
        </w:rPr>
        <w:t>) и сводной таблицы погрешностей эл</w:t>
      </w:r>
      <w:r w:rsidR="00946C3E">
        <w:rPr>
          <w:rFonts w:ascii="Times New Roman" w:hAnsi="Times New Roman" w:cs="Times New Roman"/>
          <w:sz w:val="28"/>
          <w:szCs w:val="28"/>
        </w:rPr>
        <w:t>ектроразведочных работ (табл. 2</w:t>
      </w:r>
      <w:r w:rsidRPr="00CD1BE6">
        <w:rPr>
          <w:rFonts w:ascii="Times New Roman" w:hAnsi="Times New Roman" w:cs="Times New Roman"/>
          <w:sz w:val="28"/>
          <w:szCs w:val="28"/>
        </w:rPr>
        <w:t>).</w:t>
      </w:r>
    </w:p>
    <w:p w:rsidR="00321183" w:rsidRDefault="00321183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Α = </w:t>
      </w:r>
      <w:r w:rsidR="0012035F">
        <w:rPr>
          <w:rFonts w:ascii="Times New Roman" w:hAnsi="Times New Roman" w:cs="Times New Roman"/>
          <w:sz w:val="28"/>
          <w:szCs w:val="28"/>
        </w:rPr>
        <w:t>(</w:t>
      </w:r>
      <m:oMath>
        <m:nary>
          <m:naryPr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sup>
          <m:e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</m:e>
        </m:nary>
      </m:oMath>
      <w:r>
        <w:rPr>
          <w:rFonts w:ascii="Times New Roman" w:hAnsi="Times New Roman" w:cs="Times New Roman"/>
          <w:sz w:val="28"/>
          <w:szCs w:val="28"/>
        </w:rPr>
        <w:t>100*(|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  <w:vertAlign w:val="subscript"/>
        </w:rPr>
        <w:t>р</w:t>
      </w:r>
      <w:r w:rsidRPr="0012035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  <w:vertAlign w:val="subscript"/>
        </w:rPr>
        <w:t>к</w:t>
      </w:r>
      <w:r w:rsidRPr="0012035F">
        <w:rPr>
          <w:rFonts w:ascii="Times New Roman" w:hAnsi="Times New Roman" w:cs="Times New Roman"/>
          <w:sz w:val="28"/>
          <w:szCs w:val="28"/>
        </w:rPr>
        <w:t>|</w:t>
      </w:r>
      <w:r w:rsidR="0012035F" w:rsidRPr="0012035F">
        <w:rPr>
          <w:rFonts w:ascii="Times New Roman" w:hAnsi="Times New Roman" w:cs="Times New Roman"/>
          <w:sz w:val="28"/>
          <w:szCs w:val="28"/>
        </w:rPr>
        <w:t>/|</w:t>
      </w:r>
      <w:r w:rsidR="0012035F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12035F">
        <w:rPr>
          <w:rFonts w:ascii="Times New Roman" w:hAnsi="Times New Roman" w:cs="Times New Roman"/>
          <w:sz w:val="28"/>
          <w:szCs w:val="28"/>
          <w:vertAlign w:val="subscript"/>
        </w:rPr>
        <w:t>р</w:t>
      </w:r>
      <w:r w:rsidR="0012035F">
        <w:rPr>
          <w:rFonts w:ascii="Times New Roman" w:hAnsi="Times New Roman" w:cs="Times New Roman"/>
          <w:sz w:val="28"/>
          <w:szCs w:val="28"/>
        </w:rPr>
        <w:t>+</w:t>
      </w:r>
      <w:r w:rsidR="0012035F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12035F">
        <w:rPr>
          <w:rFonts w:ascii="Times New Roman" w:hAnsi="Times New Roman" w:cs="Times New Roman"/>
          <w:sz w:val="28"/>
          <w:szCs w:val="28"/>
          <w:vertAlign w:val="subscript"/>
        </w:rPr>
        <w:t>к</w:t>
      </w:r>
      <w:r w:rsidR="0012035F" w:rsidRPr="0012035F">
        <w:rPr>
          <w:rFonts w:ascii="Times New Roman" w:hAnsi="Times New Roman" w:cs="Times New Roman"/>
          <w:sz w:val="28"/>
          <w:szCs w:val="28"/>
        </w:rPr>
        <w:t>|))</w:t>
      </w:r>
      <w:r w:rsidR="0012035F">
        <w:rPr>
          <w:rFonts w:ascii="Times New Roman" w:hAnsi="Times New Roman" w:cs="Times New Roman"/>
          <w:sz w:val="28"/>
          <w:szCs w:val="28"/>
        </w:rPr>
        <w:t xml:space="preserve">) / </w:t>
      </w:r>
      <w:r w:rsidR="0012035F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275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75A9" w:rsidRPr="002275A9" w:rsidRDefault="002275A9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Формула 1. Расчёт погрешностей, где</w:t>
      </w:r>
    </w:p>
    <w:p w:rsidR="0012035F" w:rsidRPr="0012035F" w:rsidRDefault="0012035F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2275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-средняя относительная погрешность</w:t>
      </w:r>
    </w:p>
    <w:p w:rsidR="00AB15B8" w:rsidRDefault="0012035F" w:rsidP="00AB15B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  <w:vertAlign w:val="subscript"/>
        </w:rPr>
        <w:t>р</w:t>
      </w:r>
      <w:proofErr w:type="spellEnd"/>
      <w:r w:rsidR="002275A9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рядовое измерение,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  <w:vertAlign w:val="subscript"/>
        </w:rPr>
        <w:t>к</w:t>
      </w:r>
      <w:proofErr w:type="spellEnd"/>
      <w:r>
        <w:rPr>
          <w:rFonts w:ascii="Times New Roman" w:hAnsi="Times New Roman" w:cs="Times New Roman"/>
          <w:sz w:val="28"/>
          <w:szCs w:val="28"/>
        </w:rPr>
        <w:t>- контрольное измерение</w:t>
      </w:r>
      <w:r w:rsidR="00AB15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15B8" w:rsidRPr="00AB15B8" w:rsidRDefault="00AB15B8" w:rsidP="00363D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A66F71F" wp14:editId="2B232041">
                <wp:simplePos x="0" y="0"/>
                <wp:positionH relativeFrom="column">
                  <wp:posOffset>-340360</wp:posOffset>
                </wp:positionH>
                <wp:positionV relativeFrom="paragraph">
                  <wp:posOffset>2517775</wp:posOffset>
                </wp:positionV>
                <wp:extent cx="6457950" cy="635"/>
                <wp:effectExtent l="0" t="0" r="0" b="0"/>
                <wp:wrapTopAndBottom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583883" w:rsidRDefault="00493279" w:rsidP="00AB15B8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583883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10</w:t>
                            </w:r>
                            <w:r w:rsidRPr="00583883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Графики рядовых и контрольных измерений СГ-ВП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66F71F" id="Надпись 52" o:spid="_x0000_s1033" type="#_x0000_t202" style="position:absolute;left:0;text-align:left;margin-left:-26.8pt;margin-top:198.25pt;width:508.5pt;height:.0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" stroked="f">
                <v:textbox style="mso-fit-shape-to-text:t" inset="0,0,0,0">
                  <w:txbxContent>
                    <w:p w:rsidR="00493279" w:rsidRPr="00583883" w:rsidRDefault="00493279" w:rsidP="00AB15B8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583883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10</w:t>
                      </w:r>
                      <w:r w:rsidRPr="00583883">
                        <w:rPr>
                          <w:color w:val="auto"/>
                          <w:sz w:val="28"/>
                          <w:szCs w:val="28"/>
                        </w:rPr>
                        <w:t xml:space="preserve"> Графики рядовых и контрольных измерений СГ-ВП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522F4553" wp14:editId="7A8371C4">
            <wp:simplePos x="0" y="0"/>
            <wp:positionH relativeFrom="column">
              <wp:posOffset>-273685</wp:posOffset>
            </wp:positionH>
            <wp:positionV relativeFrom="paragraph">
              <wp:posOffset>432435</wp:posOffset>
            </wp:positionV>
            <wp:extent cx="6457950" cy="2037715"/>
            <wp:effectExtent l="0" t="0" r="0" b="635"/>
            <wp:wrapTopAndBottom/>
            <wp:docPr id="17" name="Рисунок 17" descr="Графики рядовых и контрольных измере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Графики рядовых и контрольных измерений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r="22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203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275A9">
        <w:rPr>
          <w:rFonts w:ascii="Times New Roman" w:hAnsi="Times New Roman" w:cs="Times New Roman"/>
          <w:sz w:val="28"/>
          <w:szCs w:val="28"/>
        </w:rPr>
        <w:t xml:space="preserve"> </w:t>
      </w:r>
      <w:r w:rsidRPr="0041055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количество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измерений </w:t>
      </w:r>
    </w:p>
    <w:p w:rsidR="00363DFC" w:rsidRPr="00917991" w:rsidRDefault="00C71B89" w:rsidP="00C71B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4439C" w:rsidRDefault="00C71B89" w:rsidP="00ED4EF1">
      <w:pPr>
        <w:pStyle w:val="2"/>
        <w:jc w:val="center"/>
        <w:rPr>
          <w:rFonts w:ascii="Times New Roman" w:eastAsia="Times New Roman" w:hAnsi="Times New Roman"/>
          <w:i/>
          <w:sz w:val="32"/>
          <w:szCs w:val="32"/>
        </w:rPr>
      </w:pPr>
      <w:bookmarkStart w:id="21" w:name="_Toc483065452"/>
      <w:r w:rsidRPr="00C71B89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lastRenderedPageBreak/>
        <w:t>3.3</w:t>
      </w:r>
      <w:r w:rsidR="00363DFC" w:rsidRPr="00C71B89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 xml:space="preserve"> Зондирования ВЭЗ-ВП</w:t>
      </w:r>
      <w:bookmarkEnd w:id="21"/>
    </w:p>
    <w:p w:rsidR="002514EB" w:rsidRPr="00917991" w:rsidRDefault="002514EB" w:rsidP="002514E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17991">
        <w:rPr>
          <w:rFonts w:ascii="Times New Roman" w:hAnsi="Times New Roman" w:cs="Times New Roman"/>
          <w:bCs/>
          <w:sz w:val="28"/>
          <w:szCs w:val="28"/>
        </w:rPr>
        <w:t xml:space="preserve">Вертикальные электрические зондирования с изучением характеристик ВП выполнены тем же комплектом </w:t>
      </w:r>
      <w:r>
        <w:rPr>
          <w:rFonts w:ascii="Times New Roman" w:hAnsi="Times New Roman" w:cs="Times New Roman"/>
          <w:bCs/>
          <w:sz w:val="28"/>
          <w:szCs w:val="28"/>
        </w:rPr>
        <w:t>аппаратуры</w:t>
      </w:r>
      <w:r w:rsidRPr="00917991">
        <w:rPr>
          <w:rFonts w:ascii="Times New Roman" w:hAnsi="Times New Roman" w:cs="Times New Roman"/>
          <w:bCs/>
          <w:sz w:val="28"/>
          <w:szCs w:val="28"/>
        </w:rPr>
        <w:t xml:space="preserve"> фирмы «IRIS INSTRU</w:t>
      </w:r>
      <w:r>
        <w:rPr>
          <w:rFonts w:ascii="Times New Roman" w:hAnsi="Times New Roman" w:cs="Times New Roman"/>
          <w:bCs/>
          <w:sz w:val="28"/>
          <w:szCs w:val="28"/>
        </w:rPr>
        <w:t xml:space="preserve">MENTS» (Франция) и по единой с </w:t>
      </w:r>
      <w:r w:rsidR="008D15D3">
        <w:rPr>
          <w:rFonts w:ascii="Times New Roman" w:hAnsi="Times New Roman" w:cs="Times New Roman"/>
          <w:bCs/>
          <w:sz w:val="28"/>
          <w:szCs w:val="28"/>
        </w:rPr>
        <w:t>СГ-ВП методике</w:t>
      </w:r>
      <w:r w:rsidRPr="00917991">
        <w:rPr>
          <w:rFonts w:ascii="Times New Roman" w:hAnsi="Times New Roman" w:cs="Times New Roman"/>
          <w:bCs/>
          <w:sz w:val="28"/>
          <w:szCs w:val="28"/>
        </w:rPr>
        <w:t xml:space="preserve"> регистрации полезного сигнала.</w:t>
      </w:r>
    </w:p>
    <w:p w:rsidR="002514EB" w:rsidRPr="00917991" w:rsidRDefault="002514EB" w:rsidP="002514E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17991">
        <w:rPr>
          <w:rFonts w:ascii="Times New Roman" w:hAnsi="Times New Roman" w:cs="Times New Roman"/>
          <w:bCs/>
          <w:sz w:val="28"/>
          <w:szCs w:val="28"/>
        </w:rPr>
        <w:t>Базовой установкой измерений являлась несимметричн</w:t>
      </w:r>
      <w:r>
        <w:rPr>
          <w:rFonts w:ascii="Times New Roman" w:hAnsi="Times New Roman" w:cs="Times New Roman"/>
          <w:bCs/>
          <w:sz w:val="28"/>
          <w:szCs w:val="28"/>
        </w:rPr>
        <w:t xml:space="preserve">ая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трёхэлектродная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установка. </w:t>
      </w:r>
      <w:r w:rsidRPr="00917991">
        <w:rPr>
          <w:rFonts w:ascii="Times New Roman" w:hAnsi="Times New Roman" w:cs="Times New Roman"/>
          <w:bCs/>
          <w:sz w:val="28"/>
          <w:szCs w:val="28"/>
        </w:rPr>
        <w:t>Использовались как прямая, так и обратная её конфигурации. Измерения проводились по предварительно подготовленным профилям с шагом 40-50 метров. В качестве удаленного (В), использов</w:t>
      </w:r>
      <w:r>
        <w:rPr>
          <w:rFonts w:ascii="Times New Roman" w:hAnsi="Times New Roman" w:cs="Times New Roman"/>
          <w:bCs/>
          <w:sz w:val="28"/>
          <w:szCs w:val="28"/>
        </w:rPr>
        <w:t xml:space="preserve">ались оборудованные заземления </w:t>
      </w:r>
      <w:r w:rsidRPr="00917991">
        <w:rPr>
          <w:rFonts w:ascii="Times New Roman" w:hAnsi="Times New Roman" w:cs="Times New Roman"/>
          <w:bCs/>
          <w:sz w:val="28"/>
          <w:szCs w:val="28"/>
        </w:rPr>
        <w:t>линии АВ СГ-ВП. Б</w:t>
      </w:r>
      <w:r>
        <w:rPr>
          <w:rFonts w:ascii="Times New Roman" w:hAnsi="Times New Roman" w:cs="Times New Roman"/>
          <w:bCs/>
          <w:sz w:val="28"/>
          <w:szCs w:val="28"/>
        </w:rPr>
        <w:t xml:space="preserve">лижнее питающее заземление (А) </w:t>
      </w:r>
      <w:r w:rsidRPr="00917991">
        <w:rPr>
          <w:rFonts w:ascii="Times New Roman" w:hAnsi="Times New Roman" w:cs="Times New Roman"/>
          <w:bCs/>
          <w:sz w:val="28"/>
          <w:szCs w:val="28"/>
        </w:rPr>
        <w:t xml:space="preserve">размещалось на отдельном профиле, параллельном основной линии измерений и удаленном от неё на расстояние 50 метров. В качестве питающих электродов применялись пластины из оцинкованной жести размером 25х35 см. Пространственное положение токовых электродов (А) – перпендикулярно </w:t>
      </w:r>
      <w:r w:rsidRPr="00917991">
        <w:rPr>
          <w:rFonts w:ascii="Times New Roman" w:hAnsi="Times New Roman" w:cs="Times New Roman"/>
          <w:bCs/>
          <w:sz w:val="28"/>
          <w:szCs w:val="28"/>
          <w:lang w:val="en-US"/>
        </w:rPr>
        <w:t>MN</w:t>
      </w:r>
      <w:r w:rsidRPr="00917991">
        <w:rPr>
          <w:rFonts w:ascii="Times New Roman" w:hAnsi="Times New Roman" w:cs="Times New Roman"/>
          <w:bCs/>
          <w:sz w:val="28"/>
          <w:szCs w:val="28"/>
        </w:rPr>
        <w:t xml:space="preserve"> и напротив одного из приемных электродов, контролировалось визуально и с помощью </w:t>
      </w:r>
      <w:r w:rsidRPr="00917991">
        <w:rPr>
          <w:rFonts w:ascii="Times New Roman" w:hAnsi="Times New Roman" w:cs="Times New Roman"/>
          <w:bCs/>
          <w:sz w:val="28"/>
          <w:szCs w:val="28"/>
          <w:lang w:val="en-US"/>
        </w:rPr>
        <w:t>GPS</w:t>
      </w:r>
      <w:r w:rsidRPr="00917991">
        <w:rPr>
          <w:rFonts w:ascii="Times New Roman" w:hAnsi="Times New Roman" w:cs="Times New Roman"/>
          <w:bCs/>
          <w:sz w:val="28"/>
          <w:szCs w:val="28"/>
        </w:rPr>
        <w:t xml:space="preserve">. Голосовая связь между операторами </w:t>
      </w:r>
      <w:r w:rsidRPr="00917991">
        <w:rPr>
          <w:rFonts w:ascii="Times New Roman" w:hAnsi="Times New Roman" w:cs="Times New Roman"/>
          <w:bCs/>
          <w:sz w:val="28"/>
          <w:szCs w:val="28"/>
          <w:lang w:val="en-US"/>
        </w:rPr>
        <w:t>VIP</w:t>
      </w:r>
      <w:r w:rsidRPr="00917991">
        <w:rPr>
          <w:rFonts w:ascii="Times New Roman" w:hAnsi="Times New Roman" w:cs="Times New Roman"/>
          <w:bCs/>
          <w:sz w:val="28"/>
          <w:szCs w:val="28"/>
        </w:rPr>
        <w:t xml:space="preserve">-4000 и </w:t>
      </w:r>
      <w:r w:rsidRPr="00917991">
        <w:rPr>
          <w:rFonts w:ascii="Times New Roman" w:hAnsi="Times New Roman" w:cs="Times New Roman"/>
          <w:bCs/>
          <w:sz w:val="28"/>
          <w:szCs w:val="28"/>
          <w:lang w:val="en-US"/>
        </w:rPr>
        <w:t>ELREC</w:t>
      </w:r>
      <w:r w:rsidRPr="00917991">
        <w:rPr>
          <w:rFonts w:ascii="Times New Roman" w:hAnsi="Times New Roman" w:cs="Times New Roman"/>
          <w:bCs/>
          <w:sz w:val="28"/>
          <w:szCs w:val="28"/>
        </w:rPr>
        <w:t>-</w:t>
      </w:r>
      <w:r w:rsidRPr="00917991">
        <w:rPr>
          <w:rFonts w:ascii="Times New Roman" w:hAnsi="Times New Roman" w:cs="Times New Roman"/>
          <w:bCs/>
          <w:sz w:val="28"/>
          <w:szCs w:val="28"/>
          <w:lang w:val="en-US"/>
        </w:rPr>
        <w:t>Pro</w:t>
      </w:r>
      <w:r w:rsidRPr="00917991">
        <w:rPr>
          <w:rFonts w:ascii="Times New Roman" w:hAnsi="Times New Roman" w:cs="Times New Roman"/>
          <w:bCs/>
          <w:sz w:val="28"/>
          <w:szCs w:val="28"/>
        </w:rPr>
        <w:t>, а также рабочими на питающих/приемных электродах поддерживалась с помощью портативных радиостанций.</w:t>
      </w:r>
    </w:p>
    <w:p w:rsidR="002514EB" w:rsidRPr="00E46414" w:rsidRDefault="002514EB" w:rsidP="002514E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46414">
        <w:rPr>
          <w:rFonts w:ascii="Times New Roman" w:hAnsi="Times New Roman" w:cs="Times New Roman"/>
          <w:bCs/>
          <w:sz w:val="28"/>
          <w:szCs w:val="28"/>
        </w:rPr>
        <w:t>Система наблюдений ВЭЗ-ВП была организована на основе неподвижной 10-ти канальной измерительной косы (секции) и смещающегося парал</w:t>
      </w:r>
      <w:r>
        <w:rPr>
          <w:rFonts w:ascii="Times New Roman" w:hAnsi="Times New Roman" w:cs="Times New Roman"/>
          <w:bCs/>
          <w:sz w:val="28"/>
          <w:szCs w:val="28"/>
        </w:rPr>
        <w:t>лельно ей электрода А (Рис. 11). При длине единичного приё</w:t>
      </w:r>
      <w:r w:rsidRPr="00E46414">
        <w:rPr>
          <w:rFonts w:ascii="Times New Roman" w:hAnsi="Times New Roman" w:cs="Times New Roman"/>
          <w:bCs/>
          <w:sz w:val="28"/>
          <w:szCs w:val="28"/>
        </w:rPr>
        <w:t>много диполя 50м, длина всей косы составляет 500 метров. При крутизне склонов 40-45</w:t>
      </w:r>
      <w:r w:rsidRPr="00E46414">
        <w:rPr>
          <w:rFonts w:ascii="Times New Roman" w:hAnsi="Times New Roman" w:cs="Times New Roman"/>
          <w:bCs/>
          <w:sz w:val="28"/>
          <w:szCs w:val="28"/>
          <w:vertAlign w:val="superscript"/>
        </w:rPr>
        <w:t>0</w:t>
      </w:r>
      <w:r w:rsidRPr="00E46414">
        <w:rPr>
          <w:rFonts w:ascii="Times New Roman" w:hAnsi="Times New Roman" w:cs="Times New Roman"/>
          <w:bCs/>
          <w:sz w:val="28"/>
          <w:szCs w:val="28"/>
        </w:rPr>
        <w:t xml:space="preserve"> фактическая длина </w:t>
      </w:r>
      <w:r w:rsidRPr="00E46414">
        <w:rPr>
          <w:rFonts w:ascii="Times New Roman" w:hAnsi="Times New Roman" w:cs="Times New Roman"/>
          <w:bCs/>
          <w:sz w:val="28"/>
          <w:szCs w:val="28"/>
          <w:lang w:val="en-US"/>
        </w:rPr>
        <w:t>MN</w:t>
      </w:r>
      <w:r w:rsidRPr="00E46414">
        <w:rPr>
          <w:rFonts w:ascii="Times New Roman" w:hAnsi="Times New Roman" w:cs="Times New Roman"/>
          <w:bCs/>
          <w:sz w:val="28"/>
          <w:szCs w:val="28"/>
        </w:rPr>
        <w:t xml:space="preserve"> и расстояние между точками зондирований с учетом </w:t>
      </w:r>
      <w:proofErr w:type="spellStart"/>
      <w:r w:rsidRPr="00E46414">
        <w:rPr>
          <w:rFonts w:ascii="Times New Roman" w:hAnsi="Times New Roman" w:cs="Times New Roman"/>
          <w:bCs/>
          <w:sz w:val="28"/>
          <w:szCs w:val="28"/>
        </w:rPr>
        <w:t>проложения</w:t>
      </w:r>
      <w:proofErr w:type="spellEnd"/>
      <w:r w:rsidRPr="00E46414">
        <w:rPr>
          <w:rFonts w:ascii="Times New Roman" w:hAnsi="Times New Roman" w:cs="Times New Roman"/>
          <w:bCs/>
          <w:sz w:val="28"/>
          <w:szCs w:val="28"/>
        </w:rPr>
        <w:t xml:space="preserve"> сокращалась до 40 метров. Выход токового электрода за пределы проекции измерительной косы (положения 0, 12, 18 и 19) составлял 1-3 точки.</w:t>
      </w:r>
    </w:p>
    <w:p w:rsidR="002514EB" w:rsidRPr="00E46414" w:rsidRDefault="002514EB" w:rsidP="002514EB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46414">
        <w:rPr>
          <w:rFonts w:ascii="Times New Roman" w:hAnsi="Times New Roman" w:cs="Times New Roman"/>
          <w:bCs/>
          <w:sz w:val="28"/>
          <w:szCs w:val="28"/>
        </w:rPr>
        <w:t>По завершении всей серии наблюдений коса (секция) сдвигалась, с учетом половинного пер</w:t>
      </w:r>
      <w:r>
        <w:rPr>
          <w:rFonts w:ascii="Times New Roman" w:hAnsi="Times New Roman" w:cs="Times New Roman"/>
          <w:bCs/>
          <w:sz w:val="28"/>
          <w:szCs w:val="28"/>
        </w:rPr>
        <w:t>екрытия предыдущей расстановки,</w:t>
      </w:r>
      <w:r w:rsidRPr="00E46414">
        <w:rPr>
          <w:rFonts w:ascii="Times New Roman" w:hAnsi="Times New Roman" w:cs="Times New Roman"/>
          <w:bCs/>
          <w:sz w:val="28"/>
          <w:szCs w:val="28"/>
        </w:rPr>
        <w:t xml:space="preserve"> на 250 метров. Часть токовых и приемных электродов использовалась повторно уже в </w:t>
      </w:r>
      <w:r w:rsidRPr="00E46414">
        <w:rPr>
          <w:rFonts w:ascii="Times New Roman" w:hAnsi="Times New Roman" w:cs="Times New Roman"/>
          <w:bCs/>
          <w:sz w:val="28"/>
          <w:szCs w:val="28"/>
        </w:rPr>
        <w:lastRenderedPageBreak/>
        <w:t>следующей по порядку секции. И так цикл повторяется до завершения профиля.</w:t>
      </w:r>
      <w:r w:rsidRPr="00E4641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E46414">
        <w:rPr>
          <w:rFonts w:ascii="Times New Roman" w:hAnsi="Times New Roman"/>
          <w:bCs/>
          <w:sz w:val="28"/>
          <w:szCs w:val="28"/>
        </w:rPr>
        <w:t>Т</w:t>
      </w:r>
      <w:r>
        <w:rPr>
          <w:rFonts w:ascii="Times New Roman" w:hAnsi="Times New Roman"/>
          <w:bCs/>
          <w:sz w:val="28"/>
          <w:szCs w:val="28"/>
        </w:rPr>
        <w:t xml:space="preserve">аким образом, за “один проход” питающего электрода </w:t>
      </w:r>
      <w:r w:rsidRPr="00E46414">
        <w:rPr>
          <w:rFonts w:ascii="Times New Roman" w:hAnsi="Times New Roman"/>
          <w:bCs/>
          <w:sz w:val="28"/>
          <w:szCs w:val="28"/>
        </w:rPr>
        <w:t xml:space="preserve">одновременно проводились измерения прямой и обратной </w:t>
      </w:r>
      <w:proofErr w:type="spellStart"/>
      <w:r w:rsidRPr="00E46414">
        <w:rPr>
          <w:rFonts w:ascii="Times New Roman" w:hAnsi="Times New Roman"/>
          <w:bCs/>
          <w:sz w:val="28"/>
          <w:szCs w:val="28"/>
        </w:rPr>
        <w:t>трехэлектродной</w:t>
      </w:r>
      <w:proofErr w:type="spellEnd"/>
      <w:r w:rsidRPr="00E46414">
        <w:rPr>
          <w:rFonts w:ascii="Times New Roman" w:hAnsi="Times New Roman"/>
          <w:bCs/>
          <w:sz w:val="28"/>
          <w:szCs w:val="28"/>
        </w:rPr>
        <w:t xml:space="preserve"> установкой ВЭЗ-ВП.</w:t>
      </w:r>
    </w:p>
    <w:p w:rsidR="002514EB" w:rsidRPr="00E46414" w:rsidRDefault="002514EB" w:rsidP="002514EB">
      <w:pPr>
        <w:spacing w:after="0"/>
        <w:rPr>
          <w:rFonts w:ascii="Times New Roman" w:hAnsi="Times New Roman"/>
          <w:bCs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71C43B3" wp14:editId="325DF94E">
                <wp:simplePos x="0" y="0"/>
                <wp:positionH relativeFrom="column">
                  <wp:posOffset>128905</wp:posOffset>
                </wp:positionH>
                <wp:positionV relativeFrom="paragraph">
                  <wp:posOffset>5684520</wp:posOffset>
                </wp:positionV>
                <wp:extent cx="5920105" cy="635"/>
                <wp:effectExtent l="0" t="0" r="0" b="0"/>
                <wp:wrapTopAndBottom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01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2514EB" w:rsidRDefault="00493279" w:rsidP="002514EB">
                            <w:pPr>
                              <w:pStyle w:val="a4"/>
                              <w:jc w:val="center"/>
                              <w:rPr>
                                <w:rFonts w:ascii="Times New Roman" w:hAnsi="Times New Roman"/>
                                <w:bCs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2514EB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11</w:t>
                            </w:r>
                            <w:r w:rsidRPr="002514EB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Система измерений ВЭЗ-ВП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1C43B3" id="Надпись 56" o:spid="_x0000_s1034" type="#_x0000_t202" style="position:absolute;margin-left:10.15pt;margin-top:447.6pt;width:466.15pt;height:.0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" stroked="f">
                <v:textbox style="mso-fit-shape-to-text:t" inset="0,0,0,0">
                  <w:txbxContent>
                    <w:p w:rsidR="00493279" w:rsidRPr="002514EB" w:rsidRDefault="00493279" w:rsidP="002514EB">
                      <w:pPr>
                        <w:pStyle w:val="a4"/>
                        <w:jc w:val="center"/>
                        <w:rPr>
                          <w:rFonts w:ascii="Times New Roman" w:hAnsi="Times New Roman"/>
                          <w:bCs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2514EB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11</w:t>
                      </w:r>
                      <w:r w:rsidRPr="002514EB">
                        <w:rPr>
                          <w:color w:val="auto"/>
                          <w:sz w:val="28"/>
                          <w:szCs w:val="28"/>
                        </w:rPr>
                        <w:t xml:space="preserve"> Система измерений ВЭЗ-ВП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07744" behindDoc="0" locked="0" layoutInCell="1" allowOverlap="1" wp14:anchorId="5A31F68F" wp14:editId="49CCA1E4">
            <wp:simplePos x="0" y="0"/>
            <wp:positionH relativeFrom="column">
              <wp:posOffset>128905</wp:posOffset>
            </wp:positionH>
            <wp:positionV relativeFrom="paragraph">
              <wp:posOffset>96520</wp:posOffset>
            </wp:positionV>
            <wp:extent cx="5920105" cy="5530850"/>
            <wp:effectExtent l="19050" t="19050" r="23495" b="12700"/>
            <wp:wrapTopAndBottom/>
            <wp:docPr id="4" name="Рисунок 3" descr="PLDPPL_section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DPPL_section.em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20105" cy="553085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</w:p>
    <w:p w:rsidR="002514EB" w:rsidRDefault="002514EB" w:rsidP="002514E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46414">
        <w:rPr>
          <w:rFonts w:ascii="Times New Roman" w:hAnsi="Times New Roman" w:cs="Times New Roman"/>
          <w:bCs/>
          <w:sz w:val="28"/>
          <w:szCs w:val="28"/>
        </w:rPr>
        <w:t>Опытно-методические работы на профиле ВЭЗ-ВП №1</w:t>
      </w:r>
      <w:r>
        <w:rPr>
          <w:rFonts w:ascii="Times New Roman" w:hAnsi="Times New Roman" w:cs="Times New Roman"/>
          <w:bCs/>
          <w:sz w:val="28"/>
          <w:szCs w:val="28"/>
        </w:rPr>
        <w:t xml:space="preserve"> (рис. 9)</w:t>
      </w:r>
      <w:r w:rsidRPr="00E46414">
        <w:rPr>
          <w:rFonts w:ascii="Times New Roman" w:hAnsi="Times New Roman" w:cs="Times New Roman"/>
          <w:bCs/>
          <w:sz w:val="28"/>
          <w:szCs w:val="28"/>
        </w:rPr>
        <w:t xml:space="preserve"> показали слабую </w:t>
      </w:r>
      <w:proofErr w:type="spellStart"/>
      <w:r w:rsidRPr="00E46414">
        <w:rPr>
          <w:rFonts w:ascii="Times New Roman" w:hAnsi="Times New Roman" w:cs="Times New Roman"/>
          <w:bCs/>
          <w:sz w:val="28"/>
          <w:szCs w:val="28"/>
        </w:rPr>
        <w:t>поляризуемость</w:t>
      </w:r>
      <w:proofErr w:type="spellEnd"/>
      <w:r w:rsidRPr="00E46414">
        <w:rPr>
          <w:rFonts w:ascii="Times New Roman" w:hAnsi="Times New Roman" w:cs="Times New Roman"/>
          <w:bCs/>
          <w:sz w:val="28"/>
          <w:szCs w:val="28"/>
        </w:rPr>
        <w:t xml:space="preserve"> геоэлектрического разреза в пределах рудоносной зоны и обрамляющей её области околорудных вторичных изменений. С целью выделения и прослеживания слабоинтенсивных, но, возможно, </w:t>
      </w:r>
      <w:proofErr w:type="spellStart"/>
      <w:r w:rsidRPr="00E46414">
        <w:rPr>
          <w:rFonts w:ascii="Times New Roman" w:hAnsi="Times New Roman" w:cs="Times New Roman"/>
          <w:bCs/>
          <w:sz w:val="28"/>
          <w:szCs w:val="28"/>
        </w:rPr>
        <w:t>рудоперспективных</w:t>
      </w:r>
      <w:proofErr w:type="spellEnd"/>
      <w:r w:rsidRPr="00E46414">
        <w:rPr>
          <w:rFonts w:ascii="Times New Roman" w:hAnsi="Times New Roman" w:cs="Times New Roman"/>
          <w:bCs/>
          <w:sz w:val="28"/>
          <w:szCs w:val="28"/>
        </w:rPr>
        <w:t xml:space="preserve"> аномалий вызванной поляризации опытным путем был </w:t>
      </w:r>
      <w:r w:rsidRPr="00E46414">
        <w:rPr>
          <w:rFonts w:ascii="Times New Roman" w:hAnsi="Times New Roman" w:cs="Times New Roman"/>
          <w:bCs/>
          <w:sz w:val="28"/>
          <w:szCs w:val="28"/>
        </w:rPr>
        <w:lastRenderedPageBreak/>
        <w:t>подобран наиболее устойчивый временно</w:t>
      </w:r>
      <w:r>
        <w:rPr>
          <w:rFonts w:ascii="Times New Roman" w:hAnsi="Times New Roman" w:cs="Times New Roman"/>
          <w:bCs/>
          <w:sz w:val="28"/>
          <w:szCs w:val="28"/>
        </w:rPr>
        <w:t>й режим регистрации эффекта ВП:</w:t>
      </w:r>
      <w:r w:rsidRPr="00E46414">
        <w:rPr>
          <w:rFonts w:ascii="Times New Roman" w:hAnsi="Times New Roman" w:cs="Times New Roman"/>
          <w:bCs/>
          <w:sz w:val="28"/>
          <w:szCs w:val="28"/>
        </w:rPr>
        <w:t xml:space="preserve"> 5 окон по 40 </w:t>
      </w:r>
      <w:proofErr w:type="spellStart"/>
      <w:r w:rsidRPr="00E46414">
        <w:rPr>
          <w:rFonts w:ascii="Times New Roman" w:hAnsi="Times New Roman" w:cs="Times New Roman"/>
          <w:bCs/>
          <w:sz w:val="28"/>
          <w:szCs w:val="28"/>
        </w:rPr>
        <w:t>мсек</w:t>
      </w:r>
      <w:proofErr w:type="spellEnd"/>
      <w:r w:rsidRPr="00E46414">
        <w:rPr>
          <w:rFonts w:ascii="Times New Roman" w:hAnsi="Times New Roman" w:cs="Times New Roman"/>
          <w:bCs/>
          <w:sz w:val="28"/>
          <w:szCs w:val="28"/>
        </w:rPr>
        <w:t xml:space="preserve">, 10 – по 80 </w:t>
      </w:r>
      <w:proofErr w:type="spellStart"/>
      <w:r w:rsidRPr="00E46414">
        <w:rPr>
          <w:rFonts w:ascii="Times New Roman" w:hAnsi="Times New Roman" w:cs="Times New Roman"/>
          <w:bCs/>
          <w:sz w:val="28"/>
          <w:szCs w:val="28"/>
        </w:rPr>
        <w:t>мсек</w:t>
      </w:r>
      <w:proofErr w:type="spellEnd"/>
      <w:r w:rsidRPr="00E46414">
        <w:rPr>
          <w:rFonts w:ascii="Times New Roman" w:hAnsi="Times New Roman" w:cs="Times New Roman"/>
          <w:bCs/>
          <w:sz w:val="28"/>
          <w:szCs w:val="28"/>
        </w:rPr>
        <w:t xml:space="preserve"> и 5 – по 120 </w:t>
      </w:r>
      <w:proofErr w:type="spellStart"/>
      <w:r w:rsidRPr="00E46414">
        <w:rPr>
          <w:rFonts w:ascii="Times New Roman" w:hAnsi="Times New Roman" w:cs="Times New Roman"/>
          <w:bCs/>
          <w:sz w:val="28"/>
          <w:szCs w:val="28"/>
        </w:rPr>
        <w:t>мсек</w:t>
      </w:r>
      <w:proofErr w:type="spellEnd"/>
      <w:r w:rsidRPr="00E46414">
        <w:rPr>
          <w:rFonts w:ascii="Times New Roman" w:hAnsi="Times New Roman" w:cs="Times New Roman"/>
          <w:bCs/>
          <w:sz w:val="28"/>
          <w:szCs w:val="28"/>
        </w:rPr>
        <w:t xml:space="preserve"> после 120 </w:t>
      </w:r>
      <w:proofErr w:type="spellStart"/>
      <w:r w:rsidRPr="00E46414">
        <w:rPr>
          <w:rFonts w:ascii="Times New Roman" w:hAnsi="Times New Roman" w:cs="Times New Roman"/>
          <w:bCs/>
          <w:sz w:val="28"/>
          <w:szCs w:val="28"/>
        </w:rPr>
        <w:t>мсек</w:t>
      </w:r>
      <w:proofErr w:type="spellEnd"/>
      <w:r w:rsidRPr="00E46414">
        <w:rPr>
          <w:rFonts w:ascii="Times New Roman" w:hAnsi="Times New Roman" w:cs="Times New Roman"/>
          <w:bCs/>
          <w:sz w:val="28"/>
          <w:szCs w:val="28"/>
        </w:rPr>
        <w:t xml:space="preserve"> задержки от выключения тока в питающей линии АВ. </w:t>
      </w:r>
    </w:p>
    <w:p w:rsidR="002514EB" w:rsidRPr="002514EB" w:rsidRDefault="002514EB" w:rsidP="002514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14EB">
        <w:rPr>
          <w:rFonts w:ascii="Times New Roman" w:hAnsi="Times New Roman" w:cs="Times New Roman"/>
          <w:sz w:val="28"/>
          <w:szCs w:val="28"/>
        </w:rPr>
        <w:t>Качество электроразведочных работ оценивалось по величине относительной погрешности двойных равноточных измерений и представлено в графическом виде (</w:t>
      </w:r>
      <w:r>
        <w:rPr>
          <w:rFonts w:ascii="Times New Roman" w:hAnsi="Times New Roman" w:cs="Times New Roman"/>
          <w:sz w:val="28"/>
          <w:szCs w:val="28"/>
        </w:rPr>
        <w:t>Рис. 12</w:t>
      </w:r>
      <w:r w:rsidRPr="002514EB">
        <w:rPr>
          <w:rFonts w:ascii="Times New Roman" w:hAnsi="Times New Roman" w:cs="Times New Roman"/>
          <w:sz w:val="28"/>
          <w:szCs w:val="28"/>
        </w:rPr>
        <w:t xml:space="preserve">) и сводной таблицы погрешностей электроразведочных работ (табл. 2). </w:t>
      </w:r>
    </w:p>
    <w:p w:rsidR="002514EB" w:rsidRDefault="002514EB" w:rsidP="002514E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1831E1" wp14:editId="413E5117">
            <wp:extent cx="5424805" cy="2368550"/>
            <wp:effectExtent l="19050" t="19050" r="23495" b="12700"/>
            <wp:docPr id="7" name="Рисунок 5" descr="PLDP_RES_Control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DP_RES_Control.em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0"/>
                    <a:stretch>
                      <a:fillRect/>
                    </a:stretch>
                  </pic:blipFill>
                  <pic:spPr>
                    <a:xfrm>
                      <a:off x="0" y="0"/>
                      <a:ext cx="5424805" cy="236855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inline>
        </w:drawing>
      </w:r>
    </w:p>
    <w:p w:rsidR="002514EB" w:rsidRDefault="002514EB" w:rsidP="002514EB">
      <w:pPr>
        <w:keepNext/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EB9BCB8" wp14:editId="06899EC3">
            <wp:extent cx="5427980" cy="2369820"/>
            <wp:effectExtent l="19050" t="19050" r="20320" b="11430"/>
            <wp:docPr id="8" name="Рисунок 4" descr="PLDP_IP_Control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DP_IP_Control.em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0"/>
                    <a:stretch>
                      <a:fillRect/>
                    </a:stretch>
                  </pic:blipFill>
                  <pic:spPr>
                    <a:xfrm>
                      <a:off x="0" y="0"/>
                      <a:ext cx="5427980" cy="236982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inline>
        </w:drawing>
      </w:r>
    </w:p>
    <w:p w:rsidR="002514EB" w:rsidRPr="002514EB" w:rsidRDefault="002514EB" w:rsidP="002514EB">
      <w:pPr>
        <w:pStyle w:val="a4"/>
        <w:jc w:val="center"/>
        <w:rPr>
          <w:color w:val="auto"/>
          <w:sz w:val="28"/>
          <w:szCs w:val="28"/>
        </w:rPr>
      </w:pPr>
      <w:r w:rsidRPr="002514EB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>12</w:t>
      </w:r>
      <w:r w:rsidRPr="002514EB">
        <w:rPr>
          <w:color w:val="auto"/>
          <w:sz w:val="28"/>
          <w:szCs w:val="28"/>
        </w:rPr>
        <w:t xml:space="preserve"> Кривые рядовых и контрольных измерений ВЭЗ-ВП по профилю 2 (вверху ВП, снизу КС)</w:t>
      </w:r>
    </w:p>
    <w:p w:rsidR="002514EB" w:rsidRPr="0004439C" w:rsidRDefault="002514EB" w:rsidP="002514EB">
      <w:pPr>
        <w:rPr>
          <w:rFonts w:ascii="Times New Roman" w:eastAsia="Times New Roman" w:hAnsi="Times New Roman"/>
          <w:b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F6A07" w:rsidRPr="0046177E" w:rsidRDefault="00406AA6" w:rsidP="0004439C">
      <w:pPr>
        <w:pStyle w:val="10"/>
        <w:jc w:val="center"/>
        <w:rPr>
          <w:b w:val="0"/>
        </w:rPr>
      </w:pPr>
      <w:bookmarkStart w:id="22" w:name="_Toc446352119"/>
      <w:bookmarkStart w:id="23" w:name="_Toc483065453"/>
      <w:r w:rsidRPr="0046177E">
        <w:rPr>
          <w:rFonts w:ascii="Times New Roman" w:eastAsia="Times New Roman" w:hAnsi="Times New Roman" w:cs="Times New Roman"/>
          <w:b w:val="0"/>
        </w:rPr>
        <w:lastRenderedPageBreak/>
        <w:t>4</w:t>
      </w:r>
      <w:r w:rsidR="0004439C" w:rsidRPr="0046177E">
        <w:rPr>
          <w:rFonts w:ascii="Times New Roman" w:eastAsia="Times New Roman" w:hAnsi="Times New Roman" w:cs="Times New Roman"/>
          <w:b w:val="0"/>
        </w:rPr>
        <w:t>)</w:t>
      </w:r>
      <w:r w:rsidR="00C6743A" w:rsidRPr="0046177E">
        <w:rPr>
          <w:rFonts w:ascii="Times New Roman" w:eastAsia="Times New Roman" w:hAnsi="Times New Roman" w:cs="Times New Roman"/>
          <w:b w:val="0"/>
        </w:rPr>
        <w:t xml:space="preserve"> </w:t>
      </w:r>
      <w:r w:rsidR="00C6743A" w:rsidRPr="0046177E">
        <w:rPr>
          <w:rFonts w:eastAsia="Times New Roman"/>
          <w:b w:val="0"/>
          <w:i/>
        </w:rPr>
        <w:t>Результаты геофизических работ</w:t>
      </w:r>
      <w:bookmarkEnd w:id="22"/>
      <w:r w:rsidR="00C6743A" w:rsidRPr="0046177E">
        <w:rPr>
          <w:rFonts w:eastAsia="Times New Roman"/>
          <w:b w:val="0"/>
          <w:i/>
        </w:rPr>
        <w:t xml:space="preserve"> на участке Терем</w:t>
      </w:r>
      <w:bookmarkEnd w:id="23"/>
    </w:p>
    <w:p w:rsidR="00C6743A" w:rsidRPr="002913DA" w:rsidRDefault="00406AA6" w:rsidP="00C71B89">
      <w:pPr>
        <w:pStyle w:val="2"/>
        <w:jc w:val="center"/>
        <w:rPr>
          <w:rFonts w:ascii="Times New Roman" w:hAnsi="Times New Roman"/>
          <w:b w:val="0"/>
          <w:color w:val="auto"/>
          <w:sz w:val="24"/>
          <w:szCs w:val="24"/>
        </w:rPr>
      </w:pPr>
      <w:bookmarkStart w:id="24" w:name="_Toc483065454"/>
      <w:r w:rsidRPr="002913D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4</w:t>
      </w:r>
      <w:r w:rsidR="005F6A07" w:rsidRPr="002913D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.1.</w:t>
      </w:r>
      <w:r w:rsidR="00E95952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 xml:space="preserve"> Результаты магниторазведочных работ</w:t>
      </w:r>
      <w:bookmarkEnd w:id="24"/>
      <w:r w:rsidR="005F6A07" w:rsidRPr="002913DA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 xml:space="preserve"> </w:t>
      </w:r>
    </w:p>
    <w:p w:rsidR="0077781B" w:rsidRPr="00410553" w:rsidRDefault="00410553" w:rsidP="0041055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786765</wp:posOffset>
            </wp:positionH>
            <wp:positionV relativeFrom="paragraph">
              <wp:posOffset>1009015</wp:posOffset>
            </wp:positionV>
            <wp:extent cx="4030980" cy="6677025"/>
            <wp:effectExtent l="0" t="0" r="7620" b="952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лии АТ норм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0980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577A6A1F" wp14:editId="0E461E2D">
                <wp:simplePos x="0" y="0"/>
                <wp:positionH relativeFrom="column">
                  <wp:posOffset>100965</wp:posOffset>
                </wp:positionH>
                <wp:positionV relativeFrom="paragraph">
                  <wp:posOffset>7658100</wp:posOffset>
                </wp:positionV>
                <wp:extent cx="5381625" cy="228600"/>
                <wp:effectExtent l="0" t="0" r="9525" b="0"/>
                <wp:wrapTopAndBottom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1625" cy="228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410553" w:rsidRDefault="00493279" w:rsidP="00410553">
                            <w:pPr>
                              <w:pStyle w:val="a4"/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10553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Рисунок 13 Карта изолиний аномального магнитного поля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A6A1F" id="Надпись 6" o:spid="_x0000_s1035" type="#_x0000_t202" style="position:absolute;left:0;text-align:left;margin-left:7.95pt;margin-top:603pt;width:423.75pt;height:18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" stroked="f">
                <v:textbox inset="0,0,0,0">
                  <w:txbxContent>
                    <w:p w:rsidR="00493279" w:rsidRPr="00410553" w:rsidRDefault="00493279" w:rsidP="00410553">
                      <w:pPr>
                        <w:pStyle w:val="a4"/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</w:rPr>
                      </w:pPr>
                      <w:r w:rsidRPr="00410553">
                        <w:rPr>
                          <w:color w:val="000000" w:themeColor="text1"/>
                          <w:sz w:val="28"/>
                          <w:szCs w:val="28"/>
                        </w:rPr>
                        <w:t>Рисунок 13 Карта изолиний аномального магнитного поля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A6431" w:rsidRPr="002913DA">
        <w:rPr>
          <w:rFonts w:ascii="Times New Roman" w:eastAsia="Times New Roman" w:hAnsi="Times New Roman" w:cs="Times New Roman"/>
          <w:sz w:val="28"/>
          <w:szCs w:val="28"/>
          <w:lang w:eastAsia="ru-RU"/>
        </w:rPr>
        <w:t>Диапазон значений</w:t>
      </w:r>
      <w:r w:rsidR="008D15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модуля вектора магнитной индукции</w:t>
      </w:r>
      <w:r w:rsidR="00C6743A" w:rsidRPr="002913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пределах участка н</w:t>
      </w:r>
      <w:r w:rsidR="008D15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превысил 300 </w:t>
      </w:r>
      <w:proofErr w:type="spellStart"/>
      <w:r w:rsidR="008D15D3">
        <w:rPr>
          <w:rFonts w:ascii="Times New Roman" w:eastAsia="Times New Roman" w:hAnsi="Times New Roman" w:cs="Times New Roman"/>
          <w:sz w:val="28"/>
          <w:szCs w:val="28"/>
          <w:lang w:eastAsia="ru-RU"/>
        </w:rPr>
        <w:t>нТл</w:t>
      </w:r>
      <w:proofErr w:type="spellEnd"/>
      <w:r w:rsidR="008D15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Для перехода к аномальным значениям геомагнитного поля </w:t>
      </w:r>
      <w:r w:rsidR="00C6743A" w:rsidRPr="002913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измеренные величины была введена поправка на </w:t>
      </w:r>
      <w:r w:rsidR="00C6743A" w:rsidRPr="002913D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нормальное поле Земли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путём вычитания из измеренных значений значения нормального поля Земли, равного</w:t>
      </w:r>
      <w:r w:rsidR="008D15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56</w:t>
      </w:r>
      <w:r w:rsidR="00DF0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000 </w:t>
      </w:r>
      <w:proofErr w:type="spellStart"/>
      <w:r w:rsidR="00DF04EF">
        <w:rPr>
          <w:rFonts w:ascii="Times New Roman" w:eastAsia="Times New Roman" w:hAnsi="Times New Roman" w:cs="Times New Roman"/>
          <w:sz w:val="28"/>
          <w:szCs w:val="28"/>
          <w:lang w:eastAsia="ru-RU"/>
        </w:rPr>
        <w:t>нТл</w:t>
      </w:r>
      <w:proofErr w:type="spellEnd"/>
    </w:p>
    <w:p w:rsidR="0077781B" w:rsidRDefault="0077781B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43A" w:rsidRPr="001F436B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Главной особенностью аномального магнитного поля участка </w:t>
      </w:r>
      <w:r w:rsidR="00565C4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Терем</w:t>
      </w:r>
      <w:r w:rsidR="00565C4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его ярко выраженный отрицательный тренд. При среднем уровне около -40 </w:t>
      </w:r>
      <w:proofErr w:type="spellStart"/>
      <w:r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>нТл</w:t>
      </w:r>
      <w:proofErr w:type="spellEnd"/>
      <w:r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основной массив значений не превышает уровень </w:t>
      </w:r>
      <w:r w:rsidR="00563CCD"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нормального поля </w:t>
      </w:r>
      <w:r w:rsid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Земли</w:t>
      </w:r>
      <w:r w:rsidR="00565C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F436B"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Дополнительно, для выделения и прослеживания слабоконтрастных линейных аномалий, трассирующих разрывную тектонику</w:t>
      </w:r>
      <w:r w:rsid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F436B"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карта изолиний построена с использованием эффекта “теневого рельефа”</w:t>
      </w:r>
      <w:r w:rsidR="00E959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 13</w:t>
      </w:r>
      <w:r w:rsidR="001F436B" w:rsidRP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C6743A" w:rsidRPr="00563CCD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по тексту, тип и инте</w:t>
      </w:r>
      <w:r w:rsidR="00563CCD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нсивность геомагнитных аномалий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будут характеризоваться относительно сред</w:t>
      </w:r>
      <w:r w:rsidR="002267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него уровня напряженности поля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участку (-40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нТл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045EFE" w:rsidRDefault="00C6743A" w:rsidP="00045EFE">
      <w:pPr>
        <w:keepNext/>
        <w:spacing w:after="0" w:line="360" w:lineRule="auto"/>
        <w:ind w:firstLine="709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B66B8A" wp14:editId="5B488BAF">
            <wp:extent cx="4572982" cy="2472343"/>
            <wp:effectExtent l="19050" t="19050" r="18068" b="23207"/>
            <wp:docPr id="12" name="Рисунок 4" descr="Mag_Histo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_Histo.emf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74863" cy="247336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inline>
        </w:drawing>
      </w:r>
    </w:p>
    <w:p w:rsidR="00563CCD" w:rsidRPr="00DF04EF" w:rsidRDefault="00045EFE" w:rsidP="00045EFE">
      <w:pPr>
        <w:pStyle w:val="a4"/>
        <w:jc w:val="center"/>
        <w:rPr>
          <w:color w:val="auto"/>
          <w:sz w:val="28"/>
          <w:szCs w:val="28"/>
        </w:rPr>
      </w:pPr>
      <w:r w:rsidRPr="00DF04EF">
        <w:rPr>
          <w:color w:val="auto"/>
          <w:sz w:val="28"/>
          <w:szCs w:val="28"/>
        </w:rPr>
        <w:t xml:space="preserve">Рисунок </w:t>
      </w:r>
      <w:r w:rsidR="00E95952">
        <w:rPr>
          <w:color w:val="auto"/>
          <w:sz w:val="28"/>
          <w:szCs w:val="28"/>
        </w:rPr>
        <w:t>14</w:t>
      </w:r>
      <w:r w:rsidRPr="00DF04EF">
        <w:rPr>
          <w:color w:val="auto"/>
          <w:sz w:val="28"/>
          <w:szCs w:val="28"/>
        </w:rPr>
        <w:t xml:space="preserve"> Гистограмма распределения значений аномального магнитного поля</w:t>
      </w:r>
    </w:p>
    <w:p w:rsidR="00C6743A" w:rsidRPr="00563CCD" w:rsidRDefault="00C6743A" w:rsidP="00563C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Гисто</w:t>
      </w:r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грамма распределения значений модуля вектора магнитной индукции</w:t>
      </w:r>
      <w:r w:rsidR="00563CCD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</w:t>
      </w:r>
      <w:r w:rsidR="00E959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14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) показывает, что структуру магнитного поля определяют, прежде всего, перекрывающие друг друга немагнитные разности вулканогенно-осадочных и осадочных образований. У</w:t>
      </w:r>
      <w:r w:rsidR="00563CCD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стойчивого литологического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расчленения разреза (площади) по магнитным свойствам пород, по-видимому, не наблюдается. В тоже время, наличие немагнитного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покрова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игнимбритов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кислого состава, слагающего</w:t>
      </w:r>
      <w:r w:rsidR="0065207F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пределах участка все формы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рельефа, позволяет устойчиво выделять и прослеживать, в том числе и слабоконтрастные тектонические нарушения нижнего структурного яруса, им перекрытые.</w:t>
      </w:r>
    </w:p>
    <w:p w:rsidR="00C6743A" w:rsidRDefault="00C6743A" w:rsidP="00563C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пределах участка наиболее масштабной и интенсивной является локальная отрицательная аномалия северо-восточного пр</w:t>
      </w:r>
      <w:r w:rsid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остирания, расположенная в южной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части площади</w:t>
      </w:r>
      <w:r w:rsidR="00DF0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91704D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 15</w:t>
      </w:r>
      <w:r w:rsidR="0096023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гистограмме ей соответствует левая ветвь распределения с локаль</w:t>
      </w:r>
      <w:r w:rsidR="001F436B">
        <w:rPr>
          <w:rFonts w:ascii="Times New Roman" w:eastAsia="Times New Roman" w:hAnsi="Times New Roman" w:cs="Times New Roman"/>
          <w:sz w:val="28"/>
          <w:szCs w:val="28"/>
          <w:lang w:eastAsia="ru-RU"/>
        </w:rPr>
        <w:t>ным модальным экстремумом около</w:t>
      </w:r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-90 </w:t>
      </w:r>
      <w:proofErr w:type="spellStart"/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>нТл</w:t>
      </w:r>
      <w:proofErr w:type="spellEnd"/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Область низких значений аномального магнитного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 шириной ~300-450 метров прослежена от верховьев ручья Геофизического по левому борту ручья Широкого до его водоразде</w:t>
      </w:r>
      <w:r w:rsidR="00045EFE">
        <w:rPr>
          <w:rFonts w:ascii="Times New Roman" w:eastAsia="Times New Roman" w:hAnsi="Times New Roman" w:cs="Times New Roman"/>
          <w:sz w:val="28"/>
          <w:szCs w:val="28"/>
          <w:lang w:eastAsia="ru-RU"/>
        </w:rPr>
        <w:t>ла с ручьем Ирина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. Интерпретируется, как “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приподошвенный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минимум</w:t>
      </w:r>
      <w:r w:rsidR="00FD4A54">
        <w:rPr>
          <w:rFonts w:ascii="Times New Roman" w:eastAsia="Times New Roman" w:hAnsi="Times New Roman" w:cs="Times New Roman"/>
          <w:sz w:val="28"/>
          <w:szCs w:val="28"/>
          <w:lang w:eastAsia="ru-RU"/>
        </w:rPr>
        <w:t>” скрытого интрузивного массива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среднего</w:t>
      </w:r>
      <w:r w:rsidR="006249C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6249C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основного состава</w:t>
      </w:r>
      <w:proofErr w:type="gram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круто погружающег</w:t>
      </w:r>
      <w:r w:rsidR="00663C93">
        <w:rPr>
          <w:rFonts w:ascii="Times New Roman" w:eastAsia="Times New Roman" w:hAnsi="Times New Roman" w:cs="Times New Roman"/>
          <w:sz w:val="28"/>
          <w:szCs w:val="28"/>
          <w:lang w:eastAsia="ru-RU"/>
        </w:rPr>
        <w:t>ося в юго-восточном направлении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 конфигурации кривых и амплитуде значений локальной положительной аномалии магнитно</w:t>
      </w:r>
      <w:r w:rsidR="00663C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 поля </w:t>
      </w:r>
      <w:r w:rsidR="00045EF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</w:t>
      </w:r>
      <w:r w:rsidR="0091704D">
        <w:rPr>
          <w:rFonts w:ascii="Times New Roman" w:eastAsia="Times New Roman" w:hAnsi="Times New Roman" w:cs="Times New Roman"/>
          <w:sz w:val="28"/>
          <w:szCs w:val="28"/>
          <w:lang w:eastAsia="ru-RU"/>
        </w:rPr>
        <w:t>нцах профилей 65-95 (Рис. 15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), можно говорить о картировании в этом месте его глубоко залегающего западного контакта.</w:t>
      </w:r>
    </w:p>
    <w:p w:rsidR="00663C93" w:rsidRPr="00563CCD" w:rsidRDefault="00045EFE" w:rsidP="00563C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840BAAE" wp14:editId="16468C77">
                <wp:simplePos x="0" y="0"/>
                <wp:positionH relativeFrom="column">
                  <wp:posOffset>635</wp:posOffset>
                </wp:positionH>
                <wp:positionV relativeFrom="paragraph">
                  <wp:posOffset>8799830</wp:posOffset>
                </wp:positionV>
                <wp:extent cx="5939790" cy="246380"/>
                <wp:effectExtent l="0" t="0" r="3810" b="1270"/>
                <wp:wrapSquare wrapText="bothSides"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790" cy="2463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DF04EF" w:rsidRDefault="00493279" w:rsidP="00045EFE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F04EF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15</w:t>
                            </w:r>
                            <w:r w:rsidR="002C48F4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Карта графиков значений модуля вектора магнитной индукции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0BAAE" id="Надпись 60" o:spid="_x0000_s1036" type="#_x0000_t202" style="position:absolute;left:0;text-align:left;margin-left:.05pt;margin-top:692.9pt;width:467.7pt;height:19.4pt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" stroked="f">
                <v:textbox inset="0,0,0,0">
                  <w:txbxContent>
                    <w:p w:rsidR="00493279" w:rsidRPr="00DF04EF" w:rsidRDefault="00493279" w:rsidP="00045EFE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DF04EF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15</w:t>
                      </w:r>
                      <w:r w:rsidR="002C48F4">
                        <w:rPr>
                          <w:color w:val="auto"/>
                          <w:sz w:val="28"/>
                          <w:szCs w:val="28"/>
                        </w:rPr>
                        <w:t xml:space="preserve"> Карта графиков значений модуля вектора магнитной индукции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63C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1533525" y="904875"/>
            <wp:positionH relativeFrom="margin">
              <wp:align>center</wp:align>
            </wp:positionH>
            <wp:positionV relativeFrom="margin">
              <wp:align>top</wp:align>
            </wp:positionV>
            <wp:extent cx="5939790" cy="8992235"/>
            <wp:effectExtent l="0" t="0" r="381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графики АТ НОРМ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9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3C93" w:rsidRDefault="00C6743A" w:rsidP="00563C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интервале профилей 115-215 область локального минимума по своей северо-западной границе согласно контактирует</w:t>
      </w:r>
      <w:r w:rsidR="00045E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зоной возмущенного магнитного поля. Положительная аномалия почти правильной прямоугольной формы располагается на правом борту ручья Ирина и имеет, при северо-восточном простирании, раз</w:t>
      </w:r>
      <w:r w:rsidR="002C35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меры примерно 1200х350 метров.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юга, юго-востока и востока она ограничена водоразделами по ручьям Геофизический и Широкий, с северо-востока – тектоническим нарушением по ручью Терем. Интерпретируется как локальный приподнятый структурный блок, насыщенный дайками и лентовидными телами диоритов и диоритовых порфиритов Каховского комплекса. </w:t>
      </w:r>
    </w:p>
    <w:p w:rsidR="00C6743A" w:rsidRPr="00045EFE" w:rsidRDefault="00C6743A" w:rsidP="00045EF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типу площадных относится малоамплитудная (~10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нТл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) положительная аномалия сложной неправильной формы, простирающаяся от верховьев ручья Ирина в север</w:t>
      </w:r>
      <w:r w:rsidR="002C3522">
        <w:rPr>
          <w:rFonts w:ascii="Times New Roman" w:eastAsia="Times New Roman" w:hAnsi="Times New Roman" w:cs="Times New Roman"/>
          <w:sz w:val="28"/>
          <w:szCs w:val="28"/>
          <w:lang w:eastAsia="ru-RU"/>
        </w:rPr>
        <w:t>о-западном направлении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. Скважиной С-34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глубине 150 метров вскрыта 15-ти метровая линза андезитов и их туфов. Площадная положительная аномалия может быть ассоциирована с маломощным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пластообразным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телом, представленным преимущественно геологическими телами данного типа и состава, имеющим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субгоризонтальное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пологое в юго-восточном направлении залегание. Возможно, маломощный покров андезитов и их туфов имеет более широкое распространение, охватывая всю площадь современного </w:t>
      </w:r>
      <w:r w:rsidR="00045EF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водосбора ручьев Терем и Ирина.</w:t>
      </w:r>
      <w:r w:rsidR="009602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С учетом структурных перестроек территории, он, по-видимому, суще</w:t>
      </w:r>
      <w:r w:rsidR="00045E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ственно дислоцирован по </w:t>
      </w:r>
      <w:proofErr w:type="spellStart"/>
      <w:r w:rsidR="00045EFE">
        <w:rPr>
          <w:rFonts w:ascii="Times New Roman" w:eastAsia="Times New Roman" w:hAnsi="Times New Roman" w:cs="Times New Roman"/>
          <w:sz w:val="28"/>
          <w:szCs w:val="28"/>
          <w:lang w:eastAsia="ru-RU"/>
        </w:rPr>
        <w:t>латерал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разрезе. Южнее Главного разлома в магнитном поле выделяется только в верховьях ручья Геофизического, где, предположительно, будет ограничен сбросом по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субширотной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ступени. Наиболее приповерхностный выход маломощного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пластообразного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тела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картируется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врезах ручьев Ирина, Терем и его притоков. Характерная для данной геометрии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аномалеобразующего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объекта, “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чашкообразная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” по форме малоам</w:t>
      </w:r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плитудная аномалия магнитного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поля отождествляется с его</w:t>
      </w:r>
      <w:r w:rsidR="00045E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центральной частью, перекрытой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наиболее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значительным по мощности покровом кисл</w:t>
      </w:r>
      <w:r w:rsid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="009170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составу </w:t>
      </w:r>
      <w:proofErr w:type="spellStart"/>
      <w:r w:rsidR="0091704D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игнимбритов</w:t>
      </w:r>
      <w:proofErr w:type="spellEnd"/>
      <w:r w:rsidR="009170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(Рис.16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Сложная конфигурация площадной положительной аномалии северо-западного простирания определяется не только особенностями залегания </w:t>
      </w:r>
      <w:r w:rsidR="004B4FC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 wp14:anchorId="0923B0D6" wp14:editId="3943C9AD">
            <wp:simplePos x="0" y="0"/>
            <wp:positionH relativeFrom="column">
              <wp:posOffset>433070</wp:posOffset>
            </wp:positionH>
            <wp:positionV relativeFrom="paragraph">
              <wp:posOffset>2381885</wp:posOffset>
            </wp:positionV>
            <wp:extent cx="4705350" cy="6438900"/>
            <wp:effectExtent l="19050" t="19050" r="19050" b="19050"/>
            <wp:wrapTopAndBottom/>
            <wp:docPr id="9" name="Рисунок 8" descr="magshad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shade.gif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64389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магнитовозмущающего</w:t>
      </w:r>
      <w:proofErr w:type="spellEnd"/>
      <w:r w:rsidR="00045E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источника, поверхностью наблюдений </w:t>
      </w:r>
      <w:r w:rsidR="009602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733D401" wp14:editId="5A58FC1C">
                <wp:simplePos x="0" y="0"/>
                <wp:positionH relativeFrom="column">
                  <wp:posOffset>-213360</wp:posOffset>
                </wp:positionH>
                <wp:positionV relativeFrom="paragraph">
                  <wp:posOffset>8858885</wp:posOffset>
                </wp:positionV>
                <wp:extent cx="6124575" cy="209550"/>
                <wp:effectExtent l="0" t="0" r="9525" b="0"/>
                <wp:wrapTopAndBottom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4575" cy="2095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960231" w:rsidRDefault="00493279" w:rsidP="00045EFE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960231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16</w:t>
                            </w:r>
                            <w:r w:rsidRPr="00960231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Поверхность теневого рельефа аномального магнитного поля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3D401" id="Надпись 61" o:spid="_x0000_s1037" type="#_x0000_t202" style="position:absolute;left:0;text-align:left;margin-left:-16.8pt;margin-top:697.55pt;width:482.25pt;height:16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" stroked="f">
                <v:textbox inset="0,0,0,0">
                  <w:txbxContent>
                    <w:p w:rsidR="00493279" w:rsidRPr="00960231" w:rsidRDefault="00493279" w:rsidP="00045EFE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color w:val="auto"/>
                          <w:sz w:val="28"/>
                          <w:szCs w:val="28"/>
                        </w:rPr>
                      </w:pPr>
                      <w:r w:rsidRPr="00960231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16</w:t>
                      </w:r>
                      <w:r w:rsidRPr="00960231">
                        <w:rPr>
                          <w:color w:val="auto"/>
                          <w:sz w:val="28"/>
                          <w:szCs w:val="28"/>
                        </w:rPr>
                        <w:t xml:space="preserve"> Поверхность теневого рельефа аномального магнитного поля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>(рельефа) и возможными тект</w:t>
      </w:r>
      <w:r w:rsid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оническими смещениями. </w:t>
      </w:r>
      <w:r w:rsidRP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Существенное влияние на суммарный аномальный эффект оказывают зоны наложенных метасоматических изменений и </w:t>
      </w:r>
      <w:proofErr w:type="gramStart"/>
      <w:r w:rsidRP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проявления</w:t>
      </w:r>
      <w:proofErr w:type="gramEnd"/>
      <w:r w:rsidRP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скрытого </w:t>
      </w:r>
      <w:proofErr w:type="spellStart"/>
      <w:r w:rsidRP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магматизма</w:t>
      </w:r>
      <w:proofErr w:type="spellEnd"/>
      <w:r w:rsidRP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6410E6" w:rsidRPr="00563CCD" w:rsidRDefault="006410E6" w:rsidP="006410E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605790</wp:posOffset>
            </wp:positionH>
            <wp:positionV relativeFrom="paragraph">
              <wp:posOffset>1200150</wp:posOffset>
            </wp:positionV>
            <wp:extent cx="4545330" cy="6061075"/>
            <wp:effectExtent l="0" t="0" r="7620" b="0"/>
            <wp:wrapTopAndBottom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удная зона 1 в полотне траншеи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330" cy="606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46252C2" wp14:editId="0B0DC202">
                <wp:simplePos x="0" y="0"/>
                <wp:positionH relativeFrom="column">
                  <wp:posOffset>405765</wp:posOffset>
                </wp:positionH>
                <wp:positionV relativeFrom="paragraph">
                  <wp:posOffset>7328535</wp:posOffset>
                </wp:positionV>
                <wp:extent cx="5067300" cy="635"/>
                <wp:effectExtent l="0" t="0" r="0" b="0"/>
                <wp:wrapTopAndBottom/>
                <wp:docPr id="63" name="Надпись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960231" w:rsidRDefault="00493279" w:rsidP="006410E6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960231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17</w:t>
                            </w:r>
                            <w:r w:rsidRPr="00960231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Рудная зона 1 в полотне траншеи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252C2" id="Надпись 63" o:spid="_x0000_s1038" type="#_x0000_t202" style="position:absolute;left:0;text-align:left;margin-left:31.95pt;margin-top:577.05pt;width:399pt;height:.0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" stroked="f">
                <v:textbox style="mso-fit-shape-to-text:t" inset="0,0,0,0">
                  <w:txbxContent>
                    <w:p w:rsidR="00493279" w:rsidRPr="00960231" w:rsidRDefault="00493279" w:rsidP="006410E6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960231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17</w:t>
                      </w:r>
                      <w:r w:rsidRPr="00960231">
                        <w:rPr>
                          <w:color w:val="auto"/>
                          <w:sz w:val="28"/>
                          <w:szCs w:val="28"/>
                        </w:rPr>
                        <w:t xml:space="preserve"> Рудная зона 1 в полотне траншеи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смотря на очевидный контроль направления падения и простирания рудного тела 1 (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.1)</w:t>
      </w:r>
      <w:r w:rsidR="009170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(рис.16</w:t>
      </w:r>
      <w:r w:rsidR="00FC416B">
        <w:rPr>
          <w:rFonts w:ascii="Times New Roman" w:eastAsia="Times New Roman" w:hAnsi="Times New Roman" w:cs="Times New Roman"/>
          <w:sz w:val="28"/>
          <w:szCs w:val="28"/>
          <w:lang w:eastAsia="ru-RU"/>
        </w:rPr>
        <w:t>,17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локальной амплитудной (~120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нТл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 магнитной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аномалией, говорить о наличии устойчивой корре</w:t>
      </w:r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>ляции между ростом интенсивности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поля и процессами рудообразован</w:t>
      </w:r>
      <w:r w:rsid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>ия, видимо, не совсем корректно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Первоначально, аномальный объект был прослежен только по профилю номер 215. Параметры его залегания и простирания уточнены по результатам </w:t>
      </w:r>
      <w:proofErr w:type="spellStart"/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детализационной</w:t>
      </w:r>
      <w:proofErr w:type="spellEnd"/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съемки, выполненной по полотну траншей и подъездным</w:t>
      </w:r>
      <w:r w:rsid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дорогам к буровым площадкам (Профили 1-9)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Геометрические 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размеры, форма и амплитуда магнитной аномалии ближе всего соответствуют геометрическому телу типа тонкого бесконечного крутопадающего пласта. </w:t>
      </w:r>
      <w:proofErr w:type="spellStart"/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Аномалеобразующий</w:t>
      </w:r>
      <w:proofErr w:type="spellEnd"/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 может быть аппроксимирован крутопадающей на юго-восток маломощной </w:t>
      </w:r>
      <w:r w:rsidR="004B4FC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дайкой андезитов</w:t>
      </w:r>
      <w:r w:rsidR="00C6743A"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Интрузивное тело приурочено к тектонически ослабленной зоне северо-восточного простирания (25-35 град.). </w:t>
      </w:r>
    </w:p>
    <w:p w:rsidR="004B4FC6" w:rsidRDefault="00C6743A" w:rsidP="006410E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целом, в магнитном поле отдельными линейными положительными аномалиями, цепочками аномалий </w:t>
      </w:r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зонами градиента магнитного поля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устойчиво трассируются тектонические нару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шения и области повышенной </w:t>
      </w:r>
      <w:proofErr w:type="spellStart"/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трещи</w:t>
      </w:r>
      <w:r w:rsidR="00501AD9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новатости</w:t>
      </w:r>
      <w:proofErr w:type="spellEnd"/>
      <w:r w:rsidR="00501A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горных пород</w:t>
      </w:r>
      <w:r w:rsidR="009A643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01A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могут представлять, в том числе, и поисковый интерес. </w:t>
      </w:r>
    </w:p>
    <w:p w:rsidR="00C6743A" w:rsidRPr="00563CCD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Вторичные ореолы рассеяния серебра в междуречье Ирины и Широкого в структуре магнитного поля устойчиво не выделяются. Отсутствие или слабая выраженность ассо</w:t>
      </w:r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>циированных локальных аномалий магнитного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поля может объясняться их маскированием “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приподошвенным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минимумом” скрытого интрузива среднего</w:t>
      </w:r>
      <w:r w:rsidR="009A643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A643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основного состава и интегральной положительной магнитной аномалией, создаваемой, предположительно, не выходящими на поверхность дайками диоритов и диоритовых порфиритов Каховского комплекса. </w:t>
      </w:r>
    </w:p>
    <w:p w:rsidR="00C6743A" w:rsidRPr="004B4FC6" w:rsidRDefault="00C6743A" w:rsidP="004B4FC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поисковый интерес в первую очередь представляют комплексные аномалии геомагнитного поля северо-восточного простирания.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Рудоперспективные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обстановки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картируются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лок</w:t>
      </w:r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альными областями низких значений вектора </w:t>
      </w:r>
      <w:proofErr w:type="gramStart"/>
      <w:r w:rsidR="002C48F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магнитной  индукции</w:t>
      </w:r>
      <w:proofErr w:type="gram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обрамляющими по простиранию узкие линейные зоны – оси возмущенного магнитного поля. Рудные тела, вероятно, будут контролироваться или параллельно сопровождаться осевой частью (частями) комплексной магнитной аномалии, а зона околорудных метасоматических изменений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оконтуриваться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её площадью.</w:t>
      </w: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C6743A" w:rsidSect="006571C1">
          <w:footerReference w:type="default" r:id="rId30"/>
          <w:pgSz w:w="11906" w:h="16838"/>
          <w:pgMar w:top="1418" w:right="851" w:bottom="1134" w:left="1701" w:header="709" w:footer="709" w:gutter="0"/>
          <w:cols w:space="708"/>
          <w:titlePg/>
          <w:docGrid w:linePitch="360"/>
        </w:sectPr>
      </w:pPr>
    </w:p>
    <w:p w:rsidR="00C6743A" w:rsidRDefault="004B4FC6" w:rsidP="00C71B89">
      <w:pPr>
        <w:pStyle w:val="2"/>
        <w:jc w:val="center"/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</w:pPr>
      <w:bookmarkStart w:id="25" w:name="_Toc483065455"/>
      <w:r w:rsidRPr="00C71B89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lastRenderedPageBreak/>
        <w:t>4</w:t>
      </w:r>
      <w:r w:rsidR="00C6743A" w:rsidRPr="00C71B89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 xml:space="preserve">.2. </w:t>
      </w:r>
      <w:r w:rsidR="00FC416B">
        <w:rPr>
          <w:rFonts w:ascii="Times New Roman" w:eastAsia="Times New Roman" w:hAnsi="Times New Roman"/>
          <w:b w:val="0"/>
          <w:i/>
          <w:color w:val="auto"/>
          <w:sz w:val="32"/>
          <w:szCs w:val="32"/>
        </w:rPr>
        <w:t>Результаты электроразведочных работ</w:t>
      </w:r>
      <w:bookmarkEnd w:id="25"/>
    </w:p>
    <w:p w:rsidR="00C71B89" w:rsidRPr="00C71B89" w:rsidRDefault="00C71B89" w:rsidP="00C71B89">
      <w:pPr>
        <w:rPr>
          <w:lang w:eastAsia="ru-RU"/>
        </w:rPr>
      </w:pPr>
    </w:p>
    <w:p w:rsidR="00C6743A" w:rsidRPr="00563CCD" w:rsidRDefault="00C6743A" w:rsidP="008E1D1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Площадные электроразведочные работы на изучаемой территории проводились и ранее. В качестве базового картировочного метода, как правило, использовалась методика измерений установкой срединного градиента с незаземленными приемными линиями (БИЭП-СГ). </w:t>
      </w:r>
    </w:p>
    <w:p w:rsidR="00C6743A" w:rsidRPr="00563CCD" w:rsidRDefault="00C6743A" w:rsidP="008E1D1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электроразведочных работ с изучением характеристик ВП на участке Терем было связано с целым рядом объективных как технологических, так и природных трудностей. Полное отсутствие “нормальных” условий заземления, из</w:t>
      </w:r>
      <w:r w:rsidR="006410E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резанность рельефа (склоны до 50</w:t>
      </w:r>
      <w:r w:rsidR="006410E6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о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в площади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горно</w:t>
      </w:r>
      <w:proofErr w:type="spellEnd"/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буровых работ – нарушение естественного залегания приповерхностного слоя, практически повсеместное, до образования экранов, развитие мерзлоты, а во врезах водотоков –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таликовых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 – все это дополняется крайне слабой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поляризуемостью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геоэлектрического разреза. Результаты измерений каждой из установок, СГ и ВЭЗ, в разной степени искажены суммарным влиянием выше перечисленных факторов. </w:t>
      </w:r>
    </w:p>
    <w:p w:rsidR="00C6743A" w:rsidRPr="00563CCD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данные вертикальных зондирований максимальное воздействие оказывают линзы вечномерзлых пород в верхней части разреза. Предположительно, их экранирующий эффект смещает (растягивает) диапазон значений кажущегося сопротивления в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высокоомную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область,</w:t>
      </w:r>
      <w:r w:rsidR="000E2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преимущественно связанное (мё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рзлое) состояние воды снижает поляризационные свойства изучаемой среды. </w:t>
      </w:r>
    </w:p>
    <w:p w:rsidR="00C6743A" w:rsidRDefault="00C6743A" w:rsidP="00055C8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Скорее всего, с запада на восток фоновый уровень кажущегося сопротивления СГ занижается, а диапазон зн</w:t>
      </w:r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ачений </w:t>
      </w:r>
      <w:proofErr w:type="spellStart"/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поляризуемости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увеличи</w:t>
      </w:r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>вается и в первую очередь за счё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т заниженного потенциала первичного поля на восточном фланге участка</w:t>
      </w:r>
      <w:r w:rsidR="008E4F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18, 19)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. Атипичная конфигурация графиков разности потенциал</w:t>
      </w:r>
      <w:r w:rsidR="00F15C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ов, </w:t>
      </w:r>
      <w:r w:rsidR="0004439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представленная на рисунке 20</w:t>
      </w:r>
      <w:r w:rsidR="00F15C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указывает на дифферент нормального поля питающего диполя установки СГ к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востоку, к электроду</w:t>
      </w:r>
      <w:r w:rsidR="00493D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15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1045845</wp:posOffset>
            </wp:positionV>
            <wp:extent cx="4819650" cy="7861300"/>
            <wp:effectExtent l="0" t="0" r="0" b="6350"/>
            <wp:wrapTopAndBottom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Карта изолиний ВП НОРМ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“В”. Применяемый </w:t>
      </w:r>
      <w:r w:rsidR="002C352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15F59B4" wp14:editId="62010829">
                <wp:simplePos x="0" y="0"/>
                <wp:positionH relativeFrom="column">
                  <wp:posOffset>414655</wp:posOffset>
                </wp:positionH>
                <wp:positionV relativeFrom="paragraph">
                  <wp:posOffset>9020175</wp:posOffset>
                </wp:positionV>
                <wp:extent cx="5191760" cy="196215"/>
                <wp:effectExtent l="0" t="0" r="8890" b="0"/>
                <wp:wrapTopAndBottom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760" cy="19621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2C3522" w:rsidRDefault="00493279" w:rsidP="000D08D1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2C3522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18</w:t>
                            </w:r>
                            <w:r w:rsidRPr="002C3522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Карта изолиний кажущейся </w:t>
                            </w:r>
                            <w:proofErr w:type="spellStart"/>
                            <w:r w:rsidRPr="002C3522">
                              <w:rPr>
                                <w:color w:val="auto"/>
                                <w:sz w:val="28"/>
                                <w:szCs w:val="28"/>
                              </w:rPr>
                              <w:t>поляризуемости</w:t>
                            </w:r>
                            <w:proofErr w:type="spellEnd"/>
                            <w:r w:rsidRPr="002C3522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СГ-ВП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F59B4" id="Надпись 67" o:spid="_x0000_s1039" type="#_x0000_t202" style="position:absolute;left:0;text-align:left;margin-left:32.65pt;margin-top:710.25pt;width:408.8pt;height:15.4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" stroked="f">
                <v:textbox inset="0,0,0,0">
                  <w:txbxContent>
                    <w:p w:rsidR="00493279" w:rsidRPr="002C3522" w:rsidRDefault="00493279" w:rsidP="000D08D1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2C3522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18</w:t>
                      </w:r>
                      <w:r w:rsidRPr="002C3522">
                        <w:rPr>
                          <w:color w:val="auto"/>
                          <w:sz w:val="28"/>
                          <w:szCs w:val="28"/>
                        </w:rPr>
                        <w:t xml:space="preserve"> Карта изолиний кажущейся </w:t>
                      </w:r>
                      <w:proofErr w:type="spellStart"/>
                      <w:r w:rsidRPr="002C3522">
                        <w:rPr>
                          <w:color w:val="auto"/>
                          <w:sz w:val="28"/>
                          <w:szCs w:val="28"/>
                        </w:rPr>
                        <w:t>поляризуемости</w:t>
                      </w:r>
                      <w:proofErr w:type="spellEnd"/>
                      <w:r w:rsidRPr="002C3522">
                        <w:rPr>
                          <w:color w:val="auto"/>
                          <w:sz w:val="28"/>
                          <w:szCs w:val="28"/>
                        </w:rPr>
                        <w:t xml:space="preserve"> СГ-ВП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коэффициент установки при пересчете измеренной разности потенциалов в сопротивление не компенсирует резкого падания напряжения в приемной линии. </w:t>
      </w:r>
    </w:p>
    <w:p w:rsidR="000D08D1" w:rsidRDefault="000D08D1" w:rsidP="000D08D1">
      <w:pPr>
        <w:keepNext/>
        <w:spacing w:after="0" w:line="360" w:lineRule="auto"/>
        <w:jc w:val="both"/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485251</wp:posOffset>
            </wp:positionH>
            <wp:positionV relativeFrom="paragraph">
              <wp:posOffset>441</wp:posOffset>
            </wp:positionV>
            <wp:extent cx="5003994" cy="8086535"/>
            <wp:effectExtent l="0" t="0" r="6350" b="0"/>
            <wp:wrapTopAndBottom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Карта изолиний КС норм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994" cy="808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30D4" w:rsidRPr="002C3522" w:rsidRDefault="000D08D1" w:rsidP="005C02F0">
      <w:pPr>
        <w:pStyle w:val="a4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2C3522">
        <w:rPr>
          <w:color w:val="auto"/>
          <w:sz w:val="28"/>
          <w:szCs w:val="28"/>
        </w:rPr>
        <w:t xml:space="preserve">Рисунок </w:t>
      </w:r>
      <w:r w:rsidR="008E4F52">
        <w:rPr>
          <w:color w:val="auto"/>
          <w:sz w:val="28"/>
          <w:szCs w:val="28"/>
        </w:rPr>
        <w:t>19</w:t>
      </w:r>
      <w:r w:rsidRPr="002C3522">
        <w:rPr>
          <w:color w:val="auto"/>
          <w:sz w:val="28"/>
          <w:szCs w:val="28"/>
        </w:rPr>
        <w:t xml:space="preserve"> Карта изолиний кажущегося сопротивления СГ-ВП</w:t>
      </w:r>
    </w:p>
    <w:p w:rsidR="00E02E7B" w:rsidRDefault="00C6743A" w:rsidP="00E02E7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 </w:t>
      </w:r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учетом трех планшетов съё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мки, включая детализацию по третьему, заземление “В” переносилось пять раз. Его удаление от края планшета сост</w:t>
      </w:r>
      <w:r w:rsidR="000D08D1">
        <w:rPr>
          <w:rFonts w:ascii="Times New Roman" w:eastAsia="Times New Roman" w:hAnsi="Times New Roman" w:cs="Times New Roman"/>
          <w:sz w:val="28"/>
          <w:szCs w:val="28"/>
          <w:lang w:eastAsia="ru-RU"/>
        </w:rPr>
        <w:t>авляло от 1.3 км до 250 метров.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Однако существенного усиления полезного сигнала во всех случаях по восточному краю участка получить не удалось. Независящее от расстояний до заземлений положение контрастной геоэлектрической границы свидетельствует о геологической природе и большой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энергопоглощающей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способности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аном</w:t>
      </w:r>
      <w:r w:rsidR="00055C8C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алеобразующего</w:t>
      </w:r>
      <w:proofErr w:type="spellEnd"/>
      <w:r w:rsidR="00055C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объекта (Рис. 20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E02E7B" w:rsidRPr="00E02E7B" w:rsidRDefault="00E02E7B" w:rsidP="00C71B89">
      <w:pPr>
        <w:jc w:val="center"/>
        <w:rPr>
          <w:rFonts w:ascii="Times New Roman" w:eastAsia="Times New Roman" w:hAnsi="Times New Roman" w:cs="Times New Roman"/>
          <w:sz w:val="26"/>
          <w:szCs w:val="20"/>
          <w:lang w:eastAsia="ru-RU"/>
        </w:rPr>
      </w:pPr>
      <w:r w:rsidRPr="00954A4D">
        <w:rPr>
          <w:rFonts w:ascii="Times New Roman" w:eastAsia="Times New Roman" w:hAnsi="Times New Roman" w:cs="Times New Roman"/>
          <w:sz w:val="26"/>
          <w:szCs w:val="20"/>
          <w:lang w:eastAsia="ru-RU"/>
        </w:rPr>
        <w:t>Профиль 305</w:t>
      </w:r>
      <w:r>
        <w:rPr>
          <w:rFonts w:ascii="Times New Roman" w:eastAsia="Times New Roman" w:hAnsi="Times New Roman" w:cs="Times New Roman"/>
          <w:noProof/>
          <w:sz w:val="26"/>
          <w:szCs w:val="20"/>
          <w:lang w:eastAsia="ru-RU"/>
        </w:rPr>
        <w:drawing>
          <wp:anchor distT="0" distB="0" distL="114300" distR="114300" simplePos="0" relativeHeight="251762688" behindDoc="0" locked="0" layoutInCell="1" allowOverlap="1" wp14:anchorId="27B772DB" wp14:editId="43BDFC39">
            <wp:simplePos x="0" y="0"/>
            <wp:positionH relativeFrom="column">
              <wp:posOffset>-556260</wp:posOffset>
            </wp:positionH>
            <wp:positionV relativeFrom="paragraph">
              <wp:posOffset>229870</wp:posOffset>
            </wp:positionV>
            <wp:extent cx="6816725" cy="1085850"/>
            <wp:effectExtent l="0" t="0" r="3175" b="0"/>
            <wp:wrapTopAndBottom/>
            <wp:docPr id="10" name="Рисунок 9" descr="voltaj_pr305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taj_pr305.emf"/>
                    <pic:cNvPicPr/>
                  </pic:nvPicPr>
                  <pic:blipFill>
                    <a:blip r:embed="rId33"/>
                    <a:srcRect r="8853"/>
                    <a:stretch>
                      <a:fillRect/>
                    </a:stretch>
                  </pic:blipFill>
                  <pic:spPr>
                    <a:xfrm>
                      <a:off x="0" y="0"/>
                      <a:ext cx="681672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E7B" w:rsidRDefault="00E02E7B" w:rsidP="00C71B89">
      <w:pPr>
        <w:rPr>
          <w:rFonts w:ascii="Times New Roman" w:eastAsia="Times New Roman" w:hAnsi="Times New Roman" w:cs="Times New Roman"/>
          <w:b/>
          <w:sz w:val="26"/>
          <w:szCs w:val="20"/>
          <w:lang w:eastAsia="ru-RU"/>
        </w:rPr>
      </w:pPr>
    </w:p>
    <w:p w:rsidR="00E02E7B" w:rsidRPr="006F6F1E" w:rsidRDefault="00281587" w:rsidP="00C71B89">
      <w:pPr>
        <w:jc w:val="center"/>
        <w:rPr>
          <w:rFonts w:ascii="Times New Roman" w:eastAsia="Times New Roman" w:hAnsi="Times New Roman" w:cs="Times New Roman"/>
          <w:sz w:val="26"/>
          <w:szCs w:val="20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B574E8C" wp14:editId="0F6D4826">
                <wp:simplePos x="0" y="0"/>
                <wp:positionH relativeFrom="column">
                  <wp:posOffset>-537210</wp:posOffset>
                </wp:positionH>
                <wp:positionV relativeFrom="paragraph">
                  <wp:posOffset>1833880</wp:posOffset>
                </wp:positionV>
                <wp:extent cx="6960870" cy="228600"/>
                <wp:effectExtent l="0" t="0" r="0" b="0"/>
                <wp:wrapTopAndBottom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0870" cy="228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C71B89" w:rsidRDefault="00493279" w:rsidP="00281587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C71B89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20</w:t>
                            </w:r>
                            <w:r w:rsidRPr="00C71B89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Графики измеренной разности потенциалов установки СГ-ВП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74E8C" id="Надпись 69" o:spid="_x0000_s1040" type="#_x0000_t202" style="position:absolute;left:0;text-align:left;margin-left:-42.3pt;margin-top:144.4pt;width:548.1pt;height:18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" stroked="f">
                <v:textbox inset="0,0,0,0">
                  <w:txbxContent>
                    <w:p w:rsidR="00493279" w:rsidRPr="00C71B89" w:rsidRDefault="00493279" w:rsidP="00281587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color w:val="auto"/>
                          <w:sz w:val="28"/>
                          <w:szCs w:val="28"/>
                        </w:rPr>
                      </w:pPr>
                      <w:r w:rsidRPr="00C71B89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20</w:t>
                      </w:r>
                      <w:r w:rsidRPr="00C71B89">
                        <w:rPr>
                          <w:color w:val="auto"/>
                          <w:sz w:val="28"/>
                          <w:szCs w:val="28"/>
                        </w:rPr>
                        <w:t xml:space="preserve"> Графики измеренной разности потенциалов установки СГ-ВП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E02E7B" w:rsidRPr="00954A4D">
        <w:rPr>
          <w:rFonts w:ascii="Times New Roman" w:eastAsia="Times New Roman" w:hAnsi="Times New Roman" w:cs="Times New Roman"/>
          <w:sz w:val="26"/>
          <w:szCs w:val="20"/>
          <w:lang w:eastAsia="ru-RU"/>
        </w:rPr>
        <w:t xml:space="preserve">Профиль </w:t>
      </w:r>
      <w:r w:rsidR="00E02E7B">
        <w:rPr>
          <w:rFonts w:ascii="Times New Roman" w:eastAsia="Times New Roman" w:hAnsi="Times New Roman" w:cs="Times New Roman"/>
          <w:sz w:val="26"/>
          <w:szCs w:val="20"/>
          <w:lang w:eastAsia="ru-RU"/>
        </w:rPr>
        <w:t>2</w:t>
      </w:r>
      <w:r w:rsidR="00E02E7B" w:rsidRPr="00954A4D">
        <w:rPr>
          <w:rFonts w:ascii="Times New Roman" w:eastAsia="Times New Roman" w:hAnsi="Times New Roman" w:cs="Times New Roman"/>
          <w:sz w:val="26"/>
          <w:szCs w:val="20"/>
          <w:lang w:eastAsia="ru-RU"/>
        </w:rPr>
        <w:t>05</w:t>
      </w:r>
      <w:r w:rsidR="00E02E7B">
        <w:rPr>
          <w:rFonts w:ascii="Times New Roman" w:eastAsia="Times New Roman" w:hAnsi="Times New Roman" w:cs="Times New Roman"/>
          <w:noProof/>
          <w:sz w:val="26"/>
          <w:szCs w:val="20"/>
          <w:lang w:eastAsia="ru-RU"/>
        </w:rPr>
        <w:drawing>
          <wp:anchor distT="0" distB="0" distL="114300" distR="114300" simplePos="0" relativeHeight="251763712" behindDoc="0" locked="0" layoutInCell="1" allowOverlap="1" wp14:anchorId="6A81E72E" wp14:editId="148EACB3">
            <wp:simplePos x="0" y="0"/>
            <wp:positionH relativeFrom="column">
              <wp:posOffset>-537210</wp:posOffset>
            </wp:positionH>
            <wp:positionV relativeFrom="paragraph">
              <wp:posOffset>345440</wp:posOffset>
            </wp:positionV>
            <wp:extent cx="6960870" cy="1330325"/>
            <wp:effectExtent l="0" t="0" r="0" b="3175"/>
            <wp:wrapTopAndBottom/>
            <wp:docPr id="11" name="Рисунок 10" descr="voltaj_pr205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taj_pr205.emf"/>
                    <pic:cNvPicPr/>
                  </pic:nvPicPr>
                  <pic:blipFill>
                    <a:blip r:embed="rId34"/>
                    <a:srcRect r="8175"/>
                    <a:stretch>
                      <a:fillRect/>
                    </a:stretch>
                  </pic:blipFill>
                  <pic:spPr>
                    <a:xfrm>
                      <a:off x="0" y="0"/>
                      <a:ext cx="6960870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E7B" w:rsidRPr="00563CCD" w:rsidRDefault="00E02E7B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43A" w:rsidRPr="008D7349" w:rsidRDefault="00C6743A" w:rsidP="008D734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6"/>
          <w:szCs w:val="20"/>
          <w:lang w:eastAsia="ru-RU"/>
        </w:rPr>
      </w:pP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отчетных материалах 1991 года по резул</w:t>
      </w:r>
      <w:r w:rsid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ьтатам съемки БИЭП-СГ выделена 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площадная аномалия 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интен</w:t>
      </w:r>
      <w:r w:rsidR="00055C8C">
        <w:rPr>
          <w:rFonts w:ascii="Times New Roman" w:eastAsia="Times New Roman" w:hAnsi="Times New Roman" w:cs="Times New Roman"/>
          <w:sz w:val="28"/>
          <w:szCs w:val="28"/>
          <w:lang w:eastAsia="ru-RU"/>
        </w:rPr>
        <w:t>сивностью до 10 О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м*м, расположенная северо-восточнее участка работ СГ-ВП. Низкоомная область отождествляется с приповерхностным выходом в этом месте пологозал</w:t>
      </w:r>
      <w:r w:rsid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егающей пачки “углистых сланцев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прослоями углей…”. Площадная аномалия </w:t>
      </w:r>
      <w:proofErr w:type="spellStart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близмеридионального</w:t>
      </w:r>
      <w:proofErr w:type="spellEnd"/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простирания примыкает к современной съемке СГ-ВП по концам профилей 305-265, начиная с пикета 120, и, скорее всего, продолжает контролироваться зоной пров</w:t>
      </w:r>
      <w:r w:rsid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одимости менее 100 ом*м по всей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сточной границе участка</w:t>
      </w:r>
      <w:r w:rsidR="00CB35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119A1" w:rsidRP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Определенный дисбаланс результатов </w:t>
      </w:r>
      <w:r w:rsidR="00D119A1" w:rsidRP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профильных</w:t>
      </w:r>
      <w:r w:rsidR="000443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площадных электроразведочных</w:t>
      </w:r>
      <w:r w:rsidR="009155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</w:t>
      </w:r>
      <w:r w:rsidR="00D119A1" w:rsidRP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связывается как раз с “долей влияния” данного геологического об</w:t>
      </w:r>
      <w:r w:rsid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разования на полевые наблюдения (рис. 19</w:t>
      </w:r>
      <w:r w:rsidRPr="00563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данных СГ-ВП трендовая составляющая от хорошо проводящего пластового тела в разной степени будет присутствовать, приблизительно, в половине значений кажущегося сопротивления и вызванной поляризации. Наличие хорошо проводящего подстилающего горизонта наблюдается в данных ВЭЗ, видимо, только на больших </w:t>
      </w:r>
      <w:r w:rsid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разносах и на концах профилей №</w:t>
      </w:r>
      <w:r w:rsid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t>2,3 (рис.21,22</w:t>
      </w:r>
      <w:r w:rsidR="00F450F2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7564A5" w:rsidRDefault="007564A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F9BA37F" wp14:editId="00DBFEC1">
                <wp:simplePos x="0" y="0"/>
                <wp:positionH relativeFrom="column">
                  <wp:posOffset>-889635</wp:posOffset>
                </wp:positionH>
                <wp:positionV relativeFrom="paragraph">
                  <wp:posOffset>8581390</wp:posOffset>
                </wp:positionV>
                <wp:extent cx="7284085" cy="635"/>
                <wp:effectExtent l="0" t="0" r="0" b="0"/>
                <wp:wrapTopAndBottom/>
                <wp:docPr id="73" name="Надпись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40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D119A1" w:rsidRDefault="00493279" w:rsidP="007564A5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119A1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21 Профили</w:t>
                            </w:r>
                            <w:r w:rsidRPr="00D119A1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ВЭЗ-ВП 1 и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BA37F" id="Надпись 73" o:spid="_x0000_s1041" type="#_x0000_t202" style="position:absolute;margin-left:-70.05pt;margin-top:675.7pt;width:573.55pt;height:.0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" stroked="f">
                <v:textbox style="mso-fit-shape-to-text:t" inset="0,0,0,0">
                  <w:txbxContent>
                    <w:p w:rsidR="00493279" w:rsidRPr="00D119A1" w:rsidRDefault="00493279" w:rsidP="007564A5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D119A1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21 Профили</w:t>
                      </w:r>
                      <w:r w:rsidRPr="00D119A1">
                        <w:rPr>
                          <w:color w:val="auto"/>
                          <w:sz w:val="28"/>
                          <w:szCs w:val="28"/>
                        </w:rPr>
                        <w:t xml:space="preserve"> ВЭЗ-ВП 1 и 2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92526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3810</wp:posOffset>
            </wp:positionV>
            <wp:extent cx="7284085" cy="8520430"/>
            <wp:effectExtent l="0" t="0" r="0" b="0"/>
            <wp:wrapTopAndBottom/>
            <wp:docPr id="24" name="Рисунок 24" descr="C:\Users\Anton\Desktop\графика диплом\профиль 1.2 нор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ton\Desktop\графика диплом\профиль 1.2 норм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4085" cy="852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281587" w:rsidRPr="008E1D13" w:rsidRDefault="00F450F2" w:rsidP="007564A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36286D4" wp14:editId="65DB32DA">
                <wp:simplePos x="0" y="0"/>
                <wp:positionH relativeFrom="column">
                  <wp:posOffset>-175260</wp:posOffset>
                </wp:positionH>
                <wp:positionV relativeFrom="paragraph">
                  <wp:posOffset>8004810</wp:posOffset>
                </wp:positionV>
                <wp:extent cx="5940425" cy="200025"/>
                <wp:effectExtent l="0" t="0" r="3175" b="9525"/>
                <wp:wrapSquare wrapText="bothSides"/>
                <wp:docPr id="71" name="Надпись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2000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D119A1" w:rsidRDefault="00493279" w:rsidP="00F450F2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119A1">
                              <w:rPr>
                                <w:color w:val="auto"/>
                                <w:sz w:val="28"/>
                                <w:szCs w:val="28"/>
                              </w:rPr>
                              <w:t>Рисунок 22 Профиль ВЭЗ-ВП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286D4" id="Надпись 71" o:spid="_x0000_s1042" type="#_x0000_t202" style="position:absolute;left:0;text-align:left;margin-left:-13.8pt;margin-top:630.3pt;width:467.75pt;height:15.75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" stroked="f">
                <v:textbox inset="0,0,0,0">
                  <w:txbxContent>
                    <w:p w:rsidR="00493279" w:rsidRPr="00D119A1" w:rsidRDefault="00493279" w:rsidP="00F450F2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D119A1">
                        <w:rPr>
                          <w:color w:val="auto"/>
                          <w:sz w:val="28"/>
                          <w:szCs w:val="28"/>
                        </w:rPr>
                        <w:t>Рисунок 22 Профиль ВЭЗ-ВП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1587" w:rsidRPr="002815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-172720</wp:posOffset>
            </wp:positionH>
            <wp:positionV relativeFrom="margin">
              <wp:posOffset>-450850</wp:posOffset>
            </wp:positionV>
            <wp:extent cx="5940425" cy="8400174"/>
            <wp:effectExtent l="0" t="0" r="3175" b="1270"/>
            <wp:wrapSquare wrapText="bothSides"/>
            <wp:docPr id="70" name="Рисунок 70" descr="C:\Users\Anton\Desktop\Диплом\графика диплом\МПК профиль 3 нор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ton\Desktop\Диплом\графика диплом\МПК профиль 3 норм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6743A" w:rsidRPr="008E1D13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Первичный ан</w:t>
      </w:r>
      <w:r w:rsid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ализ результатов СГ-ВП и ВЭЗ-ВП</w:t>
      </w: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их сопоставление выполнено на основе сравнения гистограмм распределений значений ВП и КС. </w:t>
      </w: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Переход на законы распределения случайных величин позволяет более надежно изучить геоэлектрические характеристики вмещающей среды, известных и перспективных рудных зон, оценить разрешающую способность и</w:t>
      </w:r>
      <w:r w:rsid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змерительных установок и </w:t>
      </w:r>
      <w:proofErr w:type="spellStart"/>
      <w:r w:rsid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глубинн</w:t>
      </w: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ость</w:t>
      </w:r>
      <w:proofErr w:type="spellEnd"/>
      <w:r w:rsid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исследований </w:t>
      </w: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СГ-ВП и т.д. Для соразмерного представления электроразведочных данных в едином информационном пространстве результаты ВЭЗ-ВП были масштабированы под диапазон наблюдений СГ-ВП. Масштабные коэффициенты подобраны опытным путем, с учетом средних значений по смежным выборкам и дисперсии случайных величин. Так, массивы значений кажущегося сопротивления ВЭЗ-ВП и СГ-ВП отл</w:t>
      </w:r>
      <w:r w:rsidR="00F450F2">
        <w:rPr>
          <w:rFonts w:ascii="Times New Roman" w:eastAsia="Times New Roman" w:hAnsi="Times New Roman" w:cs="Times New Roman"/>
          <w:sz w:val="28"/>
          <w:szCs w:val="28"/>
          <w:lang w:eastAsia="ru-RU"/>
        </w:rPr>
        <w:t>ичаются, фактически, на порядок</w:t>
      </w: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(СГ-ВП = ВЭЗ-ВП / 10), а </w:t>
      </w:r>
      <w:proofErr w:type="spellStart"/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поляризуемость</w:t>
      </w:r>
      <w:proofErr w:type="spellEnd"/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пород при измерениях установкой срединного градиента, по-видимому, завышена почти 3.5 раза (СГ-ВП = ВЭЗ-ВП * 3.3). </w:t>
      </w:r>
    </w:p>
    <w:p w:rsidR="00C6743A" w:rsidRPr="008E1D13" w:rsidRDefault="00D119A1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 рисунка 23</w:t>
      </w:r>
      <w:r w:rsidR="00C6743A"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можно сделать следующие обобщающие выводы:</w:t>
      </w:r>
    </w:p>
    <w:p w:rsidR="00C6743A" w:rsidRPr="008E1D13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форма всех гистограмм соответствует полимодальному распределению, но у данных срединного градиента оно имеет более акцентированные моды, соответственно, съемка СГ-ВП обладает лучшей, относительно ВЭЗ-ВП, разрешающей способностью;</w:t>
      </w:r>
    </w:p>
    <w:p w:rsidR="00C6743A" w:rsidRPr="008E1D13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достаточно устойчивое позиционирование мод смежных классов позволяет, с одной стороны – говорить о выделении и прослеживании одного объекта обоими система измерений, с другой – о возможности корректной “передачи” поисковых признаков от одной установки наблюдений ко второй.</w:t>
      </w:r>
    </w:p>
    <w:p w:rsidR="00F450F2" w:rsidRPr="00F450F2" w:rsidRDefault="00C6743A" w:rsidP="00F450F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6"/>
          <w:szCs w:val="20"/>
          <w:lang w:eastAsia="ru-RU"/>
        </w:rPr>
      </w:pP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учетом этих положений можно сказать следующее: на гистограммах кажущегося сопротивления КС СГ-ВП и ВЭЗ-ВП примерно с номинала 400-500 ом*м (для ВЭЗ – 4000-5000) и более представлена толща неизменных </w:t>
      </w:r>
      <w:proofErr w:type="spellStart"/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игнимбритов</w:t>
      </w:r>
      <w:proofErr w:type="spellEnd"/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риодацитов</w:t>
      </w:r>
      <w:proofErr w:type="spellEnd"/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риолитов</w:t>
      </w:r>
      <w:proofErr w:type="spellEnd"/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Локальный максимум на 1500-2000 </w:t>
      </w:r>
      <w:r w:rsidR="007164BA">
        <w:rPr>
          <w:rFonts w:ascii="Times New Roman" w:eastAsia="Times New Roman" w:hAnsi="Times New Roman" w:cs="Times New Roman"/>
          <w:b/>
          <w:noProof/>
          <w:sz w:val="26"/>
          <w:szCs w:val="20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1E6369BF" wp14:editId="66DC9143">
            <wp:simplePos x="0" y="0"/>
            <wp:positionH relativeFrom="column">
              <wp:posOffset>-1051560</wp:posOffset>
            </wp:positionH>
            <wp:positionV relativeFrom="paragraph">
              <wp:posOffset>146685</wp:posOffset>
            </wp:positionV>
            <wp:extent cx="3692525" cy="4076700"/>
            <wp:effectExtent l="19050" t="19050" r="22225" b="19050"/>
            <wp:wrapSquare wrapText="bothSides"/>
            <wp:docPr id="15" name="Рисунок 14" descr="Res_merge_histo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_merge_histo.emf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92525" cy="40767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1D13">
        <w:rPr>
          <w:rFonts w:ascii="Times New Roman" w:eastAsia="Times New Roman" w:hAnsi="Times New Roman" w:cs="Times New Roman"/>
          <w:sz w:val="28"/>
          <w:szCs w:val="28"/>
          <w:lang w:eastAsia="ru-RU"/>
        </w:rPr>
        <w:t>(&gt;10000 для ВЭЗ-ВП) соответствует их вечномерзлому сос</w:t>
      </w:r>
      <w:r w:rsidR="00F450F2">
        <w:rPr>
          <w:rFonts w:ascii="Times New Roman" w:eastAsia="Times New Roman" w:hAnsi="Times New Roman" w:cs="Times New Roman"/>
          <w:sz w:val="28"/>
          <w:szCs w:val="28"/>
          <w:lang w:eastAsia="ru-RU"/>
        </w:rPr>
        <w:t>тоянию в верхней части разреза.</w:t>
      </w:r>
      <w:r w:rsidR="00F450F2">
        <w:rPr>
          <w:noProof/>
        </w:rPr>
        <w:t xml:space="preserve"> </w:t>
      </w:r>
      <w:r w:rsidR="00F450F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9A2D239" wp14:editId="7667C360">
                <wp:simplePos x="0" y="0"/>
                <wp:positionH relativeFrom="column">
                  <wp:posOffset>-1051560</wp:posOffset>
                </wp:positionH>
                <wp:positionV relativeFrom="paragraph">
                  <wp:posOffset>4280535</wp:posOffset>
                </wp:positionV>
                <wp:extent cx="7439025" cy="635"/>
                <wp:effectExtent l="0" t="0" r="9525" b="0"/>
                <wp:wrapSquare wrapText="bothSides"/>
                <wp:docPr id="72" name="Надпись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9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D119A1" w:rsidRDefault="00493279" w:rsidP="00F450F2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119A1">
                              <w:rPr>
                                <w:color w:val="auto"/>
                                <w:sz w:val="28"/>
                                <w:szCs w:val="28"/>
                              </w:rPr>
                              <w:t>Рисунок 23 Гистограммы распределения значений КС и ВП измерений ВЭЗ-ВП и СГ-ВП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A2D239" id="Надпись 72" o:spid="_x0000_s1043" type="#_x0000_t202" style="position:absolute;left:0;text-align:left;margin-left:-82.8pt;margin-top:337.05pt;width:585.75pt;height:.05pt;z-index:251770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" stroked="f">
                <v:textbox style="mso-fit-shape-to-text:t" inset="0,0,0,0">
                  <w:txbxContent>
                    <w:p w:rsidR="00493279" w:rsidRPr="00D119A1" w:rsidRDefault="00493279" w:rsidP="00F450F2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D119A1">
                        <w:rPr>
                          <w:color w:val="auto"/>
                          <w:sz w:val="28"/>
                          <w:szCs w:val="28"/>
                        </w:rPr>
                        <w:t>Рисунок 23 Гистограммы распределения значений КС и ВП измерений ВЭЗ-ВП и СГ-ВП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50F2">
        <w:rPr>
          <w:rFonts w:ascii="Times New Roman" w:eastAsia="Times New Roman" w:hAnsi="Times New Roman" w:cs="Times New Roman"/>
          <w:b/>
          <w:noProof/>
          <w:sz w:val="26"/>
          <w:szCs w:val="20"/>
          <w:lang w:eastAsia="ru-RU"/>
        </w:rPr>
        <w:drawing>
          <wp:anchor distT="0" distB="0" distL="114300" distR="114300" simplePos="0" relativeHeight="251678720" behindDoc="0" locked="0" layoutInCell="1" allowOverlap="1" wp14:anchorId="0FCA0717" wp14:editId="547EC549">
            <wp:simplePos x="0" y="0"/>
            <wp:positionH relativeFrom="column">
              <wp:posOffset>2689225</wp:posOffset>
            </wp:positionH>
            <wp:positionV relativeFrom="paragraph">
              <wp:posOffset>146050</wp:posOffset>
            </wp:positionV>
            <wp:extent cx="3763645" cy="4077335"/>
            <wp:effectExtent l="19050" t="19050" r="27305" b="18415"/>
            <wp:wrapSquare wrapText="bothSides"/>
            <wp:docPr id="18" name="Рисунок 17" descr="IP_merge_histo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_merge_histo.emf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63645" cy="407733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743A" w:rsidRPr="00C6300E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С увеличением глубины зондирований, видимо за счет свободного состояния воды проводимость среды, в целом, зна</w:t>
      </w:r>
      <w:r w:rsid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чительно улучшается (Рис.21,22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Крайний левый класс, со слабовыраженной модой ~100 ом*м (&lt;2000) на гистограмме ВЭЗ-ВП, соответствует локальным зонам минерализации, представляющим поисковый интерес. На гистограмме КС СГ-ВП </w:t>
      </w:r>
      <w:proofErr w:type="spellStart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рудоперспективный</w:t>
      </w:r>
      <w:proofErr w:type="spellEnd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 выделяется более выраженной модой в интервале значений ~100-300 ом*м. </w:t>
      </w:r>
    </w:p>
    <w:p w:rsidR="00C6743A" w:rsidRPr="0014208B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Действительно, по профилю ВЭЗ-ВП №1 пройденному по южному флангу рудного тела (</w:t>
      </w:r>
      <w:r w:rsidRPr="00C6300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6300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.1) зона околорудных вторичных изменений </w:t>
      </w:r>
      <w:proofErr w:type="spellStart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картируется</w:t>
      </w:r>
      <w:proofErr w:type="spellEnd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субверт</w:t>
      </w:r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>ик</w:t>
      </w:r>
      <w:r w:rsidR="00B40372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альной</w:t>
      </w:r>
      <w:proofErr w:type="spellEnd"/>
      <w:r w:rsidR="00B403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аномалией проводимости &lt;</w:t>
      </w:r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3500 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ом*м, мощ</w:t>
      </w:r>
      <w:r w:rsidR="00AA2C5D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ностью около 40 метров (Рис.21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). В плане ей соответствует локальная аномалия сопротивления СГ интенсивностью 200-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350 ом*м, покрывающая полностью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Р.Т.1 </w:t>
      </w:r>
      <w:r w:rsidR="005C02F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частично Р.Т.2. Контур локальной низкоомной зоны 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конформно повторяет очертания вторичного ореола рассеяния серебра в области его макс</w:t>
      </w:r>
      <w:r w:rsidR="00756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имальной интенсивности </w:t>
      </w:r>
      <w:r w:rsidR="0014208B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(Рис. 28).</w:t>
      </w:r>
    </w:p>
    <w:p w:rsidR="00C6743A" w:rsidRPr="00C6300E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 гистограммы КС СГ-ВП с параметрами менее 80 ом*м, в данных зондирований фа</w:t>
      </w:r>
      <w:r w:rsidR="007564A5">
        <w:rPr>
          <w:rFonts w:ascii="Times New Roman" w:eastAsia="Times New Roman" w:hAnsi="Times New Roman" w:cs="Times New Roman"/>
          <w:sz w:val="28"/>
          <w:szCs w:val="28"/>
          <w:lang w:eastAsia="ru-RU"/>
        </w:rPr>
        <w:t>ктически не представлен (Рис. 2</w:t>
      </w:r>
      <w:r w:rsid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что может интерпретироваться как физическое отсутствие данного </w:t>
      </w:r>
      <w:proofErr w:type="spellStart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аномалеобразующего</w:t>
      </w:r>
      <w:proofErr w:type="spellEnd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объекта на глубинах зондирований до 200-250 метров. В плане – это </w:t>
      </w:r>
      <w:proofErr w:type="spellStart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субмеридиональная</w:t>
      </w:r>
      <w:proofErr w:type="spellEnd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область интенсивного минимума сопротивления вдоль восточно</w:t>
      </w:r>
      <w:r w:rsid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t>й границы участка (Рис.19,24</w:t>
      </w:r>
      <w:r w:rsidR="007564A5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от</w:t>
      </w:r>
      <w:r w:rsidR="00D624B9">
        <w:rPr>
          <w:rFonts w:ascii="Times New Roman" w:eastAsia="Times New Roman" w:hAnsi="Times New Roman" w:cs="Times New Roman"/>
          <w:sz w:val="28"/>
          <w:szCs w:val="28"/>
          <w:lang w:eastAsia="ru-RU"/>
        </w:rPr>
        <w:t>мечало</w:t>
      </w:r>
      <w:r w:rsidR="007564A5">
        <w:rPr>
          <w:rFonts w:ascii="Times New Roman" w:eastAsia="Times New Roman" w:hAnsi="Times New Roman" w:cs="Times New Roman"/>
          <w:sz w:val="28"/>
          <w:szCs w:val="28"/>
          <w:lang w:eastAsia="ru-RU"/>
        </w:rPr>
        <w:t>сь выше, рассматривается,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проекция пласта (пачки) углистых сланцев Каховской свиты, имеющего приповерхностн</w:t>
      </w:r>
      <w:r w:rsidR="00D624B9">
        <w:rPr>
          <w:rFonts w:ascii="Times New Roman" w:eastAsia="Times New Roman" w:hAnsi="Times New Roman" w:cs="Times New Roman"/>
          <w:sz w:val="28"/>
          <w:szCs w:val="28"/>
          <w:lang w:eastAsia="ru-RU"/>
        </w:rPr>
        <w:t>ый выход в долине ручья Широкий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Поскольку выход пологозалегающего пластового тела, так или иначе, совпадает с заземлением “В” питающей линии АВ, скорее всего, наблюдается “затягивание” первичного поля в проводящую плоскость. В результате чего, по простиранию пласта (пластов) на тех же глубинах исследований СГ, наблюдается резкое ослабле</w:t>
      </w:r>
      <w:r w:rsidR="007564A5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полезного сигнала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инверсия фоновой составляющей поля сопротивления СГ-ВП с </w:t>
      </w:r>
      <w:proofErr w:type="spellStart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высокоомной</w:t>
      </w:r>
      <w:proofErr w:type="spellEnd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низ</w:t>
      </w:r>
      <w:r w:rsidR="007564A5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1868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оомную. 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этом случае, линейные тела </w:t>
      </w:r>
      <w:proofErr w:type="spellStart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метасоматитов</w:t>
      </w:r>
      <w:proofErr w:type="spellEnd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могут </w:t>
      </w:r>
      <w:proofErr w:type="spellStart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картироваться</w:t>
      </w:r>
      <w:proofErr w:type="spellEnd"/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цепочками слабо повышенного сопротивления на фоне интенсивных зон проводимости. Именно подобная ситуация наблюдается в м</w:t>
      </w:r>
      <w:r w:rsidR="00D624B9">
        <w:rPr>
          <w:rFonts w:ascii="Times New Roman" w:eastAsia="Times New Roman" w:hAnsi="Times New Roman" w:cs="Times New Roman"/>
          <w:sz w:val="28"/>
          <w:szCs w:val="28"/>
          <w:lang w:eastAsia="ru-RU"/>
        </w:rPr>
        <w:t>еждуречье ручья Ирина и Широкий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где осевые части вторичных ореолов рассеяния серебра фиксируются, в большей степени, незначительным локальным повышени</w:t>
      </w:r>
      <w:r w:rsidR="007564A5">
        <w:rPr>
          <w:rFonts w:ascii="Times New Roman" w:eastAsia="Times New Roman" w:hAnsi="Times New Roman" w:cs="Times New Roman"/>
          <w:sz w:val="28"/>
          <w:szCs w:val="28"/>
          <w:lang w:eastAsia="ru-RU"/>
        </w:rPr>
        <w:t>ем сопротивления (Рис. 2</w:t>
      </w:r>
      <w:r w:rsidR="00D119A1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>). Однако в целом по площади, данную ситуацию следует рассматривать как частный случай, поскольку зоны околорудных изменений в своем большинстве контролиру</w:t>
      </w:r>
      <w:r w:rsidR="00D624B9">
        <w:rPr>
          <w:rFonts w:ascii="Times New Roman" w:eastAsia="Times New Roman" w:hAnsi="Times New Roman" w:cs="Times New Roman"/>
          <w:sz w:val="28"/>
          <w:szCs w:val="28"/>
          <w:lang w:eastAsia="ru-RU"/>
        </w:rPr>
        <w:t>ются осями проводимости</w:t>
      </w:r>
      <w:r w:rsidRPr="00C63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C6743A" w:rsidRDefault="001868A5" w:rsidP="001868A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664DCC2" wp14:editId="2675CD9A">
                <wp:simplePos x="0" y="0"/>
                <wp:positionH relativeFrom="column">
                  <wp:posOffset>-356235</wp:posOffset>
                </wp:positionH>
                <wp:positionV relativeFrom="paragraph">
                  <wp:posOffset>8982075</wp:posOffset>
                </wp:positionV>
                <wp:extent cx="6334125" cy="635"/>
                <wp:effectExtent l="0" t="0" r="0" b="0"/>
                <wp:wrapTopAndBottom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41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D119A1" w:rsidRDefault="00493279" w:rsidP="001868A5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119A1">
                              <w:rPr>
                                <w:color w:val="auto"/>
                                <w:sz w:val="28"/>
                                <w:szCs w:val="28"/>
                              </w:rPr>
                              <w:t>Рисунок 24 Карта графиков кажущегося сопротивления СГ-ВП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64DCC2" id="Надпись 14" o:spid="_x0000_s1044" type="#_x0000_t202" style="position:absolute;left:0;text-align:left;margin-left:-28.05pt;margin-top:707.25pt;width:498.75pt;height:.0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" stroked="f">
                <v:textbox style="mso-fit-shape-to-text:t" inset="0,0,0,0">
                  <w:txbxContent>
                    <w:p w:rsidR="00493279" w:rsidRPr="00D119A1" w:rsidRDefault="00493279" w:rsidP="001868A5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D119A1">
                        <w:rPr>
                          <w:color w:val="auto"/>
                          <w:sz w:val="28"/>
                          <w:szCs w:val="28"/>
                        </w:rPr>
                        <w:t>Рисунок 24 Карта графиков кажущегося сопротивления СГ-ВП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C23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0</wp:posOffset>
            </wp:positionV>
            <wp:extent cx="6334125" cy="8955632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арта графиков КС норм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8955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743A" w:rsidRPr="000F3971" w:rsidRDefault="00C6743A" w:rsidP="001868A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Таким образом, поисковый интерес, прежде всего, представляют локальные аномалии проводимости северо-восточного простирания интен</w:t>
      </w:r>
      <w:r w:rsidR="000F3971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сивнос</w:t>
      </w:r>
      <w:r w:rsidR="00814E7F">
        <w:rPr>
          <w:rFonts w:ascii="Times New Roman" w:eastAsia="Times New Roman" w:hAnsi="Times New Roman" w:cs="Times New Roman"/>
          <w:sz w:val="28"/>
          <w:szCs w:val="28"/>
          <w:lang w:eastAsia="ru-RU"/>
        </w:rPr>
        <w:t>тью 200-350 ом*м (</w:t>
      </w:r>
      <w:r w:rsidR="0014208B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28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В разрезе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рудоперспективные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обстановки отождествляются с крутопадающими</w:t>
      </w:r>
      <w:r w:rsidR="003B0B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зонами низкого сопротивления </w:t>
      </w:r>
      <w:proofErr w:type="gramStart"/>
      <w:r w:rsidR="003B0BD4">
        <w:rPr>
          <w:rFonts w:ascii="Times New Roman" w:eastAsia="Times New Roman" w:hAnsi="Times New Roman" w:cs="Times New Roman"/>
          <w:sz w:val="28"/>
          <w:szCs w:val="28"/>
          <w:lang w:eastAsia="ru-RU"/>
        </w:rPr>
        <w:t>&lt;</w:t>
      </w:r>
      <w:r w:rsidR="00765F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3500</w:t>
      </w:r>
      <w:proofErr w:type="gram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ом*м, в осевых частях &lt; 2000 ом*м.</w:t>
      </w:r>
    </w:p>
    <w:p w:rsidR="00E033D6" w:rsidRDefault="00C6743A" w:rsidP="009155A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характеристик ВП геоэлектрического разреза было начато с ОМР на профиле ВЭЗ-ВП №1, пересекающего “Рудную зону 1” в её центральной части. Уже первые зондирования над рудным объектом показали его низкую поляризацию и почти полное отсутствие таковой у вмещающей среды – неизмененных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</w:t>
      </w:r>
      <w:r w:rsidR="00765F5F">
        <w:rPr>
          <w:rFonts w:ascii="Times New Roman" w:eastAsia="Times New Roman" w:hAnsi="Times New Roman" w:cs="Times New Roman"/>
          <w:sz w:val="28"/>
          <w:szCs w:val="28"/>
          <w:lang w:eastAsia="ru-RU"/>
        </w:rPr>
        <w:t>имбритов</w:t>
      </w:r>
      <w:proofErr w:type="spellEnd"/>
      <w:r w:rsidR="00765F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765F5F">
        <w:rPr>
          <w:rFonts w:ascii="Times New Roman" w:eastAsia="Times New Roman" w:hAnsi="Times New Roman" w:cs="Times New Roman"/>
          <w:sz w:val="28"/>
          <w:szCs w:val="28"/>
          <w:lang w:eastAsia="ru-RU"/>
        </w:rPr>
        <w:t>риодацитов</w:t>
      </w:r>
      <w:proofErr w:type="spellEnd"/>
      <w:r w:rsidR="00765F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765F5F">
        <w:rPr>
          <w:rFonts w:ascii="Times New Roman" w:eastAsia="Times New Roman" w:hAnsi="Times New Roman" w:cs="Times New Roman"/>
          <w:sz w:val="28"/>
          <w:szCs w:val="28"/>
          <w:lang w:eastAsia="ru-RU"/>
        </w:rPr>
        <w:t>риолитов</w:t>
      </w:r>
      <w:proofErr w:type="spellEnd"/>
      <w:r w:rsidR="00765F5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Осевая часть – непосредственно рудное тело, видимо из-за малого размера,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откартировалась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совместно с зоной околорудных изменений единой слабоконтрастной крутопадающей аномалией интенсивностью 2-3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21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Возможность обнаружения и прослеживания на больших глубинах зон рудовмещающих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метасоматитов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контрастными аномали</w:t>
      </w:r>
      <w:r w:rsidR="001868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ями ВП косвенно подтверждается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результата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ми поискового бурения 1991 года.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Крутопадающая по нарастанию пикетов перспективная а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номалия ВП интенсивностью до 7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контролируется в верхней части разреза рудоносным интервалом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метасоматитов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(С-32),</w:t>
      </w:r>
      <w:r w:rsidR="001868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нижних горизонтах –</w:t>
      </w:r>
      <w:r w:rsidR="003B0B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868A5">
        <w:rPr>
          <w:rFonts w:ascii="Times New Roman" w:eastAsia="Times New Roman" w:hAnsi="Times New Roman" w:cs="Times New Roman"/>
          <w:sz w:val="28"/>
          <w:szCs w:val="28"/>
          <w:lang w:eastAsia="ru-RU"/>
        </w:rPr>
        <w:t>“пустой”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зоной околорудных изменений, при этом скважина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="003B0BD4">
        <w:rPr>
          <w:rFonts w:ascii="Times New Roman" w:eastAsia="Times New Roman" w:hAnsi="Times New Roman" w:cs="Times New Roman"/>
          <w:sz w:val="28"/>
          <w:szCs w:val="28"/>
          <w:lang w:eastAsia="ru-RU"/>
        </w:rPr>
        <w:t>-34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пересек</w:t>
      </w:r>
      <w:r w:rsidR="003B0B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 стержневую часть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“Рудной зоны 1”. Забои скважин С-32 и С-34 разнесены в плане на ~140 метров, а направление бурения задано с учетом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подсечения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“Рудной</w:t>
      </w:r>
      <w:r w:rsidR="00814E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зоны 1” на разных горизонтах.</w:t>
      </w:r>
      <w:r w:rsidR="009155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6743A" w:rsidRPr="000F3971" w:rsidRDefault="00C6743A" w:rsidP="009A4A5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Гистограммы распределения значений вызванной поляризации подчеркивают следующие особенности внутреннего ст</w:t>
      </w:r>
      <w:r w:rsidR="005A14F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роения изучаемого поля (Рис. 23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):</w:t>
      </w:r>
    </w:p>
    <w:p w:rsidR="00C6743A" w:rsidRPr="000F3971" w:rsidRDefault="00C6743A" w:rsidP="00C71B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- “рудный” класс с модой ~10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 разрезе интервал 2-3.5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на гистограмме ВЭЭ-ВП значительно перекрыт слева – классом неизмененных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игнимбритов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(мода ~5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разрезе &lt;1.5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справа - их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метасоматически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слабо измененными разностями (мода ~20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разрезе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интервал 4.0 – 7.5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). Возможно, положение поискового объекта в диапазоне значени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ВП между классами </w:t>
      </w:r>
      <w:proofErr w:type="spellStart"/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игнимбритов</w:t>
      </w:r>
      <w:proofErr w:type="spellEnd"/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определяется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метасоматической зональностью самих рудных тел. Стержневая часть, представленная вторичными изменениями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сульфидно</w:t>
      </w:r>
      <w:proofErr w:type="spellEnd"/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 – 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кварц</w:t>
      </w:r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монтмориллонитового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гематит</w:t>
      </w:r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кварцевого состава,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поляризуется в ме</w:t>
      </w:r>
      <w:r w:rsidR="005A14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ньшей степени, чем внешняя зона,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сформированная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лимононит</w:t>
      </w:r>
      <w:proofErr w:type="spellEnd"/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гидрослюдистыми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метасоматитами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Из-за малой горизонтальной мощности рудных зон центральная и внешняя её части, вероятнее всего, будут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картироваться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особенно на больших глубинах, единой интегральной аномали</w:t>
      </w:r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ей.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Близкая к нулевой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поляризуемость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покрова кислых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игнимбритов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возможно искусственно усиливается связанным состоянием воды в верхней части разреза. В тоже время максимальный по амплитуде эффект вызванной поляризации наблюдается на границе зоны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оттайки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приуроченной к кровле и (или) подошве линз льда и интервалам вечномерзлых пород. На гистограмме ВЭЗ-ВП данный класс представлен правой ветвью </w:t>
      </w:r>
      <w:proofErr w:type="gram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распределения &gt;</w:t>
      </w:r>
      <w:proofErr w:type="gram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30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(на разрезе &gt; 10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) (Рис. 23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C6743A" w:rsidRPr="000F3971" w:rsidRDefault="00C6743A" w:rsidP="00C71B8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 гистограмме распределения значений ВП СГ-ВП “рудный” класс отсутствует, а номиналы зоны околорудных изменений (мода 20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 имеют максимальную встречаемость,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большей степени соответствует категории “породный фактор” чем “аномалия”. Поле вызванной поляризации СГ-ВП осложнено встречным (зеркальным) относительно поля КС трендом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субширотн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proofErr w:type="spellEnd"/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направления (Рис. 18</w:t>
      </w:r>
      <w:r w:rsidR="001868A5">
        <w:rPr>
          <w:rFonts w:ascii="Times New Roman" w:eastAsia="Times New Roman" w:hAnsi="Times New Roman" w:cs="Times New Roman"/>
          <w:sz w:val="28"/>
          <w:szCs w:val="28"/>
          <w:lang w:eastAsia="ru-RU"/>
        </w:rPr>
        <w:t>, Рис. 2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). Устойчиво коррелируемое усиление ВП и увеличение проводи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мости СГ-ВП с запада на восток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объясняется влиянием общего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аномалеобразующего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источника - пласта углистых сланцев. В этом случае, класс СГ-ВП с модой 20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интервалом значений 12-28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рассматривается как картировочный признак, контролирующий структурных блок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субмеридионального</w:t>
      </w:r>
      <w:proofErr w:type="spellEnd"/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простирания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центре площади. Разведанные рудные тела и зоны околорудных изменений локализуются вдоль его запа</w:t>
      </w:r>
      <w:r w:rsidR="001868A5">
        <w:rPr>
          <w:rFonts w:ascii="Times New Roman" w:eastAsia="Times New Roman" w:hAnsi="Times New Roman" w:cs="Times New Roman"/>
          <w:sz w:val="28"/>
          <w:szCs w:val="28"/>
          <w:lang w:eastAsia="ru-RU"/>
        </w:rPr>
        <w:t>дн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й тектонической границы (Рис. 18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а вторичные ореолы рассеяния серебра обрамляют с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северо-запада, запада и юга </w:t>
      </w:r>
      <w:r w:rsidR="0014208B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(Рис. 28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Крайний левый класс </w:t>
      </w:r>
      <w:proofErr w:type="gram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(&lt; 8</w:t>
      </w:r>
      <w:proofErr w:type="gram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), аналогично распределению зн</w:t>
      </w:r>
      <w:r w:rsidR="005A14FB">
        <w:rPr>
          <w:rFonts w:ascii="Times New Roman" w:eastAsia="Times New Roman" w:hAnsi="Times New Roman" w:cs="Times New Roman"/>
          <w:sz w:val="28"/>
          <w:szCs w:val="28"/>
          <w:lang w:eastAsia="ru-RU"/>
        </w:rPr>
        <w:t>ачений  ВЭЗ-ВП, соответствует мё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рзлым неизмененным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игнимбритам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риодацитов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риолитов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Все максимальные по интенсивности аномалии вызванной поляризации СГ-ВП (&gt; 28 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 концентрируются на восточном фланге участка, в области экстрем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ально низкого сопротивления. Не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смотря на то, что зоны аномального ВП конформно покрывают в этом месте вторичные ореолы рассеяния серебра, прямая связь между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поляризуемостью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процессами рудообразова</w:t>
      </w:r>
      <w:r w:rsidR="005A14FB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видимо отсутствует</w:t>
      </w:r>
      <w:r w:rsidR="001868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игурация спаренной интенсивной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аномалии ВП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субмеридионального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простирания, в большей степени определяется особенностями залегания пластового тела углистых сланцев, дислоцированного по сети разломов, преимущественно, северо-восточного и северо-западного простирания.</w:t>
      </w:r>
    </w:p>
    <w:p w:rsidR="00C6743A" w:rsidRPr="000F3971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поисковый интерес в поле вызванной поляризации представляют только крутопадающие в разрезе локальные аномалии ВП интенсивностью 2-7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отождествляемые с линейным</w:t>
      </w:r>
      <w:r w:rsidR="009A4A5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зонами рудоносных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метасоматитов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Установкой СГ-ВП перспективные рудные объекты данного типа в поле ВП практически не выделяются и, соответственн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240DD4">
        <w:rPr>
          <w:rFonts w:ascii="Times New Roman" w:eastAsia="Times New Roman" w:hAnsi="Times New Roman" w:cs="Times New Roman"/>
          <w:sz w:val="28"/>
          <w:szCs w:val="28"/>
          <w:lang w:eastAsia="ru-RU"/>
        </w:rPr>
        <w:t>, не прослеживаются (рис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. 18,25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C6743A" w:rsidRDefault="000F3971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Низкая</w:t>
      </w:r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дифференциация поля вызванной поляризации СГ-ВП обусловлена целым рядом взаимосвязанных факторов, основными из которых являются отсутствие “полноценной” вкрапленной сульфидной минерализации и слабый уровень первичного поляризующего сигнала. В этих условиях, по всей видимости, резерв усиления информативности поля смещается из области технических и технологических приемов проведения площадных наблюдений ВП в плоскость углубленной пост-обработки полученных данных. </w:t>
      </w:r>
    </w:p>
    <w:p w:rsidR="008B70B6" w:rsidRPr="000F3971" w:rsidRDefault="008B70B6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CF3E13C" wp14:editId="63149FB9">
                <wp:simplePos x="0" y="0"/>
                <wp:positionH relativeFrom="column">
                  <wp:posOffset>-274320</wp:posOffset>
                </wp:positionH>
                <wp:positionV relativeFrom="paragraph">
                  <wp:posOffset>7760970</wp:posOffset>
                </wp:positionV>
                <wp:extent cx="5940425" cy="186690"/>
                <wp:effectExtent l="0" t="0" r="3175" b="3810"/>
                <wp:wrapSquare wrapText="bothSides"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1866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1E31E7" w:rsidRDefault="00493279" w:rsidP="008B70B6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1E31E7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25</w:t>
                            </w:r>
                            <w:r w:rsidRPr="001E31E7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Карта графиков кажущейся </w:t>
                            </w:r>
                            <w:proofErr w:type="spellStart"/>
                            <w:r w:rsidRPr="001E31E7">
                              <w:rPr>
                                <w:color w:val="auto"/>
                                <w:sz w:val="28"/>
                                <w:szCs w:val="28"/>
                              </w:rPr>
                              <w:t>поляризуемости</w:t>
                            </w:r>
                            <w:proofErr w:type="spellEnd"/>
                            <w:r w:rsidRPr="001E31E7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СГ-ВП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3E13C" id="Надпись 23" o:spid="_x0000_s1045" type="#_x0000_t202" style="position:absolute;left:0;text-align:left;margin-left:-21.6pt;margin-top:611.1pt;width:467.75pt;height:14.7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" stroked="f">
                <v:textbox inset="0,0,0,0">
                  <w:txbxContent>
                    <w:p w:rsidR="00493279" w:rsidRPr="001E31E7" w:rsidRDefault="00493279" w:rsidP="008B70B6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1E31E7">
                        <w:rPr>
                          <w:color w:val="auto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25</w:t>
                      </w:r>
                      <w:r w:rsidRPr="001E31E7">
                        <w:rPr>
                          <w:color w:val="auto"/>
                          <w:sz w:val="28"/>
                          <w:szCs w:val="28"/>
                        </w:rPr>
                        <w:t xml:space="preserve"> Карта графиков кажущейся </w:t>
                      </w:r>
                      <w:proofErr w:type="spellStart"/>
                      <w:r w:rsidRPr="001E31E7">
                        <w:rPr>
                          <w:color w:val="auto"/>
                          <w:sz w:val="28"/>
                          <w:szCs w:val="28"/>
                        </w:rPr>
                        <w:t>поляризуемости</w:t>
                      </w:r>
                      <w:proofErr w:type="spellEnd"/>
                      <w:r w:rsidRPr="001E31E7">
                        <w:rPr>
                          <w:color w:val="auto"/>
                          <w:sz w:val="28"/>
                          <w:szCs w:val="28"/>
                        </w:rPr>
                        <w:t xml:space="preserve"> СГ-ВП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posOffset>-125095</wp:posOffset>
            </wp:positionH>
            <wp:positionV relativeFrom="margin">
              <wp:posOffset>-374650</wp:posOffset>
            </wp:positionV>
            <wp:extent cx="5940425" cy="8399145"/>
            <wp:effectExtent l="0" t="0" r="3175" b="190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Карта графиков ВП норм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743A" w:rsidRDefault="002C48F4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ак вспомогательный поисковый критерий, представлена трансформанта процесса поляризации, характеризующая его длительность</w:t>
      </w:r>
      <w:r w:rsid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постоянная времени спада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(Рис. 26</w:t>
      </w:r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Расчетный коэффициент (тау) входит в </w:t>
      </w:r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теоретическую формулу </w:t>
      </w:r>
      <w:proofErr w:type="spellStart"/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Коул-Коула</w:t>
      </w:r>
      <w:proofErr w:type="spellEnd"/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, описывающую форму кривой спада нап</w:t>
      </w:r>
      <w:r w:rsid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ряжения после выключения тока. </w:t>
      </w:r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Аппроксимация наблюденного спада теоретической кривой релаксации реализована в программе </w:t>
      </w:r>
      <w:proofErr w:type="spellStart"/>
      <w:r w:rsidR="00C6743A"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Prosys</w:t>
      </w:r>
      <w:proofErr w:type="spellEnd"/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6743A"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качестве граничных условий в процессе автоматического подбора использовались следующие параметры: коэффициент с - фиксированный с=0.25, коэффициент τ (тау) – интервал от 10 </w:t>
      </w:r>
      <w:proofErr w:type="spellStart"/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мсек</w:t>
      </w:r>
      <w:proofErr w:type="spellEnd"/>
      <w:r w:rsidR="00C6743A"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100 сек. </w:t>
      </w:r>
    </w:p>
    <w:p w:rsidR="008B70B6" w:rsidRPr="000F3971" w:rsidRDefault="008B70B6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435D018" wp14:editId="0F7CF693">
                <wp:simplePos x="0" y="0"/>
                <wp:positionH relativeFrom="column">
                  <wp:posOffset>-444500</wp:posOffset>
                </wp:positionH>
                <wp:positionV relativeFrom="paragraph">
                  <wp:posOffset>7858760</wp:posOffset>
                </wp:positionV>
                <wp:extent cx="5940425" cy="230505"/>
                <wp:effectExtent l="0" t="0" r="3175" b="0"/>
                <wp:wrapSquare wrapText="bothSides"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2305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1E31E7" w:rsidRDefault="00493279" w:rsidP="008B70B6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1E31E7">
                              <w:rPr>
                                <w:color w:val="auto"/>
                                <w:sz w:val="28"/>
                                <w:szCs w:val="28"/>
                              </w:rPr>
                              <w:t>Рисунок 26 Карта изолиний постоянной времени ВП СГ-ВП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5D018" id="Надпись 30" o:spid="_x0000_s1046" type="#_x0000_t202" style="position:absolute;left:0;text-align:left;margin-left:-35pt;margin-top:618.8pt;width:467.75pt;height:18.15pt;z-index:251783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" stroked="f">
                <v:textbox inset="0,0,0,0">
                  <w:txbxContent>
                    <w:p w:rsidR="00493279" w:rsidRPr="001E31E7" w:rsidRDefault="00493279" w:rsidP="008B70B6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1E31E7">
                        <w:rPr>
                          <w:color w:val="auto"/>
                          <w:sz w:val="28"/>
                          <w:szCs w:val="28"/>
                        </w:rPr>
                        <w:t>Рисунок 26 Карта изолиний постоянной времени ВП СГ-ВП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posOffset>-220345</wp:posOffset>
            </wp:positionH>
            <wp:positionV relativeFrom="margin">
              <wp:posOffset>-298450</wp:posOffset>
            </wp:positionV>
            <wp:extent cx="5940425" cy="8400415"/>
            <wp:effectExtent l="0" t="0" r="3175" b="63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Карта изолиний тау норм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743A" w:rsidRPr="000F3971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Преобразование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Коул-Коула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широко используется для изучения спектральных характеристик многих процессов становления, протекающ</w:t>
      </w:r>
      <w:r w:rsid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по </w:t>
      </w:r>
      <w:r w:rsid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экспоненциальному закону.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Моделирование спада вызв</w:t>
      </w:r>
      <w:r w:rsid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анной поляризации позволяет уже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качественном уровне разделить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аномалеобразующие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источники, охарактеризовать их геологическую природу и обобщенный минеральный состав. </w:t>
      </w:r>
    </w:p>
    <w:p w:rsidR="00C6743A" w:rsidRPr="000F3971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площадных электроразведочных работ СГ-ВП показывают:</w:t>
      </w:r>
    </w:p>
    <w:p w:rsidR="00C6743A" w:rsidRPr="000F3971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>убогая сульфидная минерализация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рудных и околорудные новообразования не создает локальных контрастных аномалий вызванной поляризации;</w:t>
      </w:r>
    </w:p>
    <w:p w:rsidR="00C6743A" w:rsidRPr="000F3971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слабоконтрастные аномалии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поляризуемости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пространственно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сопряж</w:t>
      </w:r>
      <w:r w:rsid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енные с рудовмещающими зонами,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либо маскируются аномалиями-помехами от нерудных источников (линз льда,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углефицированных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сланцев) либо формируют с ними консолидированные аномалии ВП (обводненные зоны дробления и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трещеноватости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C6743A" w:rsidRPr="000F3971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Длительность процесса становления ВП зависит от многих факторов, таких как пористость и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обводненность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изучаемой среды, агрегатное состояние поровых вод, минеральный состав пород и руд, размер и объемное содержание вкрапленников и т.д. Изучение электропроводных и поляризационных свойств образцов пород и руд на изучаемой и прилегающей территории или не </w:t>
      </w:r>
      <w:proofErr w:type="gram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проводилось</w:t>
      </w:r>
      <w:proofErr w:type="gram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данные о нем отсутствуют. Поэтому, руководствуясь доступной информацией сторонних источ</w:t>
      </w:r>
      <w:r w:rsid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ников, можно предположить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следующее - на участке рабо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т наиболее затянутая во времени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релаксация будет свойственна зонам окисления с убогой вкрапленной сульфидной минерализацией (τ=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max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). Быстрый спад процесса ВП (τ=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min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характерен для “пустых”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высокоомных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областей неизмененных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игнимбритов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(ВП=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min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 и</w:t>
      </w:r>
      <w:r w:rsid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 проводимости, создаваемых 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пологозалегающей пачкой </w:t>
      </w:r>
      <w:proofErr w:type="spellStart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углефицированных</w:t>
      </w:r>
      <w:proofErr w:type="spellEnd"/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сланцев (ВП=</w:t>
      </w:r>
      <w:r w:rsidRPr="000F397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max</w:t>
      </w:r>
      <w:r w:rsidRPr="000F397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C6743A" w:rsidSect="00814E7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6743A" w:rsidRDefault="004A2B6B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690B80B" wp14:editId="58F16ED6">
                <wp:simplePos x="0" y="0"/>
                <wp:positionH relativeFrom="column">
                  <wp:posOffset>-627794</wp:posOffset>
                </wp:positionH>
                <wp:positionV relativeFrom="paragraph">
                  <wp:posOffset>7993960</wp:posOffset>
                </wp:positionV>
                <wp:extent cx="7108190" cy="524510"/>
                <wp:effectExtent l="0" t="0" r="0" b="8890"/>
                <wp:wrapTopAndBottom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8190" cy="5245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1E31E7" w:rsidRDefault="00493279" w:rsidP="004A2B6B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1E31E7">
                              <w:rPr>
                                <w:color w:val="auto"/>
                                <w:sz w:val="28"/>
                                <w:szCs w:val="28"/>
                              </w:rPr>
                              <w:t>Рисунок 27 План изолиний постоянной времени (τ) СГ-ВП (теневой эффект – аномальное магнитное поле)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0B80B" id="Надпись 31" o:spid="_x0000_s1047" type="#_x0000_t202" style="position:absolute;left:0;text-align:left;margin-left:-49.45pt;margin-top:629.45pt;width:559.7pt;height:41.3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" stroked="f">
                <v:textbox inset="0,0,0,0">
                  <w:txbxContent>
                    <w:p w:rsidR="00493279" w:rsidRPr="001E31E7" w:rsidRDefault="00493279" w:rsidP="004A2B6B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1E31E7">
                        <w:rPr>
                          <w:color w:val="auto"/>
                          <w:sz w:val="28"/>
                          <w:szCs w:val="28"/>
                        </w:rPr>
                        <w:t>Рисунок 27 План изолиний постоянной времени (τ) СГ-ВП (теневой эффект – аномальное магнитное поле)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6743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36BD9F1E" wp14:editId="238E0B55">
            <wp:simplePos x="0" y="0"/>
            <wp:positionH relativeFrom="column">
              <wp:posOffset>235585</wp:posOffset>
            </wp:positionH>
            <wp:positionV relativeFrom="paragraph">
              <wp:posOffset>190500</wp:posOffset>
            </wp:positionV>
            <wp:extent cx="5902325" cy="7771765"/>
            <wp:effectExtent l="19050" t="19050" r="22225" b="19685"/>
            <wp:wrapTopAndBottom/>
            <wp:docPr id="13" name="Рисунок 5" descr="taugra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ugrad.gif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777176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C6743A" w:rsidSect="00C6743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6743A" w:rsidRPr="008B70B6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Результаты моделирования процесса ВП СГ-ВП, в виде карты изолиний постоянной времени релаксации (τ), представл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ены на рисунках 26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27</w:t>
      </w:r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Положение рудных т</w:t>
      </w:r>
      <w:r w:rsid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>ел и зон околорудных изменений,</w:t>
      </w:r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размещение большинства аномалий содержания серебра во вторичных ореолах рассеяния контролируется локальными зонами максимальной длительности спада ВП, ориентированными преимущественно в северо-восточном направлении.  Центральная часть участка, со средним временем становления, достаточно хорошо согласуется с данными магнитной съемки. Возможно, умеренную по интенсивности площадную аномалию тау создает слабомагнитный маломощный пласт туфов андезитов, насыщенный их </w:t>
      </w:r>
      <w:proofErr w:type="spellStart"/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силлами</w:t>
      </w:r>
      <w:proofErr w:type="spellEnd"/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Серия амплитудных аномалий ВП </w:t>
      </w:r>
      <w:proofErr w:type="spellStart"/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близмеридионального</w:t>
      </w:r>
      <w:proofErr w:type="spellEnd"/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простирания расположенная на восточном фланге участка в поле постоянной времени </w:t>
      </w:r>
      <w:r w:rsid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спада распадается на несколько </w:t>
      </w:r>
      <w:proofErr w:type="spellStart"/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аномалеобразующих</w:t>
      </w:r>
      <w:proofErr w:type="spellEnd"/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источников, часть из которых – на правом борту ручья Ирина, предста</w:t>
      </w:r>
      <w:r w:rsidR="004A2B6B">
        <w:rPr>
          <w:rFonts w:ascii="Times New Roman" w:eastAsia="Times New Roman" w:hAnsi="Times New Roman" w:cs="Times New Roman"/>
          <w:sz w:val="28"/>
          <w:szCs w:val="28"/>
          <w:lang w:eastAsia="ru-RU"/>
        </w:rPr>
        <w:t>вляют п</w:t>
      </w:r>
      <w:r w:rsidR="008C455F">
        <w:rPr>
          <w:rFonts w:ascii="Times New Roman" w:eastAsia="Times New Roman" w:hAnsi="Times New Roman" w:cs="Times New Roman"/>
          <w:sz w:val="28"/>
          <w:szCs w:val="28"/>
          <w:lang w:eastAsia="ru-RU"/>
        </w:rPr>
        <w:t>оисковый интерес (Ри</w:t>
      </w:r>
      <w:r w:rsidR="001E31E7">
        <w:rPr>
          <w:rFonts w:ascii="Times New Roman" w:eastAsia="Times New Roman" w:hAnsi="Times New Roman" w:cs="Times New Roman"/>
          <w:sz w:val="28"/>
          <w:szCs w:val="28"/>
          <w:lang w:eastAsia="ru-RU"/>
        </w:rPr>
        <w:t>с. 27</w:t>
      </w:r>
      <w:r w:rsidRPr="008B70B6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C6743A" w:rsidRPr="008B70B6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743A" w:rsidRDefault="00C6743A" w:rsidP="00C6743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3489" w:rsidRDefault="00183489" w:rsidP="00C6743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18348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83489" w:rsidRDefault="00183489" w:rsidP="00C6743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8528" behindDoc="0" locked="0" layoutInCell="1" allowOverlap="1" wp14:anchorId="6FB19518" wp14:editId="0AB1B428">
            <wp:simplePos x="0" y="0"/>
            <wp:positionH relativeFrom="margin">
              <wp:posOffset>857250</wp:posOffset>
            </wp:positionH>
            <wp:positionV relativeFrom="margin">
              <wp:posOffset>-1047750</wp:posOffset>
            </wp:positionV>
            <wp:extent cx="7501255" cy="5478145"/>
            <wp:effectExtent l="0" t="0" r="4445" b="825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тоговая схема интерпретации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1255" cy="547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3489" w:rsidRDefault="00183489" w:rsidP="00C6743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3489" w:rsidRDefault="00183489" w:rsidP="00C6743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3489" w:rsidRDefault="00183489" w:rsidP="00C6743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3489" w:rsidRDefault="00183489" w:rsidP="00C6743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3489" w:rsidRDefault="00183489" w:rsidP="00C6743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183489" w:rsidSect="0018348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0FDB02F" wp14:editId="7F5CD55C">
                <wp:simplePos x="0" y="0"/>
                <wp:positionH relativeFrom="column">
                  <wp:posOffset>-672465</wp:posOffset>
                </wp:positionH>
                <wp:positionV relativeFrom="paragraph">
                  <wp:posOffset>4139565</wp:posOffset>
                </wp:positionV>
                <wp:extent cx="10572750" cy="635"/>
                <wp:effectExtent l="0" t="0" r="0" b="0"/>
                <wp:wrapSquare wrapText="bothSides"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279" w:rsidRPr="00183489" w:rsidRDefault="00493279" w:rsidP="0073755B">
                            <w:pPr>
                              <w:pStyle w:val="a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Рисунок 28</w:t>
                            </w:r>
                            <w:r w:rsidRPr="00183489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Итоговая схема интерпретации уч. Терем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FDB02F" id="Надпись 41" o:spid="_x0000_s1048" type="#_x0000_t202" style="position:absolute;margin-left:-52.95pt;margin-top:325.95pt;width:832.5pt;height:.05pt;z-index:251804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" stroked="f">
                <v:textbox style="mso-fit-shape-to-text:t" inset="0,0,0,0">
                  <w:txbxContent>
                    <w:p w:rsidR="00493279" w:rsidRPr="00183489" w:rsidRDefault="00493279" w:rsidP="0073755B">
                      <w:pPr>
                        <w:pStyle w:val="a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auto"/>
                          <w:sz w:val="28"/>
                          <w:szCs w:val="28"/>
                        </w:rPr>
                      </w:pPr>
                      <w:r>
                        <w:rPr>
                          <w:color w:val="auto"/>
                          <w:sz w:val="28"/>
                          <w:szCs w:val="28"/>
                        </w:rPr>
                        <w:t>Рисунок 28</w:t>
                      </w:r>
                      <w:r w:rsidRPr="00183489">
                        <w:rPr>
                          <w:color w:val="auto"/>
                          <w:sz w:val="28"/>
                          <w:szCs w:val="28"/>
                        </w:rPr>
                        <w:t xml:space="preserve"> Итоговая схема интерпретации уч. Терем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0" locked="0" layoutInCell="1" allowOverlap="1" wp14:anchorId="198BA160" wp14:editId="1CBAAA35">
            <wp:simplePos x="0" y="0"/>
            <wp:positionH relativeFrom="margin">
              <wp:posOffset>3248025</wp:posOffset>
            </wp:positionH>
            <wp:positionV relativeFrom="margin">
              <wp:posOffset>4301490</wp:posOffset>
            </wp:positionV>
            <wp:extent cx="1661795" cy="131508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условные комплекса 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31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0" locked="0" layoutInCell="1" allowOverlap="1" wp14:anchorId="3756BEFF" wp14:editId="15EA0D43">
            <wp:simplePos x="0" y="0"/>
            <wp:positionH relativeFrom="margin">
              <wp:posOffset>1266825</wp:posOffset>
            </wp:positionH>
            <wp:positionV relativeFrom="margin">
              <wp:posOffset>4305935</wp:posOffset>
            </wp:positionV>
            <wp:extent cx="1979295" cy="1297940"/>
            <wp:effectExtent l="0" t="0" r="1905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условные комплекса 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129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743A" w:rsidRDefault="00C6743A" w:rsidP="00C6743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7541" w:rsidRDefault="009F221B" w:rsidP="00C71B89">
      <w:pPr>
        <w:pStyle w:val="10"/>
        <w:jc w:val="center"/>
        <w:rPr>
          <w:rFonts w:eastAsia="Times New Roman"/>
          <w:b w:val="0"/>
          <w:i/>
        </w:rPr>
      </w:pPr>
      <w:bookmarkStart w:id="26" w:name="_Toc483065456"/>
      <w:r w:rsidRPr="00AC3126">
        <w:rPr>
          <w:rFonts w:eastAsia="Times New Roman"/>
          <w:b w:val="0"/>
          <w:i/>
        </w:rPr>
        <w:t>Выводы</w:t>
      </w:r>
      <w:bookmarkEnd w:id="26"/>
    </w:p>
    <w:p w:rsidR="009155AD" w:rsidRPr="009155AD" w:rsidRDefault="009155AD" w:rsidP="009155AD">
      <w:pPr>
        <w:rPr>
          <w:lang w:eastAsia="ru-RU"/>
        </w:rPr>
      </w:pP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комплексу ландшафтных, геолого-структурных, поисковых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литогео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-химических и геофизических признаков в площади работ выделено четыре перспективные зоны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метасоматически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измененных пород. В качестве целевых поисковых объектов выбраны осевые части минерализованных - области, где концентрация полезного компонента (</w:t>
      </w:r>
      <w:r w:rsidRPr="009F221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Ag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) и структурно-текстурные особенности геофизических полей могут находиться в устойчи</w:t>
      </w:r>
      <w:r w:rsidR="006E071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 корреляционной зависимости (Рис. 28).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221B" w:rsidRPr="009F221B" w:rsidRDefault="009F221B" w:rsidP="009F221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Зона 1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Картируется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западном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северо-западном фланге участка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При горизонтальной мощности 200-250 метров она прослежена в северо-восточном направлении на расстояние около 1.8 км.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Пространственно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Зона 1 приурочена к структуре проседания вдоль Центрального взброса </w:t>
      </w:r>
      <w:r w:rsidR="006E07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им контролируется с востока. 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Предположительно, прогнозная минерализованная зона полого погружается по простиранию на северо-восток, где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 переходе через разлом по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ручью Терем, возможно, будет по нему сброшена и смещена. Косвенно, об этом можно судить по уменьшению амплитуды локальных аномалий геоэлектрических полей и скачкообразному ослаблению интенсивности вторичных ореолов рассеяния. Максимальный размах горизонтальных и вертикальных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пострудных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тектонических смещений оценивается примерно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100 и 50 метров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соответственно. В юго-западном направлении минерализованная зона (ось №2) уходит под быстро нарастающий по мощности покров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игнибритов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риодацитов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геоэлектрических полях прослеживается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 по структурным признакам. </w:t>
      </w:r>
    </w:p>
    <w:p w:rsid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площади Зоны 1, ограниченной Западным сбросом, Центральным взбросом и Главным разломом,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выделено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семь осей, три из которых требуют первоочередной заверки буровыми работами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Ось корреляции номер один выделена в центральной части вторичного ореола рассеяния серебра и, фактически, контролирует положение разведанных рудных тел. Ось №5, при схожих с осью №1 горизонтальных размерах (~350 метров), располагается на левом борту того же ручья и предположительно круто падает на запад, северо-запад.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Перспективный поисковый объект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имеет слабовыраженный выход на дневную поверхность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пространственно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совмещенный с локальной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литогеохимической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аномалией серебра линейной формы. 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№3,4 предположител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ьно являются продолжением осей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№1,5 на левом борту ручья Терем. По геофизическим данным осевые зоны слабо эродированы и на дневной поверхности еще не вскрыты. 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Осевые зоны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№6,7 являются «слепыми» поисковыми объектами. Скорее всего, они локализуются в пределах одного гипсометрического уровня, что и оси №3,4, но, по-видимому, за счет рельефа выделяются и прослеживаются</w:t>
      </w:r>
      <w:r w:rsidR="006E07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менее устойчиво, чем последние (Рис. 28).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F221B" w:rsidRPr="009F221B" w:rsidRDefault="009F221B" w:rsidP="009F221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Зона 2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Интерпретируется как тектонический шов с относительно незначительной по мощности, ~50 метров, зоной гидротермально-метасоматической проработ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 горных пород.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Картируется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~250 метрах восточнее Зоны 1, параллельно её простиранию. В плане приурочен к водоразделам ручьев Геофизический, Ирина и правого притока Терема.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Предположительно, аналогично первой, минерализованная Зона 2 полого погружается по простиранию на северо-восток и обнажается по в верховь</w:t>
      </w:r>
      <w:r w:rsidR="002E071A">
        <w:rPr>
          <w:rFonts w:ascii="Times New Roman" w:eastAsia="Times New Roman" w:hAnsi="Times New Roman" w:cs="Times New Roman"/>
          <w:sz w:val="28"/>
          <w:szCs w:val="28"/>
          <w:lang w:eastAsia="ru-RU"/>
        </w:rPr>
        <w:t>ях ручья Геофизического (оси №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13,14). Тектоническое нарушение, вмещающее Зону 2,</w:t>
      </w:r>
      <w:r w:rsidR="002E0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ограничивает восточный фланг структурного блока,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расположенного в междуречье правого притока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руч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Терем и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руч</w:t>
      </w:r>
      <w:proofErr w:type="spellEnd"/>
      <w:r w:rsidR="006E071F">
        <w:rPr>
          <w:rFonts w:ascii="Times New Roman" w:eastAsia="Times New Roman" w:hAnsi="Times New Roman" w:cs="Times New Roman"/>
          <w:sz w:val="28"/>
          <w:szCs w:val="28"/>
          <w:lang w:eastAsia="ru-RU"/>
        </w:rPr>
        <w:t>. Ирина (Рис. 28).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221B" w:rsidRPr="009F221B" w:rsidRDefault="009F221B" w:rsidP="009F221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Зона 3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геофизических полях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картируется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междуречье ручьев Ирина и Геофизического. При мощности около 250 метров минерализованная зона простирается в северо-восточном направлении примерно на 900 метров, где в верховьях ручья Ирина, по-видимому, выклинивается или резк</w:t>
      </w:r>
      <w:r w:rsidR="002E071A">
        <w:rPr>
          <w:rFonts w:ascii="Times New Roman" w:eastAsia="Times New Roman" w:hAnsi="Times New Roman" w:cs="Times New Roman"/>
          <w:sz w:val="28"/>
          <w:szCs w:val="28"/>
          <w:lang w:eastAsia="ru-RU"/>
        </w:rPr>
        <w:t>о погружается на глубину (оси №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16,18). Приповерхностный выход имее</w:t>
      </w:r>
      <w:r w:rsidR="002E0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во врезе ручья Геофизический </w:t>
      </w:r>
      <w:r w:rsidR="006E071F">
        <w:rPr>
          <w:rFonts w:ascii="Times New Roman" w:eastAsia="Times New Roman" w:hAnsi="Times New Roman" w:cs="Times New Roman"/>
          <w:sz w:val="28"/>
          <w:szCs w:val="28"/>
          <w:lang w:eastAsia="ru-RU"/>
        </w:rPr>
        <w:t>(ось №15) (Рис. 28).</w:t>
      </w:r>
    </w:p>
    <w:p w:rsidR="009F221B" w:rsidRPr="009F221B" w:rsidRDefault="009F221B" w:rsidP="009F221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Зона 4</w:t>
      </w:r>
    </w:p>
    <w:p w:rsidR="009F221B" w:rsidRPr="009F221B" w:rsidRDefault="009F221B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Располагается на восточном фланге изучаемой площади. Простирается, преимущественно, в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субмеридиональном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направлении. По результатам проведенных геофизических работ протяженность по простиранию не определена. Если осевую часть №21 рассматривать, как продолжение оси №20 то общая протяженность минерализованной зоны, при горизонтальной мощности 200-250 метров, может составить около 1.2 км. Наиболее устойчиво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картируется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южная часть Зоны 4</w:t>
      </w:r>
      <w:r w:rsidR="002E0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расположенная на водоразделе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руч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Ирина и р. Широкой. </w:t>
      </w:r>
      <w:proofErr w:type="spellStart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Близповерхностный</w:t>
      </w:r>
      <w:proofErr w:type="spellEnd"/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её выход в геофизических полях наблюда</w:t>
      </w:r>
      <w:r w:rsidR="002E0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ется во врезе ручья Ирина (оси </w:t>
      </w:r>
      <w:r w:rsidRPr="009F221B">
        <w:rPr>
          <w:rFonts w:ascii="Times New Roman" w:eastAsia="Times New Roman" w:hAnsi="Times New Roman" w:cs="Times New Roman"/>
          <w:sz w:val="28"/>
          <w:szCs w:val="28"/>
          <w:lang w:eastAsia="ru-RU"/>
        </w:rPr>
        <w:t>№20,22), где он конформно перекрыт серией линейных литохимических аномалий содержания серебра во вторичных ореолах рассеяния, ориентированных по</w:t>
      </w:r>
      <w:r w:rsidR="006E07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простиранию прогнозной Зоны №4 (Рис. 28).</w:t>
      </w:r>
    </w:p>
    <w:p w:rsidR="007E148D" w:rsidRDefault="007E148D" w:rsidP="009F22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E148D" w:rsidRDefault="007E148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F221B" w:rsidRDefault="007E148D" w:rsidP="007E148D">
      <w:pPr>
        <w:spacing w:after="0" w:line="360" w:lineRule="auto"/>
        <w:ind w:firstLine="709"/>
        <w:jc w:val="center"/>
        <w:rPr>
          <w:rFonts w:ascii="Arial" w:eastAsia="Times New Roman" w:hAnsi="Arial" w:cs="Arial"/>
          <w:i/>
          <w:sz w:val="32"/>
          <w:szCs w:val="32"/>
        </w:rPr>
      </w:pPr>
      <w:r w:rsidRPr="007E148D">
        <w:rPr>
          <w:rFonts w:ascii="Arial" w:eastAsia="Times New Roman" w:hAnsi="Arial" w:cs="Arial"/>
          <w:i/>
          <w:sz w:val="32"/>
          <w:szCs w:val="32"/>
        </w:rPr>
        <w:lastRenderedPageBreak/>
        <w:t>Список использованной литературы</w:t>
      </w:r>
    </w:p>
    <w:sdt>
      <w:sdtPr>
        <w:rPr>
          <w:rFonts w:asciiTheme="minorHAnsi" w:eastAsiaTheme="minorHAnsi" w:hAnsiTheme="minorHAnsi" w:cstheme="minorBidi"/>
          <w:b w:val="0"/>
          <w:bCs w:val="0"/>
          <w:kern w:val="0"/>
          <w:sz w:val="22"/>
          <w:szCs w:val="22"/>
          <w:lang w:eastAsia="en-US"/>
        </w:rPr>
        <w:id w:val="1880273201"/>
        <w:docPartObj>
          <w:docPartGallery w:val="Bibliographie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:rsidR="00BB542C" w:rsidRDefault="00BB542C">
          <w:pPr>
            <w:pStyle w:val="10"/>
          </w:pPr>
        </w:p>
        <w:sdt>
          <w:sdtPr>
            <w:id w:val="111145805"/>
            <w:bibliography/>
          </w:sdtPr>
          <w:sdtEndPr>
            <w:rPr>
              <w:rFonts w:ascii="Times New Roman" w:hAnsi="Times New Roman" w:cs="Times New Roman"/>
              <w:sz w:val="28"/>
              <w:szCs w:val="28"/>
            </w:rPr>
          </w:sdtEndPr>
          <w:sdtContent>
            <w:p w:rsidR="00A47E2F" w:rsidRPr="00BF6188" w:rsidRDefault="00BB542C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sz w:val="28"/>
                  <w:szCs w:val="28"/>
                </w:rPr>
                <w:fldChar w:fldCharType="begin"/>
              </w:r>
              <w:r w:rsidRPr="00BF6188">
                <w:rPr>
                  <w:rFonts w:ascii="Times New Roman" w:hAnsi="Times New Roman" w:cs="Times New Roman"/>
                  <w:sz w:val="28"/>
                  <w:szCs w:val="28"/>
                </w:rPr>
                <w:instrText>BIBLIOGRAPHY</w:instrText>
              </w:r>
              <w:r w:rsidRPr="00BF6188">
                <w:rPr>
                  <w:rFonts w:ascii="Times New Roman" w:hAnsi="Times New Roman" w:cs="Times New Roman"/>
                  <w:sz w:val="28"/>
                  <w:szCs w:val="28"/>
                </w:rPr>
                <w:fldChar w:fldCharType="separate"/>
              </w:r>
              <w:r w:rsidR="00A47E2F"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Акинин В.В., Апт Ю.Е. (1997). </w:t>
              </w:r>
              <w:r w:rsidR="00A47E2F"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Магматизм и оруденение Северо-Востока России.</w:t>
              </w:r>
              <w:r w:rsidR="00A47E2F"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Магадан : СВКНИИ ДВО РАН.</w:t>
              </w:r>
            </w:p>
            <w:p w:rsidR="00A47E2F" w:rsidRPr="00BF6188" w:rsidRDefault="00A47E2F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Аристов В.В. (1999). </w:t>
              </w:r>
              <w:r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Условия локализации золото-серебряных месторождений Дукатского рудного района.</w:t>
              </w: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ЦНИГРИ.</w:t>
              </w:r>
            </w:p>
            <w:p w:rsidR="00A47E2F" w:rsidRPr="00BF6188" w:rsidRDefault="00A47E2F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Белый В.Ф. (1994). </w:t>
              </w:r>
              <w:r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Геология Охотско-Чукотского вулканогенного пояса.</w:t>
              </w: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Магадан: СВКНИИ.</w:t>
              </w:r>
            </w:p>
            <w:p w:rsidR="00A47E2F" w:rsidRPr="00BF6188" w:rsidRDefault="00A47E2F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Бородаевская М.Б. (1978). </w:t>
              </w:r>
              <w:r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Рудные месторождения СССР.</w:t>
              </w: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</w:t>
              </w:r>
            </w:p>
            <w:p w:rsidR="00A47E2F" w:rsidRPr="00BF6188" w:rsidRDefault="00A47E2F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В.М. Кузнецов, С.В. Жигалов, Т.А. Ведёрникова, В.И. Шкоперман. (2008). </w:t>
              </w:r>
              <w:r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Объяснительная записка к государственной геологической карте. Серия Верхояно-Колымская, Лист Р-56-Сеймчан.</w:t>
              </w: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Санкт-Петербург: Картографическая фабрика ВСЕГЕИ.</w:t>
              </w:r>
            </w:p>
            <w:p w:rsidR="00A47E2F" w:rsidRPr="00BF6188" w:rsidRDefault="00A47E2F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Макшаков А.С. (2011). </w:t>
              </w:r>
              <w:r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Потоки рассеяния золото-серебряных рудообразующих систем Балыгычано-Сугойского прогиба.</w:t>
              </w: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Иркутск.</w:t>
              </w:r>
            </w:p>
            <w:p w:rsidR="00A47E2F" w:rsidRPr="00BF6188" w:rsidRDefault="00A47E2F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Роднов Ю.Н., Яровой В.А. (1982). </w:t>
              </w:r>
              <w:r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Геологическое изучение в масштабе 1:50000 листа Р-56-47-8, пос. Дукат.</w:t>
              </w: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</w:t>
              </w:r>
            </w:p>
            <w:p w:rsidR="00A47E2F" w:rsidRPr="00BF6188" w:rsidRDefault="00A47E2F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С.Ф. Стружков, М.М. Константинов . (2005). </w:t>
              </w:r>
              <w:r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Мтеллогения золота и серебра Охотстко-Чукотского вулканогенного пояса.</w:t>
              </w: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Научный мир.</w:t>
              </w:r>
            </w:p>
            <w:p w:rsidR="00A47E2F" w:rsidRPr="00BF6188" w:rsidRDefault="00A47E2F" w:rsidP="00BF6188">
              <w:pPr>
                <w:pStyle w:val="afffc"/>
                <w:numPr>
                  <w:ilvl w:val="0"/>
                  <w:numId w:val="35"/>
                </w:numPr>
                <w:spacing w:after="0" w:line="360" w:lineRule="auto"/>
                <w:ind w:left="0" w:firstLine="709"/>
                <w:rPr>
                  <w:rFonts w:ascii="Times New Roman" w:hAnsi="Times New Roman" w:cs="Times New Roman"/>
                  <w:noProof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Филимонова Л.Г. (2007). </w:t>
              </w:r>
              <w:r w:rsidRPr="00BF6188">
                <w:rPr>
                  <w:rFonts w:ascii="Times New Roman" w:hAnsi="Times New Roman" w:cs="Times New Roman"/>
                  <w:i/>
                  <w:iCs/>
                  <w:noProof/>
                  <w:sz w:val="28"/>
                  <w:szCs w:val="28"/>
                </w:rPr>
                <w:t>Рассеянная многометальная минерализация гранитоидов Балыгычан-Сугойского прогиба как источник информации о минеральных ресурсах уникального рудного района.</w:t>
              </w:r>
              <w:r w:rsidRPr="00BF6188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 xml:space="preserve"> Москва: Московское отделение. ИГЕМ РАН.</w:t>
              </w:r>
            </w:p>
            <w:p w:rsidR="00BB542C" w:rsidRPr="00BF6188" w:rsidRDefault="00BB542C" w:rsidP="00BF6188">
              <w:pPr>
                <w:spacing w:after="0" w:line="360" w:lineRule="auto"/>
                <w:ind w:firstLine="709"/>
                <w:rPr>
                  <w:rFonts w:ascii="Times New Roman" w:hAnsi="Times New Roman" w:cs="Times New Roman"/>
                  <w:sz w:val="28"/>
                  <w:szCs w:val="28"/>
                </w:rPr>
              </w:pPr>
              <w:r w:rsidRPr="00BF6188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fldChar w:fldCharType="end"/>
              </w:r>
            </w:p>
          </w:sdtContent>
        </w:sdt>
      </w:sdtContent>
    </w:sdt>
    <w:p w:rsidR="007E148D" w:rsidRPr="00894CB3" w:rsidRDefault="007E148D" w:rsidP="00894CB3">
      <w:pPr>
        <w:spacing w:after="0" w:line="360" w:lineRule="auto"/>
        <w:ind w:firstLine="709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</w:p>
    <w:sectPr w:rsidR="007E148D" w:rsidRPr="00894C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949B6" w:rsidRDefault="004949B6" w:rsidP="00ED324F">
      <w:pPr>
        <w:spacing w:after="0" w:line="240" w:lineRule="auto"/>
      </w:pPr>
      <w:r>
        <w:separator/>
      </w:r>
    </w:p>
  </w:endnote>
  <w:endnote w:type="continuationSeparator" w:id="0">
    <w:p w:rsidR="004949B6" w:rsidRDefault="004949B6" w:rsidP="00ED32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30574822"/>
      <w:docPartObj>
        <w:docPartGallery w:val="Page Numbers (Bottom of Page)"/>
        <w:docPartUnique/>
      </w:docPartObj>
    </w:sdtPr>
    <w:sdtEndPr/>
    <w:sdtContent>
      <w:p w:rsidR="00493279" w:rsidRDefault="0049327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177E">
          <w:rPr>
            <w:noProof/>
          </w:rPr>
          <w:t>2</w:t>
        </w:r>
        <w:r>
          <w:fldChar w:fldCharType="end"/>
        </w:r>
      </w:p>
    </w:sdtContent>
  </w:sdt>
  <w:p w:rsidR="00493279" w:rsidRDefault="0049327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949B6" w:rsidRDefault="004949B6" w:rsidP="00ED324F">
      <w:pPr>
        <w:spacing w:after="0" w:line="240" w:lineRule="auto"/>
      </w:pPr>
      <w:r>
        <w:separator/>
      </w:r>
    </w:p>
  </w:footnote>
  <w:footnote w:type="continuationSeparator" w:id="0">
    <w:p w:rsidR="004949B6" w:rsidRDefault="004949B6" w:rsidP="00ED32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E"/>
    <w:multiLevelType w:val="hybridMultilevel"/>
    <w:tmpl w:val="77465F00"/>
    <w:lvl w:ilvl="0" w:tplc="FFFFFFFF">
      <w:start w:val="1"/>
      <w:numFmt w:val="bullet"/>
      <w:lvlText w:val="В"/>
      <w:lvlJc w:val="left"/>
    </w:lvl>
    <w:lvl w:ilvl="1" w:tplc="FFFFFFFF">
      <w:start w:val="3"/>
      <w:numFmt w:val="decimal"/>
      <w:lvlText w:val="2.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F"/>
    <w:multiLevelType w:val="hybridMultilevel"/>
    <w:tmpl w:val="7724C67E"/>
    <w:lvl w:ilvl="0" w:tplc="FFFFFFFF">
      <w:start w:val="1"/>
      <w:numFmt w:val="bullet"/>
      <w:lvlText w:val="В"/>
      <w:lvlJc w:val="left"/>
    </w:lvl>
    <w:lvl w:ilvl="1" w:tplc="FFFFFFFF">
      <w:start w:val="1"/>
      <w:numFmt w:val="decimal"/>
      <w:lvlText w:val="2.3.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 w15:restartNumberingAfterBreak="0">
    <w:nsid w:val="01263CE2"/>
    <w:multiLevelType w:val="hybridMultilevel"/>
    <w:tmpl w:val="FE86128A"/>
    <w:lvl w:ilvl="0" w:tplc="B47A649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34F1DF9"/>
    <w:multiLevelType w:val="hybridMultilevel"/>
    <w:tmpl w:val="FC20DD68"/>
    <w:lvl w:ilvl="0" w:tplc="79A05ED2">
      <w:start w:val="1"/>
      <w:numFmt w:val="decimal"/>
      <w:lvlText w:val="%1."/>
      <w:lvlJc w:val="left"/>
      <w:pPr>
        <w:ind w:left="184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4D63F44"/>
    <w:multiLevelType w:val="hybridMultilevel"/>
    <w:tmpl w:val="FD38DC00"/>
    <w:lvl w:ilvl="0" w:tplc="5F2ECDB8">
      <w:start w:val="1"/>
      <w:numFmt w:val="decimal"/>
      <w:lvlText w:val="%1."/>
      <w:lvlJc w:val="left"/>
      <w:pPr>
        <w:ind w:left="14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57F7ADC"/>
    <w:multiLevelType w:val="hybridMultilevel"/>
    <w:tmpl w:val="5C1883B6"/>
    <w:lvl w:ilvl="0" w:tplc="0419000F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869"/>
        </w:tabs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589"/>
        </w:tabs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309"/>
        </w:tabs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029"/>
        </w:tabs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749"/>
        </w:tabs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469"/>
        </w:tabs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189"/>
        </w:tabs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909"/>
        </w:tabs>
        <w:ind w:left="7909" w:hanging="180"/>
      </w:pPr>
    </w:lvl>
  </w:abstractNum>
  <w:abstractNum w:abstractNumId="6" w15:restartNumberingAfterBreak="0">
    <w:nsid w:val="0E3364DB"/>
    <w:multiLevelType w:val="hybridMultilevel"/>
    <w:tmpl w:val="DC265FE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0E602884"/>
    <w:multiLevelType w:val="multilevel"/>
    <w:tmpl w:val="920075AE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2"/>
      <w:numFmt w:val="decimal"/>
      <w:isLgl/>
      <w:lvlText w:val="%1.%2."/>
      <w:lvlJc w:val="left"/>
      <w:pPr>
        <w:ind w:left="1864" w:hanging="795"/>
      </w:pPr>
    </w:lvl>
    <w:lvl w:ilvl="2">
      <w:start w:val="1"/>
      <w:numFmt w:val="decimal"/>
      <w:isLgl/>
      <w:lvlText w:val="%1.%2.%3."/>
      <w:lvlJc w:val="left"/>
      <w:pPr>
        <w:ind w:left="1788" w:hanging="795"/>
      </w:pPr>
      <w:rPr>
        <w:b/>
        <w:i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864" w:hanging="795"/>
      </w:pPr>
    </w:lvl>
    <w:lvl w:ilvl="4">
      <w:start w:val="1"/>
      <w:numFmt w:val="decimal"/>
      <w:isLgl/>
      <w:lvlText w:val="%1.%2.%3.%4.%5."/>
      <w:lvlJc w:val="left"/>
      <w:pPr>
        <w:ind w:left="2149" w:hanging="1080"/>
      </w:pPr>
    </w:lvl>
    <w:lvl w:ilvl="5">
      <w:start w:val="1"/>
      <w:numFmt w:val="decimal"/>
      <w:isLgl/>
      <w:lvlText w:val="%1.%2.%3.%4.%5.%6."/>
      <w:lvlJc w:val="left"/>
      <w:pPr>
        <w:ind w:left="2149" w:hanging="1080"/>
      </w:pPr>
    </w:lvl>
    <w:lvl w:ilvl="6">
      <w:start w:val="1"/>
      <w:numFmt w:val="decimal"/>
      <w:isLgl/>
      <w:lvlText w:val="%1.%2.%3.%4.%5.%6.%7."/>
      <w:lvlJc w:val="left"/>
      <w:pPr>
        <w:ind w:left="2509" w:hanging="1440"/>
      </w:p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</w:lvl>
  </w:abstractNum>
  <w:abstractNum w:abstractNumId="8" w15:restartNumberingAfterBreak="0">
    <w:nsid w:val="10F94D5A"/>
    <w:multiLevelType w:val="hybridMultilevel"/>
    <w:tmpl w:val="6D0A7A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1692D02"/>
    <w:multiLevelType w:val="hybridMultilevel"/>
    <w:tmpl w:val="8104F32C"/>
    <w:lvl w:ilvl="0" w:tplc="09D814F0">
      <w:start w:val="2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143974EF"/>
    <w:multiLevelType w:val="hybridMultilevel"/>
    <w:tmpl w:val="2856F798"/>
    <w:lvl w:ilvl="0" w:tplc="0419000F">
      <w:start w:val="1"/>
      <w:numFmt w:val="decimal"/>
      <w:lvlText w:val="%1."/>
      <w:lvlJc w:val="left"/>
      <w:pPr>
        <w:ind w:left="14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BEE21A7"/>
    <w:multiLevelType w:val="hybridMultilevel"/>
    <w:tmpl w:val="C3AAECD8"/>
    <w:lvl w:ilvl="0" w:tplc="6FEE8F4C">
      <w:start w:val="9"/>
      <w:numFmt w:val="bullet"/>
      <w:pStyle w:val="1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20174AB7"/>
    <w:multiLevelType w:val="hybridMultilevel"/>
    <w:tmpl w:val="4A8EB0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05782C"/>
    <w:multiLevelType w:val="multilevel"/>
    <w:tmpl w:val="6136B4B4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305" w:hanging="4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4" w15:restartNumberingAfterBreak="0">
    <w:nsid w:val="283A69DE"/>
    <w:multiLevelType w:val="hybridMultilevel"/>
    <w:tmpl w:val="699042E4"/>
    <w:lvl w:ilvl="0" w:tplc="46103FF8">
      <w:start w:val="1"/>
      <w:numFmt w:val="decimal"/>
      <w:lvlText w:val="%1."/>
      <w:lvlJc w:val="left"/>
      <w:pPr>
        <w:ind w:left="1069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C527BFC"/>
    <w:multiLevelType w:val="hybridMultilevel"/>
    <w:tmpl w:val="88C0C0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3592518"/>
    <w:multiLevelType w:val="hybridMultilevel"/>
    <w:tmpl w:val="29C00234"/>
    <w:lvl w:ilvl="0" w:tplc="D92CF9EA">
      <w:start w:val="1497"/>
      <w:numFmt w:val="bullet"/>
      <w:lvlText w:val=""/>
      <w:lvlJc w:val="left"/>
      <w:pPr>
        <w:ind w:left="786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7" w15:restartNumberingAfterBreak="0">
    <w:nsid w:val="35AB1EE0"/>
    <w:multiLevelType w:val="hybridMultilevel"/>
    <w:tmpl w:val="FA8A42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B71489"/>
    <w:multiLevelType w:val="hybridMultilevel"/>
    <w:tmpl w:val="A94C384C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70462C"/>
    <w:multiLevelType w:val="hybridMultilevel"/>
    <w:tmpl w:val="CE3A3A38"/>
    <w:lvl w:ilvl="0" w:tplc="5F2ECDB8">
      <w:start w:val="1"/>
      <w:numFmt w:val="decimal"/>
      <w:lvlText w:val="%1."/>
      <w:lvlJc w:val="left"/>
      <w:pPr>
        <w:ind w:left="14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A4B6D20"/>
    <w:multiLevelType w:val="hybridMultilevel"/>
    <w:tmpl w:val="75887C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4D3119BB"/>
    <w:multiLevelType w:val="hybridMultilevel"/>
    <w:tmpl w:val="9C48E2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6955F2D"/>
    <w:multiLevelType w:val="hybridMultilevel"/>
    <w:tmpl w:val="16E81D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590722B5"/>
    <w:multiLevelType w:val="hybridMultilevel"/>
    <w:tmpl w:val="3FA88F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5E6630F3"/>
    <w:multiLevelType w:val="hybridMultilevel"/>
    <w:tmpl w:val="2D7442C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 w15:restartNumberingAfterBreak="0">
    <w:nsid w:val="67F454BB"/>
    <w:multiLevelType w:val="hybridMultilevel"/>
    <w:tmpl w:val="BA5AC7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F1B3B40"/>
    <w:multiLevelType w:val="hybridMultilevel"/>
    <w:tmpl w:val="73A891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70CA4E2B"/>
    <w:multiLevelType w:val="hybridMultilevel"/>
    <w:tmpl w:val="039CC7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92075F"/>
    <w:multiLevelType w:val="hybridMultilevel"/>
    <w:tmpl w:val="ED0227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61C63D4"/>
    <w:multiLevelType w:val="hybridMultilevel"/>
    <w:tmpl w:val="2A903F8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6381DE5"/>
    <w:multiLevelType w:val="hybridMultilevel"/>
    <w:tmpl w:val="48404B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87450E0"/>
    <w:multiLevelType w:val="hybridMultilevel"/>
    <w:tmpl w:val="175C98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8CE381F"/>
    <w:multiLevelType w:val="hybridMultilevel"/>
    <w:tmpl w:val="56BC07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8A71D2"/>
    <w:multiLevelType w:val="hybridMultilevel"/>
    <w:tmpl w:val="336E56CC"/>
    <w:lvl w:ilvl="0" w:tplc="1918F3C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9E50A11"/>
    <w:multiLevelType w:val="hybridMultilevel"/>
    <w:tmpl w:val="864A39A6"/>
    <w:lvl w:ilvl="0" w:tplc="1658AE60">
      <w:start w:val="1"/>
      <w:numFmt w:val="decimal"/>
      <w:lvlText w:val="%1)"/>
      <w:lvlJc w:val="left"/>
      <w:pPr>
        <w:ind w:left="644" w:hanging="360"/>
      </w:pPr>
      <w:rPr>
        <w:rFonts w:ascii="Arial" w:eastAsiaTheme="minorHAnsi" w:hAnsi="Arial" w:cs="Arial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0"/>
  </w:num>
  <w:num w:numId="3">
    <w:abstractNumId w:val="1"/>
  </w:num>
  <w:num w:numId="4">
    <w:abstractNumId w:val="11"/>
  </w:num>
  <w:num w:numId="5">
    <w:abstractNumId w:val="24"/>
  </w:num>
  <w:num w:numId="6">
    <w:abstractNumId w:val="18"/>
  </w:num>
  <w:num w:numId="7">
    <w:abstractNumId w:val="31"/>
  </w:num>
  <w:num w:numId="8">
    <w:abstractNumId w:val="7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"/>
  </w:num>
  <w:num w:numId="15">
    <w:abstractNumId w:val="20"/>
  </w:num>
  <w:num w:numId="16">
    <w:abstractNumId w:val="21"/>
  </w:num>
  <w:num w:numId="17">
    <w:abstractNumId w:val="15"/>
  </w:num>
  <w:num w:numId="18">
    <w:abstractNumId w:val="22"/>
  </w:num>
  <w:num w:numId="19">
    <w:abstractNumId w:val="26"/>
  </w:num>
  <w:num w:numId="20">
    <w:abstractNumId w:val="6"/>
  </w:num>
  <w:num w:numId="21">
    <w:abstractNumId w:val="23"/>
  </w:num>
  <w:num w:numId="22">
    <w:abstractNumId w:val="8"/>
  </w:num>
  <w:num w:numId="23">
    <w:abstractNumId w:val="29"/>
  </w:num>
  <w:num w:numId="24">
    <w:abstractNumId w:val="5"/>
  </w:num>
  <w:num w:numId="25">
    <w:abstractNumId w:val="16"/>
  </w:num>
  <w:num w:numId="26">
    <w:abstractNumId w:val="13"/>
  </w:num>
  <w:num w:numId="27">
    <w:abstractNumId w:val="33"/>
  </w:num>
  <w:num w:numId="28">
    <w:abstractNumId w:val="9"/>
  </w:num>
  <w:num w:numId="29">
    <w:abstractNumId w:val="30"/>
  </w:num>
  <w:num w:numId="30">
    <w:abstractNumId w:val="25"/>
  </w:num>
  <w:num w:numId="31">
    <w:abstractNumId w:val="28"/>
  </w:num>
  <w:num w:numId="32">
    <w:abstractNumId w:val="27"/>
  </w:num>
  <w:num w:numId="33">
    <w:abstractNumId w:val="17"/>
  </w:num>
  <w:num w:numId="34">
    <w:abstractNumId w:val="12"/>
  </w:num>
  <w:num w:numId="35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81"/>
  <w:drawingGridVerticalSpacing w:val="18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16F0"/>
    <w:rsid w:val="00017A7B"/>
    <w:rsid w:val="00033BDD"/>
    <w:rsid w:val="0004439C"/>
    <w:rsid w:val="00045EFE"/>
    <w:rsid w:val="00055C8C"/>
    <w:rsid w:val="00056617"/>
    <w:rsid w:val="000627DB"/>
    <w:rsid w:val="000C6BA6"/>
    <w:rsid w:val="000D08D1"/>
    <w:rsid w:val="000E0EE4"/>
    <w:rsid w:val="000E2BB9"/>
    <w:rsid w:val="000E3935"/>
    <w:rsid w:val="000F3971"/>
    <w:rsid w:val="0011454F"/>
    <w:rsid w:val="0012035F"/>
    <w:rsid w:val="0014208B"/>
    <w:rsid w:val="001431B1"/>
    <w:rsid w:val="00156BF7"/>
    <w:rsid w:val="00173755"/>
    <w:rsid w:val="00183489"/>
    <w:rsid w:val="001868A5"/>
    <w:rsid w:val="001C1CFE"/>
    <w:rsid w:val="001C236D"/>
    <w:rsid w:val="001D5F50"/>
    <w:rsid w:val="001E2A08"/>
    <w:rsid w:val="001E31E7"/>
    <w:rsid w:val="001E375F"/>
    <w:rsid w:val="001F436B"/>
    <w:rsid w:val="00201967"/>
    <w:rsid w:val="0020791A"/>
    <w:rsid w:val="00212BB8"/>
    <w:rsid w:val="002267B6"/>
    <w:rsid w:val="002275A9"/>
    <w:rsid w:val="00240DD4"/>
    <w:rsid w:val="00241F0A"/>
    <w:rsid w:val="00242FB5"/>
    <w:rsid w:val="002514EB"/>
    <w:rsid w:val="0027618F"/>
    <w:rsid w:val="00281144"/>
    <w:rsid w:val="00281587"/>
    <w:rsid w:val="002913DA"/>
    <w:rsid w:val="002A382C"/>
    <w:rsid w:val="002A6FDA"/>
    <w:rsid w:val="002C2DAE"/>
    <w:rsid w:val="002C3522"/>
    <w:rsid w:val="002C48F4"/>
    <w:rsid w:val="002E071A"/>
    <w:rsid w:val="002F125E"/>
    <w:rsid w:val="00321183"/>
    <w:rsid w:val="00363DFC"/>
    <w:rsid w:val="003874D0"/>
    <w:rsid w:val="003A37A0"/>
    <w:rsid w:val="003B0BD4"/>
    <w:rsid w:val="003C3539"/>
    <w:rsid w:val="003E620D"/>
    <w:rsid w:val="003F4803"/>
    <w:rsid w:val="003F7E79"/>
    <w:rsid w:val="00406AA6"/>
    <w:rsid w:val="00410553"/>
    <w:rsid w:val="00417BC7"/>
    <w:rsid w:val="00420854"/>
    <w:rsid w:val="00420A09"/>
    <w:rsid w:val="00444596"/>
    <w:rsid w:val="0045424F"/>
    <w:rsid w:val="0046177E"/>
    <w:rsid w:val="00493279"/>
    <w:rsid w:val="00493D04"/>
    <w:rsid w:val="004949B6"/>
    <w:rsid w:val="004A2B6B"/>
    <w:rsid w:val="004A3390"/>
    <w:rsid w:val="004B4FC6"/>
    <w:rsid w:val="004E0AE1"/>
    <w:rsid w:val="004F20FD"/>
    <w:rsid w:val="004F4711"/>
    <w:rsid w:val="00501AD9"/>
    <w:rsid w:val="0051504B"/>
    <w:rsid w:val="00521B4D"/>
    <w:rsid w:val="0052483E"/>
    <w:rsid w:val="00525BEB"/>
    <w:rsid w:val="00550D68"/>
    <w:rsid w:val="00563CCD"/>
    <w:rsid w:val="00565699"/>
    <w:rsid w:val="00565C46"/>
    <w:rsid w:val="00567B3A"/>
    <w:rsid w:val="00583883"/>
    <w:rsid w:val="005A14FB"/>
    <w:rsid w:val="005B6503"/>
    <w:rsid w:val="005C02F0"/>
    <w:rsid w:val="005D5876"/>
    <w:rsid w:val="005F609D"/>
    <w:rsid w:val="005F6A07"/>
    <w:rsid w:val="00604C24"/>
    <w:rsid w:val="006077BC"/>
    <w:rsid w:val="006249CB"/>
    <w:rsid w:val="006316B4"/>
    <w:rsid w:val="006410E6"/>
    <w:rsid w:val="0064178A"/>
    <w:rsid w:val="0065207F"/>
    <w:rsid w:val="00654D87"/>
    <w:rsid w:val="006561B4"/>
    <w:rsid w:val="006571C1"/>
    <w:rsid w:val="00663C93"/>
    <w:rsid w:val="006E071F"/>
    <w:rsid w:val="006E1D96"/>
    <w:rsid w:val="00712D1D"/>
    <w:rsid w:val="00713870"/>
    <w:rsid w:val="007164BA"/>
    <w:rsid w:val="007313E5"/>
    <w:rsid w:val="0073755B"/>
    <w:rsid w:val="00741459"/>
    <w:rsid w:val="007564A5"/>
    <w:rsid w:val="00764D8D"/>
    <w:rsid w:val="00765F5F"/>
    <w:rsid w:val="0077060E"/>
    <w:rsid w:val="0077781B"/>
    <w:rsid w:val="00783F9B"/>
    <w:rsid w:val="007860B1"/>
    <w:rsid w:val="007A408B"/>
    <w:rsid w:val="007D5464"/>
    <w:rsid w:val="007D7156"/>
    <w:rsid w:val="007E04E8"/>
    <w:rsid w:val="007E148D"/>
    <w:rsid w:val="008128C2"/>
    <w:rsid w:val="00814E7F"/>
    <w:rsid w:val="0086220F"/>
    <w:rsid w:val="00894CB3"/>
    <w:rsid w:val="008B0D78"/>
    <w:rsid w:val="008B70B6"/>
    <w:rsid w:val="008C362F"/>
    <w:rsid w:val="008C455F"/>
    <w:rsid w:val="008C7CAC"/>
    <w:rsid w:val="008D15D3"/>
    <w:rsid w:val="008D7349"/>
    <w:rsid w:val="008E1D13"/>
    <w:rsid w:val="008E4F52"/>
    <w:rsid w:val="0090703B"/>
    <w:rsid w:val="009155AD"/>
    <w:rsid w:val="0091704D"/>
    <w:rsid w:val="00917991"/>
    <w:rsid w:val="00924C8D"/>
    <w:rsid w:val="0092526A"/>
    <w:rsid w:val="00946C3E"/>
    <w:rsid w:val="00960231"/>
    <w:rsid w:val="00972E9C"/>
    <w:rsid w:val="009A4A58"/>
    <w:rsid w:val="009A4D0D"/>
    <w:rsid w:val="009A6431"/>
    <w:rsid w:val="009B0314"/>
    <w:rsid w:val="009B3352"/>
    <w:rsid w:val="009D6C64"/>
    <w:rsid w:val="009E4730"/>
    <w:rsid w:val="009F16F0"/>
    <w:rsid w:val="009F221B"/>
    <w:rsid w:val="00A075BD"/>
    <w:rsid w:val="00A47E2F"/>
    <w:rsid w:val="00A50EDB"/>
    <w:rsid w:val="00A87742"/>
    <w:rsid w:val="00A87B28"/>
    <w:rsid w:val="00AA2C5D"/>
    <w:rsid w:val="00AB15B8"/>
    <w:rsid w:val="00AC3126"/>
    <w:rsid w:val="00AD1AD4"/>
    <w:rsid w:val="00AE30D4"/>
    <w:rsid w:val="00AF0404"/>
    <w:rsid w:val="00AF6BB1"/>
    <w:rsid w:val="00B01E34"/>
    <w:rsid w:val="00B15725"/>
    <w:rsid w:val="00B40372"/>
    <w:rsid w:val="00B52DD8"/>
    <w:rsid w:val="00B56171"/>
    <w:rsid w:val="00B635D5"/>
    <w:rsid w:val="00B91EB9"/>
    <w:rsid w:val="00BB0836"/>
    <w:rsid w:val="00BB542C"/>
    <w:rsid w:val="00BD4629"/>
    <w:rsid w:val="00BE07C6"/>
    <w:rsid w:val="00BF6188"/>
    <w:rsid w:val="00C214CC"/>
    <w:rsid w:val="00C415E8"/>
    <w:rsid w:val="00C45359"/>
    <w:rsid w:val="00C53569"/>
    <w:rsid w:val="00C6300E"/>
    <w:rsid w:val="00C6743A"/>
    <w:rsid w:val="00C71B89"/>
    <w:rsid w:val="00C73798"/>
    <w:rsid w:val="00C74982"/>
    <w:rsid w:val="00C87541"/>
    <w:rsid w:val="00C9378C"/>
    <w:rsid w:val="00CB3581"/>
    <w:rsid w:val="00CD1BE6"/>
    <w:rsid w:val="00D07C78"/>
    <w:rsid w:val="00D119A1"/>
    <w:rsid w:val="00D45FC4"/>
    <w:rsid w:val="00D61821"/>
    <w:rsid w:val="00D624B9"/>
    <w:rsid w:val="00D961D2"/>
    <w:rsid w:val="00D963E9"/>
    <w:rsid w:val="00DD0E31"/>
    <w:rsid w:val="00DF04EF"/>
    <w:rsid w:val="00E02E7B"/>
    <w:rsid w:val="00E033D6"/>
    <w:rsid w:val="00E21D05"/>
    <w:rsid w:val="00E449A3"/>
    <w:rsid w:val="00E46414"/>
    <w:rsid w:val="00E77369"/>
    <w:rsid w:val="00E837C0"/>
    <w:rsid w:val="00E879CE"/>
    <w:rsid w:val="00E95952"/>
    <w:rsid w:val="00EB4329"/>
    <w:rsid w:val="00EB6D53"/>
    <w:rsid w:val="00ED1480"/>
    <w:rsid w:val="00ED324F"/>
    <w:rsid w:val="00ED4EF1"/>
    <w:rsid w:val="00F05144"/>
    <w:rsid w:val="00F06488"/>
    <w:rsid w:val="00F15C07"/>
    <w:rsid w:val="00F2342B"/>
    <w:rsid w:val="00F450F2"/>
    <w:rsid w:val="00F81577"/>
    <w:rsid w:val="00FC1751"/>
    <w:rsid w:val="00FC416B"/>
    <w:rsid w:val="00FC417B"/>
    <w:rsid w:val="00FC521B"/>
    <w:rsid w:val="00FD4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67AFAB8-07A8-441D-9D7A-12F53C846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iPriority="0" w:unhideWhenUsed="1"/>
    <w:lsdException w:name="index 5" w:semiHidden="1" w:uiPriority="0" w:unhideWhenUsed="1"/>
    <w:lsdException w:name="index 6" w:semiHidden="1" w:uiPriority="0" w:unhideWhenUsed="1"/>
    <w:lsdException w:name="index 7" w:semiHidden="1" w:uiPriority="0" w:unhideWhenUsed="1"/>
    <w:lsdException w:name="index 8" w:semiHidden="1" w:uiPriority="0" w:unhideWhenUsed="1"/>
    <w:lsdException w:name="index 9" w:semiHidden="1" w:uiPriority="0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iPriority="0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1"/>
    <w:uiPriority w:val="9"/>
    <w:qFormat/>
    <w:rsid w:val="00C6743A"/>
    <w:pPr>
      <w:keepNext/>
      <w:spacing w:before="240" w:after="60" w:line="240" w:lineRule="auto"/>
      <w:outlineLvl w:val="0"/>
    </w:pPr>
    <w:rPr>
      <w:rFonts w:ascii="Arial" w:eastAsia="Calibri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aliases w:val="Знак"/>
    <w:basedOn w:val="a"/>
    <w:next w:val="a"/>
    <w:link w:val="20"/>
    <w:uiPriority w:val="9"/>
    <w:qFormat/>
    <w:rsid w:val="00C6743A"/>
    <w:pPr>
      <w:keepNext/>
      <w:keepLines/>
      <w:spacing w:before="200" w:after="0" w:line="240" w:lineRule="auto"/>
      <w:outlineLvl w:val="1"/>
    </w:pPr>
    <w:rPr>
      <w:rFonts w:ascii="Cambria" w:eastAsia="Calibri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aliases w:val="Заголовок 3 Знак + Times New Roman,12 пт,не полужирный,не курс... Знак Знак,не курс... Знак Знак Знак Знак,не курс...,Знак Знак Знак,Заголовок 31,Знак Знак1,Знак + Times New Roman,не курсив,Заголовок 3 Знак Знак, Знак Знак Знак, Знак Знак1"/>
    <w:basedOn w:val="a"/>
    <w:next w:val="a"/>
    <w:link w:val="30"/>
    <w:qFormat/>
    <w:rsid w:val="00363DFC"/>
    <w:pPr>
      <w:keepNext/>
      <w:spacing w:before="240" w:after="60" w:line="240" w:lineRule="auto"/>
      <w:outlineLvl w:val="2"/>
    </w:pPr>
    <w:rPr>
      <w:rFonts w:ascii="Arial" w:eastAsia="Calibri" w:hAnsi="Arial" w:cs="Times New Roman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qFormat/>
    <w:rsid w:val="00C6743A"/>
    <w:pPr>
      <w:keepNext/>
      <w:keepLines/>
      <w:spacing w:before="200" w:after="0" w:line="240" w:lineRule="auto"/>
      <w:outlineLvl w:val="3"/>
    </w:pPr>
    <w:rPr>
      <w:rFonts w:ascii="Cambria" w:eastAsia="Calibri" w:hAnsi="Cambria" w:cs="Times New Roman"/>
      <w:b/>
      <w:bCs/>
      <w:i/>
      <w:iCs/>
      <w:color w:val="4F81BD"/>
      <w:sz w:val="24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C6743A"/>
    <w:pPr>
      <w:spacing w:before="240" w:after="60" w:line="240" w:lineRule="auto"/>
      <w:outlineLvl w:val="4"/>
    </w:pPr>
    <w:rPr>
      <w:rFonts w:ascii="Times New Roman" w:eastAsia="Calibri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C6743A"/>
    <w:pPr>
      <w:spacing w:before="240" w:after="60" w:line="240" w:lineRule="auto"/>
      <w:outlineLvl w:val="5"/>
    </w:pPr>
    <w:rPr>
      <w:rFonts w:ascii="Times New Roman" w:eastAsia="Calibri" w:hAnsi="Times New Roman" w:cs="Times New Roman"/>
      <w:b/>
      <w:bCs/>
      <w:lang w:eastAsia="ru-RU"/>
    </w:rPr>
  </w:style>
  <w:style w:type="paragraph" w:styleId="7">
    <w:name w:val="heading 7"/>
    <w:basedOn w:val="a"/>
    <w:next w:val="a"/>
    <w:link w:val="70"/>
    <w:qFormat/>
    <w:rsid w:val="00C6743A"/>
    <w:pPr>
      <w:keepNext/>
      <w:spacing w:after="0" w:line="240" w:lineRule="auto"/>
      <w:jc w:val="center"/>
      <w:outlineLvl w:val="6"/>
    </w:pPr>
    <w:rPr>
      <w:rFonts w:ascii="Times New Roman" w:eastAsia="Calibri" w:hAnsi="Times New Roman" w:cs="Times New Roman"/>
      <w:sz w:val="20"/>
      <w:szCs w:val="20"/>
      <w:u w:val="single"/>
      <w:lang w:eastAsia="ru-RU"/>
    </w:rPr>
  </w:style>
  <w:style w:type="paragraph" w:styleId="8">
    <w:name w:val="heading 8"/>
    <w:basedOn w:val="a"/>
    <w:next w:val="a"/>
    <w:link w:val="80"/>
    <w:qFormat/>
    <w:rsid w:val="00C6743A"/>
    <w:pPr>
      <w:keepNext/>
      <w:spacing w:after="0" w:line="240" w:lineRule="auto"/>
      <w:ind w:left="709"/>
      <w:outlineLvl w:val="7"/>
    </w:pPr>
    <w:rPr>
      <w:rFonts w:ascii="Times New Roman" w:eastAsia="Calibri" w:hAnsi="Times New Roman" w:cs="Times New Roman"/>
      <w:sz w:val="20"/>
      <w:szCs w:val="20"/>
      <w:u w:val="single"/>
      <w:lang w:eastAsia="ru-RU"/>
    </w:rPr>
  </w:style>
  <w:style w:type="paragraph" w:styleId="9">
    <w:name w:val="heading 9"/>
    <w:basedOn w:val="a"/>
    <w:next w:val="a"/>
    <w:link w:val="90"/>
    <w:qFormat/>
    <w:rsid w:val="00C6743A"/>
    <w:pPr>
      <w:keepNext/>
      <w:spacing w:after="0" w:line="240" w:lineRule="auto"/>
      <w:ind w:left="709"/>
      <w:outlineLvl w:val="8"/>
    </w:pPr>
    <w:rPr>
      <w:rFonts w:ascii="Times New Roman" w:eastAsia="Calibri" w:hAnsi="Times New Roman" w:cs="Times New Roman"/>
      <w:b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4F4711"/>
    <w:pPr>
      <w:ind w:left="720"/>
      <w:contextualSpacing/>
    </w:pPr>
  </w:style>
  <w:style w:type="paragraph" w:customStyle="1" w:styleId="Default">
    <w:name w:val="Default"/>
    <w:rsid w:val="003874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caption"/>
    <w:basedOn w:val="a"/>
    <w:next w:val="a"/>
    <w:uiPriority w:val="99"/>
    <w:unhideWhenUsed/>
    <w:qFormat/>
    <w:rsid w:val="0020791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30">
    <w:name w:val="Заголовок 3 Знак"/>
    <w:aliases w:val="Заголовок 3 Знак + Times New Roman Знак,12 пт Знак,не полужирный Знак,не курс... Знак Знак Знак,не курс... Знак Знак Знак Знак Знак,не курс... Знак,Знак Знак Знак Знак,Заголовок 31 Знак,Знак Знак1 Знак,Знак + Times New Roman Знак"/>
    <w:basedOn w:val="a0"/>
    <w:link w:val="3"/>
    <w:rsid w:val="00363DFC"/>
    <w:rPr>
      <w:rFonts w:ascii="Arial" w:eastAsia="Calibri" w:hAnsi="Arial" w:cs="Times New Roman"/>
      <w:b/>
      <w:bCs/>
      <w:sz w:val="26"/>
      <w:szCs w:val="26"/>
      <w:lang w:eastAsia="ru-RU"/>
    </w:rPr>
  </w:style>
  <w:style w:type="character" w:customStyle="1" w:styleId="11">
    <w:name w:val="Заголовок 1 Знак"/>
    <w:basedOn w:val="a0"/>
    <w:link w:val="10"/>
    <w:uiPriority w:val="9"/>
    <w:rsid w:val="00C6743A"/>
    <w:rPr>
      <w:rFonts w:ascii="Arial" w:eastAsia="Calibri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aliases w:val="Знак Знак2"/>
    <w:basedOn w:val="a0"/>
    <w:link w:val="2"/>
    <w:uiPriority w:val="9"/>
    <w:rsid w:val="00C6743A"/>
    <w:rPr>
      <w:rFonts w:ascii="Cambria" w:eastAsia="Calibri" w:hAnsi="Cambria" w:cs="Times New Roman"/>
      <w:b/>
      <w:bCs/>
      <w:color w:val="4F81BD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C6743A"/>
    <w:rPr>
      <w:rFonts w:ascii="Cambria" w:eastAsia="Calibri" w:hAnsi="Cambria" w:cs="Times New Roman"/>
      <w:b/>
      <w:bCs/>
      <w:i/>
      <w:iCs/>
      <w:color w:val="4F81BD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C6743A"/>
    <w:rPr>
      <w:rFonts w:ascii="Times New Roman" w:eastAsia="Calibri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C6743A"/>
    <w:rPr>
      <w:rFonts w:ascii="Times New Roman" w:eastAsia="Calibri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C6743A"/>
    <w:rPr>
      <w:rFonts w:ascii="Times New Roman" w:eastAsia="Calibri" w:hAnsi="Times New Roman" w:cs="Times New Roman"/>
      <w:sz w:val="20"/>
      <w:szCs w:val="20"/>
      <w:u w:val="single"/>
      <w:lang w:eastAsia="ru-RU"/>
    </w:rPr>
  </w:style>
  <w:style w:type="character" w:customStyle="1" w:styleId="80">
    <w:name w:val="Заголовок 8 Знак"/>
    <w:basedOn w:val="a0"/>
    <w:link w:val="8"/>
    <w:rsid w:val="00C6743A"/>
    <w:rPr>
      <w:rFonts w:ascii="Times New Roman" w:eastAsia="Calibri" w:hAnsi="Times New Roman" w:cs="Times New Roman"/>
      <w:sz w:val="20"/>
      <w:szCs w:val="20"/>
      <w:u w:val="single"/>
      <w:lang w:eastAsia="ru-RU"/>
    </w:rPr>
  </w:style>
  <w:style w:type="character" w:customStyle="1" w:styleId="90">
    <w:name w:val="Заголовок 9 Знак"/>
    <w:basedOn w:val="a0"/>
    <w:link w:val="9"/>
    <w:rsid w:val="00C6743A"/>
    <w:rPr>
      <w:rFonts w:ascii="Times New Roman" w:eastAsia="Calibri" w:hAnsi="Times New Roman" w:cs="Times New Roman"/>
      <w:b/>
      <w:sz w:val="20"/>
      <w:szCs w:val="20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C6743A"/>
  </w:style>
  <w:style w:type="paragraph" w:styleId="a5">
    <w:name w:val="header"/>
    <w:basedOn w:val="a"/>
    <w:link w:val="a6"/>
    <w:uiPriority w:val="99"/>
    <w:rsid w:val="00C6743A"/>
    <w:pPr>
      <w:tabs>
        <w:tab w:val="center" w:pos="4153"/>
        <w:tab w:val="right" w:pos="8306"/>
      </w:tabs>
      <w:spacing w:after="0" w:line="240" w:lineRule="auto"/>
      <w:ind w:firstLine="720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C6743A"/>
    <w:rPr>
      <w:rFonts w:ascii="Times New Roman" w:eastAsia="Calibri" w:hAnsi="Times New Roman" w:cs="Times New Roman"/>
      <w:sz w:val="24"/>
      <w:szCs w:val="20"/>
      <w:lang w:eastAsia="ru-RU"/>
    </w:rPr>
  </w:style>
  <w:style w:type="character" w:styleId="a7">
    <w:name w:val="page number"/>
    <w:basedOn w:val="a0"/>
    <w:rsid w:val="00C6743A"/>
    <w:rPr>
      <w:rFonts w:cs="Times New Roman"/>
    </w:rPr>
  </w:style>
  <w:style w:type="paragraph" w:styleId="a8">
    <w:name w:val="footer"/>
    <w:basedOn w:val="a"/>
    <w:link w:val="a9"/>
    <w:uiPriority w:val="99"/>
    <w:rsid w:val="00C6743A"/>
    <w:pPr>
      <w:tabs>
        <w:tab w:val="center" w:pos="4677"/>
        <w:tab w:val="right" w:pos="9355"/>
      </w:tabs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C6743A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rsid w:val="00C6743A"/>
    <w:pPr>
      <w:spacing w:after="0" w:line="240" w:lineRule="auto"/>
    </w:pPr>
    <w:rPr>
      <w:rFonts w:ascii="Tahoma" w:eastAsia="Calibri" w:hAnsi="Tahoma" w:cs="Tahoma"/>
      <w:sz w:val="16"/>
      <w:szCs w:val="16"/>
      <w:lang w:eastAsia="ru-RU"/>
    </w:rPr>
  </w:style>
  <w:style w:type="character" w:customStyle="1" w:styleId="ab">
    <w:name w:val="Текст выноски Знак"/>
    <w:basedOn w:val="a0"/>
    <w:link w:val="aa"/>
    <w:uiPriority w:val="99"/>
    <w:rsid w:val="00C6743A"/>
    <w:rPr>
      <w:rFonts w:ascii="Tahoma" w:eastAsia="Calibri" w:hAnsi="Tahoma" w:cs="Tahoma"/>
      <w:sz w:val="16"/>
      <w:szCs w:val="16"/>
      <w:lang w:eastAsia="ru-RU"/>
    </w:rPr>
  </w:style>
  <w:style w:type="paragraph" w:customStyle="1" w:styleId="13">
    <w:name w:val="Заголовок1"/>
    <w:basedOn w:val="10"/>
    <w:next w:val="2"/>
    <w:autoRedefine/>
    <w:rsid w:val="00C6743A"/>
    <w:pPr>
      <w:tabs>
        <w:tab w:val="num" w:pos="0"/>
      </w:tabs>
      <w:spacing w:line="360" w:lineRule="auto"/>
      <w:jc w:val="center"/>
    </w:pPr>
    <w:rPr>
      <w:rFonts w:ascii="Times New Roman" w:eastAsia="Times New Roman" w:hAnsi="Times New Roman"/>
      <w:sz w:val="28"/>
    </w:rPr>
  </w:style>
  <w:style w:type="paragraph" w:styleId="31">
    <w:name w:val="Body Text 3"/>
    <w:basedOn w:val="a"/>
    <w:link w:val="32"/>
    <w:rsid w:val="00C6743A"/>
    <w:pPr>
      <w:spacing w:after="120" w:line="240" w:lineRule="auto"/>
    </w:pPr>
    <w:rPr>
      <w:rFonts w:ascii="Times New Roman" w:eastAsia="Calibri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C6743A"/>
    <w:rPr>
      <w:rFonts w:ascii="Times New Roman" w:eastAsia="Calibri" w:hAnsi="Times New Roman" w:cs="Times New Roman"/>
      <w:sz w:val="16"/>
      <w:szCs w:val="16"/>
      <w:lang w:eastAsia="ru-RU"/>
    </w:rPr>
  </w:style>
  <w:style w:type="paragraph" w:styleId="21">
    <w:name w:val="List 2"/>
    <w:basedOn w:val="a"/>
    <w:rsid w:val="00C6743A"/>
    <w:pPr>
      <w:spacing w:after="0" w:line="240" w:lineRule="auto"/>
      <w:ind w:left="566" w:hanging="283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c">
    <w:name w:val="Body Text Indent"/>
    <w:aliases w:val="Текст в таблице 1,Основной текст с отступом Знак1,Основной текст с отступом Знак Знак,Знак Знак Знак1,Знак Знак Знак2,Знак Знак11"/>
    <w:basedOn w:val="a"/>
    <w:link w:val="ad"/>
    <w:uiPriority w:val="99"/>
    <w:rsid w:val="00C6743A"/>
    <w:pPr>
      <w:spacing w:after="120" w:line="240" w:lineRule="auto"/>
      <w:ind w:left="283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aliases w:val="Текст в таблице 1 Знак,Основной текст с отступом Знак1 Знак,Основной текст с отступом Знак Знак Знак,Знак Знак Знак1 Знак,Знак Знак Знак2 Знак,Знак Знак11 Знак"/>
    <w:basedOn w:val="a0"/>
    <w:link w:val="ac"/>
    <w:uiPriority w:val="99"/>
    <w:rsid w:val="00C6743A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C6743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e">
    <w:name w:val="annotation reference"/>
    <w:basedOn w:val="a0"/>
    <w:uiPriority w:val="99"/>
    <w:rsid w:val="00C6743A"/>
    <w:rPr>
      <w:rFonts w:cs="Times New Roman"/>
      <w:sz w:val="16"/>
      <w:szCs w:val="16"/>
    </w:rPr>
  </w:style>
  <w:style w:type="paragraph" w:styleId="af">
    <w:name w:val="annotation text"/>
    <w:basedOn w:val="a"/>
    <w:link w:val="af0"/>
    <w:uiPriority w:val="99"/>
    <w:rsid w:val="00C674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0">
    <w:name w:val="Текст примечания Знак"/>
    <w:basedOn w:val="a0"/>
    <w:link w:val="af"/>
    <w:uiPriority w:val="99"/>
    <w:rsid w:val="00C6743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5">
    <w:name w:val="Без интервала1"/>
    <w:rsid w:val="00C6743A"/>
    <w:pPr>
      <w:spacing w:after="0" w:line="240" w:lineRule="auto"/>
    </w:pPr>
    <w:rPr>
      <w:rFonts w:ascii="Calibri" w:eastAsia="Calibri" w:hAnsi="Calibri" w:cs="Calibri"/>
      <w:lang w:val="en-US"/>
    </w:rPr>
  </w:style>
  <w:style w:type="paragraph" w:styleId="22">
    <w:name w:val="Body Text 2"/>
    <w:basedOn w:val="a"/>
    <w:link w:val="23"/>
    <w:rsid w:val="00C6743A"/>
    <w:pPr>
      <w:spacing w:after="120" w:line="48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0"/>
    <w:link w:val="22"/>
    <w:rsid w:val="00C6743A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33">
    <w:name w:val="Body Text Indent 3"/>
    <w:basedOn w:val="a"/>
    <w:link w:val="34"/>
    <w:rsid w:val="00C6743A"/>
    <w:pPr>
      <w:spacing w:after="120" w:line="240" w:lineRule="auto"/>
      <w:ind w:left="283"/>
    </w:pPr>
    <w:rPr>
      <w:rFonts w:ascii="Times New Roman" w:eastAsia="Calibri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rsid w:val="00C6743A"/>
    <w:rPr>
      <w:rFonts w:ascii="Times New Roman" w:eastAsia="Calibri" w:hAnsi="Times New Roman" w:cs="Times New Roman"/>
      <w:sz w:val="16"/>
      <w:szCs w:val="16"/>
      <w:lang w:eastAsia="ru-RU"/>
    </w:rPr>
  </w:style>
  <w:style w:type="paragraph" w:customStyle="1" w:styleId="110">
    <w:name w:val="Абзац списка11"/>
    <w:basedOn w:val="a"/>
    <w:rsid w:val="00C6743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1">
    <w:name w:val="тб"/>
    <w:basedOn w:val="a"/>
    <w:rsid w:val="00C6743A"/>
    <w:pPr>
      <w:spacing w:before="120" w:after="60" w:line="240" w:lineRule="auto"/>
    </w:pPr>
    <w:rPr>
      <w:rFonts w:ascii="Courier New" w:eastAsia="Calibri" w:hAnsi="Courier New" w:cs="Times New Roman"/>
      <w:szCs w:val="20"/>
      <w:lang w:eastAsia="ru-RU"/>
    </w:rPr>
  </w:style>
  <w:style w:type="paragraph" w:styleId="af2">
    <w:name w:val="annotation subject"/>
    <w:basedOn w:val="af"/>
    <w:next w:val="af"/>
    <w:link w:val="af3"/>
    <w:uiPriority w:val="99"/>
    <w:rsid w:val="00C6743A"/>
    <w:rPr>
      <w:rFonts w:eastAsia="Calibri"/>
      <w:b/>
      <w:bCs/>
    </w:rPr>
  </w:style>
  <w:style w:type="character" w:customStyle="1" w:styleId="af3">
    <w:name w:val="Тема примечания Знак"/>
    <w:basedOn w:val="af0"/>
    <w:link w:val="af2"/>
    <w:uiPriority w:val="99"/>
    <w:rsid w:val="00C6743A"/>
    <w:rPr>
      <w:rFonts w:ascii="Times New Roman" w:eastAsia="Calibri" w:hAnsi="Times New Roman" w:cs="Times New Roman"/>
      <w:b/>
      <w:bCs/>
      <w:sz w:val="20"/>
      <w:szCs w:val="20"/>
      <w:lang w:eastAsia="ru-RU"/>
    </w:rPr>
  </w:style>
  <w:style w:type="paragraph" w:customStyle="1" w:styleId="af4">
    <w:name w:val="Абзац"/>
    <w:basedOn w:val="a"/>
    <w:rsid w:val="00C6743A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5">
    <w:name w:val="текст боковика таблиц"/>
    <w:basedOn w:val="a"/>
    <w:rsid w:val="00C6743A"/>
    <w:pPr>
      <w:spacing w:after="0" w:line="240" w:lineRule="auto"/>
    </w:pPr>
    <w:rPr>
      <w:rFonts w:ascii="Arial" w:eastAsia="Calibri" w:hAnsi="Arial" w:cs="Times New Roman"/>
      <w:sz w:val="20"/>
      <w:szCs w:val="20"/>
      <w:lang w:eastAsia="ru-RU"/>
    </w:rPr>
  </w:style>
  <w:style w:type="paragraph" w:customStyle="1" w:styleId="af6">
    <w:name w:val="текст заголовков таблиц"/>
    <w:basedOn w:val="a"/>
    <w:rsid w:val="00C6743A"/>
    <w:pPr>
      <w:spacing w:after="0" w:line="240" w:lineRule="auto"/>
      <w:jc w:val="center"/>
    </w:pPr>
    <w:rPr>
      <w:rFonts w:ascii="Arial" w:eastAsia="Calibri" w:hAnsi="Arial" w:cs="Times New Roman"/>
      <w:sz w:val="20"/>
      <w:szCs w:val="20"/>
      <w:lang w:eastAsia="ru-RU"/>
    </w:rPr>
  </w:style>
  <w:style w:type="paragraph" w:customStyle="1" w:styleId="NkTblNum">
    <w:name w:val="NkTbl_Num"/>
    <w:basedOn w:val="a"/>
    <w:next w:val="a"/>
    <w:rsid w:val="00C6743A"/>
    <w:pPr>
      <w:spacing w:after="0" w:line="240" w:lineRule="auto"/>
      <w:ind w:firstLine="709"/>
      <w:jc w:val="right"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f7">
    <w:name w:val="Table Grid"/>
    <w:basedOn w:val="a1"/>
    <w:uiPriority w:val="59"/>
    <w:rsid w:val="00C6743A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ody Text"/>
    <w:aliases w:val="текст,Основной,Основной текст Знак Знак Знак,Основной текст Знак Знак,Основной текст Знак Знак1 Знак Знак1,Основной текст Знак2 Знак Знак,Зна,Знак1,Знак2,Знак Знак,Знак1 Знак Знак"/>
    <w:basedOn w:val="a"/>
    <w:link w:val="16"/>
    <w:uiPriority w:val="99"/>
    <w:rsid w:val="00C6743A"/>
    <w:pPr>
      <w:spacing w:before="100" w:beforeAutospacing="1" w:after="100" w:afterAutospacing="1" w:line="240" w:lineRule="auto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character" w:customStyle="1" w:styleId="af9">
    <w:name w:val="Основной текст Знак"/>
    <w:basedOn w:val="a0"/>
    <w:uiPriority w:val="99"/>
    <w:rsid w:val="00C6743A"/>
  </w:style>
  <w:style w:type="paragraph" w:styleId="afa">
    <w:name w:val="Title"/>
    <w:basedOn w:val="a"/>
    <w:next w:val="a"/>
    <w:link w:val="afb"/>
    <w:qFormat/>
    <w:rsid w:val="00C6743A"/>
    <w:pPr>
      <w:spacing w:after="0" w:line="240" w:lineRule="auto"/>
      <w:jc w:val="center"/>
      <w:outlineLvl w:val="0"/>
    </w:pPr>
    <w:rPr>
      <w:rFonts w:ascii="Times New Roman" w:eastAsia="Calibri" w:hAnsi="Times New Roman" w:cs="Times New Roman"/>
      <w:b/>
      <w:kern w:val="28"/>
      <w:sz w:val="24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C6743A"/>
    <w:rPr>
      <w:rFonts w:ascii="Times New Roman" w:eastAsia="Calibri" w:hAnsi="Times New Roman" w:cs="Times New Roman"/>
      <w:b/>
      <w:kern w:val="28"/>
      <w:sz w:val="24"/>
      <w:szCs w:val="20"/>
      <w:lang w:eastAsia="ru-RU"/>
    </w:rPr>
  </w:style>
  <w:style w:type="paragraph" w:styleId="HTML">
    <w:name w:val="HTML Preformatted"/>
    <w:basedOn w:val="a"/>
    <w:link w:val="HTML0"/>
    <w:rsid w:val="00C674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C6743A"/>
    <w:rPr>
      <w:rFonts w:ascii="Courier New" w:eastAsia="Calibri" w:hAnsi="Courier New" w:cs="Courier New"/>
      <w:sz w:val="20"/>
      <w:szCs w:val="20"/>
      <w:lang w:eastAsia="ru-RU"/>
    </w:rPr>
  </w:style>
  <w:style w:type="paragraph" w:styleId="afc">
    <w:name w:val="Plain Text"/>
    <w:basedOn w:val="a"/>
    <w:link w:val="afd"/>
    <w:uiPriority w:val="99"/>
    <w:rsid w:val="00C6743A"/>
    <w:pPr>
      <w:spacing w:after="0" w:line="240" w:lineRule="auto"/>
    </w:pPr>
    <w:rPr>
      <w:rFonts w:ascii="Courier New" w:eastAsia="Calibri" w:hAnsi="Courier New" w:cs="Times New Roman"/>
      <w:sz w:val="20"/>
      <w:szCs w:val="20"/>
      <w:lang w:val="en-US" w:eastAsia="ru-RU"/>
    </w:rPr>
  </w:style>
  <w:style w:type="character" w:customStyle="1" w:styleId="afd">
    <w:name w:val="Текст Знак"/>
    <w:basedOn w:val="a0"/>
    <w:link w:val="afc"/>
    <w:uiPriority w:val="99"/>
    <w:rsid w:val="00C6743A"/>
    <w:rPr>
      <w:rFonts w:ascii="Courier New" w:eastAsia="Calibri" w:hAnsi="Courier New" w:cs="Times New Roman"/>
      <w:sz w:val="20"/>
      <w:szCs w:val="20"/>
      <w:lang w:val="en-US" w:eastAsia="ru-RU"/>
    </w:rPr>
  </w:style>
  <w:style w:type="paragraph" w:customStyle="1" w:styleId="17">
    <w:name w:val="Обычный1"/>
    <w:rsid w:val="00C6743A"/>
    <w:pPr>
      <w:widowControl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val="en-US" w:eastAsia="ru-RU"/>
    </w:rPr>
  </w:style>
  <w:style w:type="paragraph" w:styleId="24">
    <w:name w:val="Body Text Indent 2"/>
    <w:aliases w:val="Текст в таблице"/>
    <w:basedOn w:val="a"/>
    <w:link w:val="25"/>
    <w:uiPriority w:val="99"/>
    <w:rsid w:val="00C6743A"/>
    <w:pPr>
      <w:spacing w:after="120" w:line="480" w:lineRule="auto"/>
      <w:ind w:left="283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25">
    <w:name w:val="Основной текст с отступом 2 Знак"/>
    <w:aliases w:val="Текст в таблице Знак"/>
    <w:basedOn w:val="a0"/>
    <w:link w:val="24"/>
    <w:uiPriority w:val="99"/>
    <w:rsid w:val="00C6743A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"/>
    <w:rsid w:val="00C6743A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e">
    <w:name w:val="Subtitle"/>
    <w:basedOn w:val="a"/>
    <w:next w:val="af8"/>
    <w:link w:val="aff"/>
    <w:qFormat/>
    <w:rsid w:val="00C6743A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ar-SA"/>
    </w:rPr>
  </w:style>
  <w:style w:type="character" w:customStyle="1" w:styleId="aff">
    <w:name w:val="Подзаголовок Знак"/>
    <w:basedOn w:val="a0"/>
    <w:link w:val="afe"/>
    <w:rsid w:val="00C6743A"/>
    <w:rPr>
      <w:rFonts w:ascii="Times New Roman" w:eastAsia="Calibri" w:hAnsi="Times New Roman" w:cs="Times New Roman"/>
      <w:sz w:val="24"/>
      <w:szCs w:val="20"/>
      <w:lang w:eastAsia="ar-SA"/>
    </w:rPr>
  </w:style>
  <w:style w:type="paragraph" w:customStyle="1" w:styleId="18">
    <w:name w:val="Название объекта1"/>
    <w:basedOn w:val="a"/>
    <w:rsid w:val="00C6743A"/>
    <w:pPr>
      <w:suppressAutoHyphens/>
      <w:spacing w:after="0" w:line="240" w:lineRule="auto"/>
      <w:jc w:val="center"/>
    </w:pPr>
    <w:rPr>
      <w:rFonts w:ascii="Times New Roman" w:eastAsia="Calibri" w:hAnsi="Times New Roman" w:cs="Times New Roman"/>
      <w:b/>
      <w:sz w:val="24"/>
      <w:szCs w:val="20"/>
      <w:lang w:eastAsia="ar-SA"/>
    </w:rPr>
  </w:style>
  <w:style w:type="paragraph" w:customStyle="1" w:styleId="aff0">
    <w:name w:val="Отчет"/>
    <w:basedOn w:val="a"/>
    <w:next w:val="a"/>
    <w:rsid w:val="00C6743A"/>
    <w:pPr>
      <w:spacing w:after="0" w:line="480" w:lineRule="auto"/>
      <w:ind w:firstLine="425"/>
      <w:jc w:val="both"/>
    </w:pPr>
    <w:rPr>
      <w:rFonts w:ascii="Arial" w:eastAsia="Calibri" w:hAnsi="Arial" w:cs="Times New Roman"/>
      <w:position w:val="-6"/>
      <w:szCs w:val="20"/>
      <w:lang w:eastAsia="zh-CN"/>
    </w:rPr>
  </w:style>
  <w:style w:type="character" w:customStyle="1" w:styleId="WW8Num6z0">
    <w:name w:val="WW8Num6z0"/>
    <w:rsid w:val="00C6743A"/>
    <w:rPr>
      <w:rFonts w:ascii="Symbol" w:hAnsi="Symbol"/>
    </w:rPr>
  </w:style>
  <w:style w:type="character" w:customStyle="1" w:styleId="WW8Num1z0">
    <w:name w:val="WW8Num1z0"/>
    <w:rsid w:val="00C6743A"/>
  </w:style>
  <w:style w:type="paragraph" w:customStyle="1" w:styleId="aff1">
    <w:name w:val="Раздел"/>
    <w:next w:val="af4"/>
    <w:link w:val="aff2"/>
    <w:rsid w:val="00C6743A"/>
    <w:pPr>
      <w:widowControl w:val="0"/>
      <w:spacing w:after="0" w:line="240" w:lineRule="auto"/>
      <w:jc w:val="center"/>
    </w:pPr>
    <w:rPr>
      <w:rFonts w:ascii="Times New Roman" w:eastAsia="Calibri" w:hAnsi="Times New Roman" w:cs="Times New Roman"/>
      <w:b/>
      <w:color w:val="0000FF"/>
      <w:sz w:val="24"/>
      <w:szCs w:val="20"/>
      <w:lang w:eastAsia="ru-RU"/>
    </w:rPr>
  </w:style>
  <w:style w:type="character" w:customStyle="1" w:styleId="aff2">
    <w:name w:val="Раздел Знак"/>
    <w:link w:val="aff1"/>
    <w:locked/>
    <w:rsid w:val="00C6743A"/>
    <w:rPr>
      <w:rFonts w:ascii="Times New Roman" w:eastAsia="Calibri" w:hAnsi="Times New Roman" w:cs="Times New Roman"/>
      <w:b/>
      <w:color w:val="0000FF"/>
      <w:sz w:val="24"/>
      <w:szCs w:val="20"/>
      <w:lang w:eastAsia="ru-RU"/>
    </w:rPr>
  </w:style>
  <w:style w:type="paragraph" w:customStyle="1" w:styleId="19">
    <w:name w:val="Стиль1"/>
    <w:basedOn w:val="a"/>
    <w:next w:val="a"/>
    <w:rsid w:val="00C6743A"/>
    <w:pPr>
      <w:widowControl w:val="0"/>
      <w:spacing w:after="0" w:line="240" w:lineRule="auto"/>
      <w:jc w:val="center"/>
    </w:pPr>
    <w:rPr>
      <w:rFonts w:ascii="Times New Roman" w:eastAsia="Calibri" w:hAnsi="Times New Roman" w:cs="Times New Roman"/>
      <w:b/>
      <w:color w:val="0000FF"/>
      <w:sz w:val="24"/>
      <w:szCs w:val="24"/>
      <w:lang w:eastAsia="ru-RU"/>
    </w:rPr>
  </w:style>
  <w:style w:type="paragraph" w:customStyle="1" w:styleId="aff3">
    <w:name w:val="Подраздел"/>
    <w:basedOn w:val="a"/>
    <w:next w:val="af4"/>
    <w:rsid w:val="00C6743A"/>
    <w:pPr>
      <w:widowControl w:val="0"/>
      <w:shd w:val="clear" w:color="auto" w:fill="FFFFFF"/>
      <w:spacing w:after="0" w:line="240" w:lineRule="auto"/>
      <w:jc w:val="center"/>
      <w:outlineLvl w:val="0"/>
    </w:pPr>
    <w:rPr>
      <w:rFonts w:ascii="Times New Roman" w:eastAsia="Calibri" w:hAnsi="Times New Roman" w:cs="Times New Roman"/>
      <w:b/>
      <w:color w:val="000000"/>
      <w:sz w:val="24"/>
      <w:szCs w:val="24"/>
      <w:lang w:eastAsia="ru-RU"/>
    </w:rPr>
  </w:style>
  <w:style w:type="paragraph" w:customStyle="1" w:styleId="aff4">
    <w:name w:val="Пункт"/>
    <w:basedOn w:val="a"/>
    <w:next w:val="af4"/>
    <w:link w:val="aff5"/>
    <w:rsid w:val="00C6743A"/>
    <w:pPr>
      <w:widowControl w:val="0"/>
      <w:shd w:val="clear" w:color="auto" w:fill="FFFFFF"/>
      <w:spacing w:after="0" w:line="240" w:lineRule="auto"/>
      <w:ind w:firstLine="709"/>
      <w:jc w:val="both"/>
    </w:pPr>
    <w:rPr>
      <w:rFonts w:ascii="Times New Roman" w:eastAsia="Calibri" w:hAnsi="Times New Roman" w:cs="Times New Roman"/>
      <w:b/>
      <w:color w:val="000000"/>
      <w:sz w:val="24"/>
      <w:szCs w:val="20"/>
      <w:lang w:eastAsia="ru-RU"/>
    </w:rPr>
  </w:style>
  <w:style w:type="character" w:customStyle="1" w:styleId="aff5">
    <w:name w:val="Пункт Знак"/>
    <w:link w:val="aff4"/>
    <w:locked/>
    <w:rsid w:val="00C6743A"/>
    <w:rPr>
      <w:rFonts w:ascii="Times New Roman" w:eastAsia="Calibri" w:hAnsi="Times New Roman" w:cs="Times New Roman"/>
      <w:b/>
      <w:color w:val="000000"/>
      <w:sz w:val="24"/>
      <w:szCs w:val="20"/>
      <w:shd w:val="clear" w:color="auto" w:fill="FFFFFF"/>
      <w:lang w:eastAsia="ru-RU"/>
    </w:rPr>
  </w:style>
  <w:style w:type="character" w:styleId="aff6">
    <w:name w:val="Hyperlink"/>
    <w:basedOn w:val="a0"/>
    <w:uiPriority w:val="99"/>
    <w:rsid w:val="00C6743A"/>
    <w:rPr>
      <w:color w:val="0000FF"/>
      <w:u w:val="single"/>
    </w:rPr>
  </w:style>
  <w:style w:type="paragraph" w:customStyle="1" w:styleId="aff7">
    <w:name w:val="ТаблицаНомер"/>
    <w:next w:val="17"/>
    <w:rsid w:val="00C6743A"/>
    <w:pPr>
      <w:spacing w:after="0" w:line="240" w:lineRule="auto"/>
      <w:jc w:val="right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8">
    <w:name w:val="ТаблицаНазвание"/>
    <w:next w:val="17"/>
    <w:rsid w:val="00C6743A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f9">
    <w:name w:val="Примечание"/>
    <w:rsid w:val="00C6743A"/>
    <w:pPr>
      <w:spacing w:after="0" w:line="216" w:lineRule="auto"/>
      <w:ind w:firstLine="709"/>
      <w:jc w:val="both"/>
    </w:pPr>
    <w:rPr>
      <w:rFonts w:ascii="Times New Roman" w:eastAsia="Calibri" w:hAnsi="Times New Roman" w:cs="Times New Roman"/>
      <w:sz w:val="20"/>
      <w:szCs w:val="24"/>
      <w:lang w:eastAsia="ru-RU"/>
    </w:rPr>
  </w:style>
  <w:style w:type="paragraph" w:customStyle="1" w:styleId="affa">
    <w:name w:val="разрывы таблиц"/>
    <w:basedOn w:val="af6"/>
    <w:rsid w:val="00C6743A"/>
    <w:rPr>
      <w:sz w:val="2"/>
    </w:rPr>
  </w:style>
  <w:style w:type="paragraph" w:customStyle="1" w:styleId="TNR10">
    <w:name w:val="ТаблицаСодержимое_TNR10"/>
    <w:next w:val="17"/>
    <w:rsid w:val="00C6743A"/>
    <w:pPr>
      <w:spacing w:after="0" w:line="240" w:lineRule="auto"/>
      <w:jc w:val="center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ffb">
    <w:name w:val="List Number"/>
    <w:basedOn w:val="a"/>
    <w:rsid w:val="00C6743A"/>
    <w:pPr>
      <w:tabs>
        <w:tab w:val="num" w:pos="360"/>
      </w:tabs>
      <w:spacing w:after="0" w:line="240" w:lineRule="auto"/>
      <w:ind w:left="360" w:hanging="360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customStyle="1" w:styleId="FR1">
    <w:name w:val="FR1"/>
    <w:rsid w:val="00C6743A"/>
    <w:pPr>
      <w:widowControl w:val="0"/>
      <w:spacing w:before="40" w:after="0" w:line="360" w:lineRule="auto"/>
      <w:ind w:firstLine="860"/>
    </w:pPr>
    <w:rPr>
      <w:rFonts w:ascii="Courier New" w:eastAsia="Calibri" w:hAnsi="Courier New" w:cs="Times New Roman"/>
      <w:sz w:val="24"/>
      <w:szCs w:val="20"/>
      <w:lang w:eastAsia="ru-RU"/>
    </w:rPr>
  </w:style>
  <w:style w:type="paragraph" w:customStyle="1" w:styleId="font5">
    <w:name w:val="font5"/>
    <w:basedOn w:val="a"/>
    <w:rsid w:val="00C6743A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"/>
    <w:rsid w:val="00C6743A"/>
    <w:pPr>
      <w:spacing w:before="100" w:beforeAutospacing="1" w:after="100" w:afterAutospacing="1" w:line="240" w:lineRule="auto"/>
    </w:pPr>
    <w:rPr>
      <w:rFonts w:ascii="Lucida Sans Unicode" w:eastAsia="Calibri" w:hAnsi="Lucida Sans Unicode" w:cs="Lucida Sans Unicode"/>
      <w:b/>
      <w:bCs/>
      <w:sz w:val="20"/>
      <w:szCs w:val="20"/>
      <w:lang w:eastAsia="ru-RU"/>
    </w:rPr>
  </w:style>
  <w:style w:type="paragraph" w:customStyle="1" w:styleId="font7">
    <w:name w:val="font7"/>
    <w:basedOn w:val="a"/>
    <w:rsid w:val="00C6743A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font8">
    <w:name w:val="font8"/>
    <w:basedOn w:val="a"/>
    <w:rsid w:val="00C6743A"/>
    <w:pPr>
      <w:spacing w:before="100" w:beforeAutospacing="1" w:after="100" w:afterAutospacing="1" w:line="240" w:lineRule="auto"/>
    </w:pPr>
    <w:rPr>
      <w:rFonts w:ascii="Tahoma" w:eastAsia="Calibri" w:hAnsi="Tahoma" w:cs="Tahoma"/>
      <w:color w:val="000000"/>
      <w:sz w:val="16"/>
      <w:szCs w:val="16"/>
      <w:lang w:eastAsia="ru-RU"/>
    </w:rPr>
  </w:style>
  <w:style w:type="paragraph" w:customStyle="1" w:styleId="font9">
    <w:name w:val="font9"/>
    <w:basedOn w:val="a"/>
    <w:rsid w:val="00C6743A"/>
    <w:pPr>
      <w:spacing w:before="100" w:beforeAutospacing="1" w:after="100" w:afterAutospacing="1" w:line="240" w:lineRule="auto"/>
    </w:pPr>
    <w:rPr>
      <w:rFonts w:ascii="Tahoma" w:eastAsia="Calibri" w:hAnsi="Tahoma" w:cs="Tahoma"/>
      <w:b/>
      <w:bCs/>
      <w:color w:val="000000"/>
      <w:sz w:val="16"/>
      <w:szCs w:val="16"/>
      <w:lang w:eastAsia="ru-RU"/>
    </w:rPr>
  </w:style>
  <w:style w:type="paragraph" w:customStyle="1" w:styleId="font10">
    <w:name w:val="font10"/>
    <w:basedOn w:val="a"/>
    <w:rsid w:val="00C6743A"/>
    <w:pPr>
      <w:spacing w:before="100" w:beforeAutospacing="1" w:after="100" w:afterAutospacing="1" w:line="240" w:lineRule="auto"/>
    </w:pPr>
    <w:rPr>
      <w:rFonts w:ascii="Tahoma" w:eastAsia="Calibri" w:hAnsi="Tahoma" w:cs="Tahoma"/>
      <w:color w:val="000000"/>
      <w:sz w:val="24"/>
      <w:szCs w:val="24"/>
      <w:lang w:eastAsia="ru-RU"/>
    </w:rPr>
  </w:style>
  <w:style w:type="paragraph" w:customStyle="1" w:styleId="xl24">
    <w:name w:val="xl24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25">
    <w:name w:val="xl25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26">
    <w:name w:val="xl26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u w:val="single"/>
      <w:lang w:eastAsia="ru-RU"/>
    </w:rPr>
  </w:style>
  <w:style w:type="paragraph" w:customStyle="1" w:styleId="xl27">
    <w:name w:val="xl27"/>
    <w:basedOn w:val="a"/>
    <w:rsid w:val="00C6743A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28">
    <w:name w:val="xl28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29">
    <w:name w:val="xl29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30">
    <w:name w:val="xl30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31">
    <w:name w:val="xl31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color w:val="FF0000"/>
      <w:sz w:val="24"/>
      <w:szCs w:val="24"/>
      <w:lang w:eastAsia="ru-RU"/>
    </w:rPr>
  </w:style>
  <w:style w:type="paragraph" w:customStyle="1" w:styleId="xl32">
    <w:name w:val="xl32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color w:val="FF0000"/>
      <w:sz w:val="24"/>
      <w:szCs w:val="24"/>
      <w:lang w:eastAsia="ru-RU"/>
    </w:rPr>
  </w:style>
  <w:style w:type="paragraph" w:customStyle="1" w:styleId="xl33">
    <w:name w:val="xl33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b/>
      <w:bCs/>
      <w:color w:val="FF0000"/>
      <w:sz w:val="24"/>
      <w:szCs w:val="24"/>
      <w:lang w:eastAsia="ru-RU"/>
    </w:rPr>
  </w:style>
  <w:style w:type="paragraph" w:customStyle="1" w:styleId="xl35">
    <w:name w:val="xl35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b/>
      <w:bCs/>
      <w:color w:val="FF0000"/>
      <w:sz w:val="24"/>
      <w:szCs w:val="24"/>
      <w:lang w:eastAsia="ru-RU"/>
    </w:rPr>
  </w:style>
  <w:style w:type="paragraph" w:customStyle="1" w:styleId="xl36">
    <w:name w:val="xl36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color w:val="FF0000"/>
      <w:sz w:val="24"/>
      <w:szCs w:val="24"/>
      <w:lang w:eastAsia="ru-RU"/>
    </w:rPr>
  </w:style>
  <w:style w:type="paragraph" w:customStyle="1" w:styleId="xl37">
    <w:name w:val="xl37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"/>
    <w:rsid w:val="00C6743A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39">
    <w:name w:val="xl39"/>
    <w:basedOn w:val="a"/>
    <w:rsid w:val="00C6743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40">
    <w:name w:val="xl40"/>
    <w:basedOn w:val="a"/>
    <w:rsid w:val="00C6743A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41">
    <w:name w:val="xl41"/>
    <w:basedOn w:val="a"/>
    <w:rsid w:val="00C6743A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"/>
    <w:rsid w:val="00C6743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43">
    <w:name w:val="xl43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"/>
    <w:rsid w:val="00C6743A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45">
    <w:name w:val="xl45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46">
    <w:name w:val="xl46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47">
    <w:name w:val="xl47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"/>
    <w:rsid w:val="00C6743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"/>
    <w:rsid w:val="00C6743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51">
    <w:name w:val="xl51"/>
    <w:basedOn w:val="a"/>
    <w:rsid w:val="00C6743A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"/>
    <w:rsid w:val="00C6743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53">
    <w:name w:val="xl53"/>
    <w:basedOn w:val="a"/>
    <w:rsid w:val="00C6743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54">
    <w:name w:val="xl54"/>
    <w:basedOn w:val="a"/>
    <w:rsid w:val="00C6743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00"/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55">
    <w:name w:val="xl55"/>
    <w:basedOn w:val="a"/>
    <w:rsid w:val="00C6743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56">
    <w:name w:val="xl56"/>
    <w:basedOn w:val="a"/>
    <w:rsid w:val="00C6743A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Calibri" w:hAnsi="Arial" w:cs="Times New Roman"/>
      <w:b/>
      <w:bCs/>
      <w:u w:val="single"/>
      <w:lang w:eastAsia="ru-RU"/>
    </w:rPr>
  </w:style>
  <w:style w:type="paragraph" w:customStyle="1" w:styleId="xl57">
    <w:name w:val="xl57"/>
    <w:basedOn w:val="a"/>
    <w:rsid w:val="00C6743A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Calibri" w:hAnsi="Arial" w:cs="Times New Roman"/>
      <w:b/>
      <w:bCs/>
      <w:u w:val="single"/>
      <w:lang w:eastAsia="ru-RU"/>
    </w:rPr>
  </w:style>
  <w:style w:type="paragraph" w:customStyle="1" w:styleId="xl58">
    <w:name w:val="xl58"/>
    <w:basedOn w:val="a"/>
    <w:rsid w:val="00C6743A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59">
    <w:name w:val="xl59"/>
    <w:basedOn w:val="a"/>
    <w:rsid w:val="00C6743A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0">
    <w:name w:val="xl60"/>
    <w:basedOn w:val="a"/>
    <w:rsid w:val="00C6743A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1">
    <w:name w:val="xl61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2">
    <w:name w:val="xl62"/>
    <w:basedOn w:val="a"/>
    <w:rsid w:val="00C6743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3">
    <w:name w:val="xl63"/>
    <w:basedOn w:val="a"/>
    <w:rsid w:val="00C6743A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4">
    <w:name w:val="xl64"/>
    <w:basedOn w:val="a"/>
    <w:rsid w:val="00C6743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5">
    <w:name w:val="xl65"/>
    <w:basedOn w:val="a"/>
    <w:rsid w:val="00C6743A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6">
    <w:name w:val="xl66"/>
    <w:basedOn w:val="a"/>
    <w:rsid w:val="00C6743A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7">
    <w:name w:val="xl67"/>
    <w:basedOn w:val="a"/>
    <w:rsid w:val="00C6743A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68">
    <w:name w:val="xl68"/>
    <w:basedOn w:val="a"/>
    <w:rsid w:val="00C6743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Calibri" w:hAnsi="Arial" w:cs="Times New Roman"/>
      <w:b/>
      <w:bCs/>
      <w:lang w:eastAsia="ru-RU"/>
    </w:rPr>
  </w:style>
  <w:style w:type="paragraph" w:customStyle="1" w:styleId="xl69">
    <w:name w:val="xl69"/>
    <w:basedOn w:val="a"/>
    <w:rsid w:val="00C6743A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Calibri" w:hAnsi="Arial" w:cs="Times New Roman"/>
      <w:b/>
      <w:bCs/>
      <w:lang w:eastAsia="ru-RU"/>
    </w:rPr>
  </w:style>
  <w:style w:type="paragraph" w:customStyle="1" w:styleId="xl70">
    <w:name w:val="xl70"/>
    <w:basedOn w:val="a"/>
    <w:rsid w:val="00C6743A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Calibri" w:hAnsi="Arial" w:cs="Times New Roman"/>
      <w:b/>
      <w:bCs/>
      <w:lang w:eastAsia="ru-RU"/>
    </w:rPr>
  </w:style>
  <w:style w:type="paragraph" w:customStyle="1" w:styleId="xl71">
    <w:name w:val="xl71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Times New Roman"/>
      <w:b/>
      <w:bCs/>
      <w:lang w:eastAsia="ru-RU"/>
    </w:rPr>
  </w:style>
  <w:style w:type="paragraph" w:customStyle="1" w:styleId="xl72">
    <w:name w:val="xl72"/>
    <w:basedOn w:val="a"/>
    <w:rsid w:val="00C6743A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"/>
    <w:rsid w:val="00C6743A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74">
    <w:name w:val="xl74"/>
    <w:basedOn w:val="a"/>
    <w:rsid w:val="00C6743A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75">
    <w:name w:val="xl75"/>
    <w:basedOn w:val="a"/>
    <w:rsid w:val="00C6743A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C6743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C6743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C6743A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C6743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C6743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C6743A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C6743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C6743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C6743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C6743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lang w:eastAsia="ru-RU"/>
    </w:rPr>
  </w:style>
  <w:style w:type="paragraph" w:customStyle="1" w:styleId="xl86">
    <w:name w:val="xl86"/>
    <w:basedOn w:val="a"/>
    <w:rsid w:val="00C6743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b/>
      <w:bCs/>
      <w:color w:val="FF0000"/>
      <w:lang w:eastAsia="ru-RU"/>
    </w:rPr>
  </w:style>
  <w:style w:type="paragraph" w:customStyle="1" w:styleId="xl87">
    <w:name w:val="xl87"/>
    <w:basedOn w:val="a"/>
    <w:rsid w:val="00C6743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Calibri" w:hAnsi="Times New Roman" w:cs="Times New Roman"/>
      <w:b/>
      <w:bCs/>
      <w:color w:val="FF0000"/>
      <w:lang w:eastAsia="ru-RU"/>
    </w:rPr>
  </w:style>
  <w:style w:type="paragraph" w:customStyle="1" w:styleId="xl88">
    <w:name w:val="xl88"/>
    <w:basedOn w:val="a"/>
    <w:rsid w:val="00C6743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Calibri" w:hAnsi="Times New Roman" w:cs="Times New Roman"/>
      <w:b/>
      <w:bCs/>
      <w:lang w:eastAsia="ru-RU"/>
    </w:rPr>
  </w:style>
  <w:style w:type="paragraph" w:customStyle="1" w:styleId="xl89">
    <w:name w:val="xl89"/>
    <w:basedOn w:val="a"/>
    <w:rsid w:val="00C6743A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Calibri" w:hAnsi="Times New Roman" w:cs="Times New Roman"/>
      <w:b/>
      <w:bCs/>
      <w:lang w:eastAsia="ru-RU"/>
    </w:rPr>
  </w:style>
  <w:style w:type="character" w:styleId="affc">
    <w:name w:val="FollowedHyperlink"/>
    <w:basedOn w:val="a0"/>
    <w:rsid w:val="00C6743A"/>
    <w:rPr>
      <w:color w:val="800080"/>
      <w:u w:val="single"/>
    </w:rPr>
  </w:style>
  <w:style w:type="paragraph" w:customStyle="1" w:styleId="xl23">
    <w:name w:val="xl23"/>
    <w:basedOn w:val="a"/>
    <w:rsid w:val="00C6743A"/>
    <w:pPr>
      <w:spacing w:before="100" w:after="100" w:line="240" w:lineRule="auto"/>
      <w:jc w:val="center"/>
      <w:textAlignment w:val="top"/>
    </w:pPr>
    <w:rPr>
      <w:rFonts w:ascii="Arial" w:eastAsia="Calibri" w:hAnsi="Arial" w:cs="Times New Roman"/>
      <w:sz w:val="24"/>
      <w:szCs w:val="20"/>
      <w:lang w:eastAsia="ru-RU"/>
    </w:rPr>
  </w:style>
  <w:style w:type="paragraph" w:styleId="affd">
    <w:name w:val="Block Text"/>
    <w:basedOn w:val="a"/>
    <w:rsid w:val="00C6743A"/>
    <w:pPr>
      <w:widowControl w:val="0"/>
      <w:shd w:val="clear" w:color="auto" w:fill="FFFFFF"/>
      <w:autoSpaceDE w:val="0"/>
      <w:autoSpaceDN w:val="0"/>
      <w:adjustRightInd w:val="0"/>
      <w:spacing w:before="5" w:after="0" w:line="360" w:lineRule="exact"/>
      <w:ind w:left="101" w:right="245" w:firstLine="840"/>
      <w:jc w:val="both"/>
    </w:pPr>
    <w:rPr>
      <w:rFonts w:ascii="Times New Roman" w:eastAsia="Calibri" w:hAnsi="Times New Roman" w:cs="Times New Roman"/>
      <w:color w:val="000000"/>
      <w:sz w:val="24"/>
      <w:szCs w:val="31"/>
      <w:lang w:eastAsia="ru-RU"/>
    </w:rPr>
  </w:style>
  <w:style w:type="paragraph" w:customStyle="1" w:styleId="affe">
    <w:name w:val="Таблица"/>
    <w:basedOn w:val="a"/>
    <w:rsid w:val="00C6743A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character" w:customStyle="1" w:styleId="26">
    <w:name w:val="Заголовок 2 Знак Знак"/>
    <w:aliases w:val="Заголовок 2 Знак1"/>
    <w:rsid w:val="00C6743A"/>
    <w:rPr>
      <w:rFonts w:ascii="Arial" w:hAnsi="Arial"/>
      <w:b/>
      <w:i/>
      <w:sz w:val="24"/>
      <w:lang w:val="ru-RU" w:eastAsia="ru-RU"/>
    </w:rPr>
  </w:style>
  <w:style w:type="paragraph" w:customStyle="1" w:styleId="210">
    <w:name w:val="Основной текст 21"/>
    <w:basedOn w:val="a"/>
    <w:rsid w:val="00C6743A"/>
    <w:pPr>
      <w:widowControl w:val="0"/>
      <w:spacing w:after="0" w:line="240" w:lineRule="auto"/>
      <w:ind w:firstLine="720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styleId="1a">
    <w:name w:val="toc 1"/>
    <w:aliases w:val="сОДЕРЖАНИЕ"/>
    <w:basedOn w:val="a"/>
    <w:next w:val="a"/>
    <w:autoRedefine/>
    <w:uiPriority w:val="39"/>
    <w:qFormat/>
    <w:rsid w:val="00C6743A"/>
    <w:pPr>
      <w:spacing w:after="0" w:line="240" w:lineRule="auto"/>
    </w:pPr>
    <w:rPr>
      <w:rFonts w:ascii="Times New Roman" w:eastAsia="Calibri" w:hAnsi="Times New Roman" w:cs="Times New Roman"/>
      <w:szCs w:val="24"/>
      <w:lang w:eastAsia="ru-RU"/>
    </w:rPr>
  </w:style>
  <w:style w:type="paragraph" w:styleId="35">
    <w:name w:val="toc 3"/>
    <w:basedOn w:val="a"/>
    <w:next w:val="a"/>
    <w:autoRedefine/>
    <w:uiPriority w:val="39"/>
    <w:qFormat/>
    <w:rsid w:val="00C6743A"/>
    <w:pPr>
      <w:tabs>
        <w:tab w:val="left" w:pos="1080"/>
        <w:tab w:val="right" w:leader="dot" w:pos="9356"/>
      </w:tabs>
      <w:spacing w:after="0" w:line="240" w:lineRule="auto"/>
      <w:ind w:left="480"/>
    </w:pPr>
    <w:rPr>
      <w:rFonts w:ascii="Times New Roman" w:eastAsia="Calibri" w:hAnsi="Times New Roman" w:cs="Times New Roman"/>
      <w:noProof/>
      <w:sz w:val="24"/>
      <w:szCs w:val="24"/>
      <w:lang w:eastAsia="ru-RU"/>
    </w:rPr>
  </w:style>
  <w:style w:type="paragraph" w:styleId="27">
    <w:name w:val="toc 2"/>
    <w:basedOn w:val="a"/>
    <w:next w:val="a"/>
    <w:autoRedefine/>
    <w:uiPriority w:val="39"/>
    <w:qFormat/>
    <w:rsid w:val="00C6743A"/>
    <w:pPr>
      <w:tabs>
        <w:tab w:val="right" w:leader="dot" w:pos="9344"/>
      </w:tabs>
      <w:spacing w:after="0" w:line="240" w:lineRule="auto"/>
      <w:ind w:left="465" w:firstLine="142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28">
    <w:name w:val="Абзац списка2"/>
    <w:basedOn w:val="a"/>
    <w:rsid w:val="00C6743A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111">
    <w:name w:val="Обычный11"/>
    <w:rsid w:val="00C6743A"/>
    <w:pPr>
      <w:widowControl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val="en-US" w:eastAsia="ru-RU"/>
    </w:rPr>
  </w:style>
  <w:style w:type="paragraph" w:customStyle="1" w:styleId="1">
    <w:name w:val="Заголовок оглавления1"/>
    <w:basedOn w:val="10"/>
    <w:next w:val="a"/>
    <w:rsid w:val="00C6743A"/>
    <w:pPr>
      <w:keepLines/>
      <w:numPr>
        <w:numId w:val="4"/>
      </w:numPr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</w:rPr>
  </w:style>
  <w:style w:type="paragraph" w:customStyle="1" w:styleId="41">
    <w:name w:val="Заголовок_4"/>
    <w:basedOn w:val="4"/>
    <w:link w:val="42"/>
    <w:rsid w:val="00C6743A"/>
    <w:pPr>
      <w:keepLines w:val="0"/>
      <w:spacing w:before="0"/>
    </w:pPr>
    <w:rPr>
      <w:rFonts w:ascii="Times New Roman" w:hAnsi="Times New Roman"/>
      <w:bCs w:val="0"/>
      <w:i w:val="0"/>
      <w:iCs w:val="0"/>
      <w:color w:val="FF0000"/>
      <w:sz w:val="28"/>
      <w:szCs w:val="20"/>
    </w:rPr>
  </w:style>
  <w:style w:type="character" w:customStyle="1" w:styleId="42">
    <w:name w:val="Заголовок_4 Знак"/>
    <w:link w:val="41"/>
    <w:locked/>
    <w:rsid w:val="00C6743A"/>
    <w:rPr>
      <w:rFonts w:ascii="Times New Roman" w:eastAsia="Calibri" w:hAnsi="Times New Roman" w:cs="Times New Roman"/>
      <w:b/>
      <w:color w:val="FF0000"/>
      <w:sz w:val="28"/>
      <w:szCs w:val="20"/>
      <w:lang w:eastAsia="ru-RU"/>
    </w:rPr>
  </w:style>
  <w:style w:type="paragraph" w:styleId="43">
    <w:name w:val="toc 4"/>
    <w:basedOn w:val="a"/>
    <w:next w:val="a"/>
    <w:autoRedefine/>
    <w:uiPriority w:val="39"/>
    <w:rsid w:val="00C6743A"/>
    <w:pPr>
      <w:spacing w:after="0" w:line="240" w:lineRule="auto"/>
      <w:ind w:left="720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f">
    <w:name w:val="footnote text"/>
    <w:basedOn w:val="a"/>
    <w:link w:val="afff0"/>
    <w:rsid w:val="00C6743A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fff0">
    <w:name w:val="Текст сноски Знак"/>
    <w:basedOn w:val="a0"/>
    <w:link w:val="afff"/>
    <w:rsid w:val="00C6743A"/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NkTblName">
    <w:name w:val="NkTbl_Name"/>
    <w:basedOn w:val="a"/>
    <w:next w:val="a"/>
    <w:rsid w:val="00C6743A"/>
    <w:pPr>
      <w:spacing w:after="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NkTxt">
    <w:name w:val="NkTxt_Раздел"/>
    <w:basedOn w:val="a"/>
    <w:next w:val="a"/>
    <w:rsid w:val="00C6743A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b/>
      <w:sz w:val="24"/>
      <w:szCs w:val="24"/>
      <w:lang w:eastAsia="ru-RU"/>
    </w:rPr>
  </w:style>
  <w:style w:type="paragraph" w:customStyle="1" w:styleId="NkTxt0">
    <w:name w:val="NkTxt_Пункт"/>
    <w:basedOn w:val="a"/>
    <w:next w:val="a"/>
    <w:rsid w:val="00C6743A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b/>
      <w:sz w:val="24"/>
      <w:szCs w:val="24"/>
      <w:lang w:eastAsia="ru-RU"/>
    </w:rPr>
  </w:style>
  <w:style w:type="paragraph" w:customStyle="1" w:styleId="NkRisNumPlusName">
    <w:name w:val="NkRis_NumPlusName"/>
    <w:basedOn w:val="a"/>
    <w:next w:val="a"/>
    <w:rsid w:val="00C6743A"/>
    <w:pPr>
      <w:spacing w:after="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NkTxt1">
    <w:name w:val="NkTxt_Подраздел"/>
    <w:basedOn w:val="NkTxt0"/>
    <w:next w:val="a"/>
    <w:rsid w:val="00C6743A"/>
  </w:style>
  <w:style w:type="paragraph" w:styleId="1b">
    <w:name w:val="index 1"/>
    <w:basedOn w:val="a"/>
    <w:next w:val="a"/>
    <w:autoRedefine/>
    <w:rsid w:val="00C6743A"/>
    <w:pPr>
      <w:spacing w:after="0" w:line="360" w:lineRule="auto"/>
      <w:ind w:left="230" w:hanging="230"/>
      <w:jc w:val="both"/>
    </w:pPr>
    <w:rPr>
      <w:rFonts w:ascii="Arial" w:eastAsia="Calibri" w:hAnsi="Arial" w:cs="Times New Roman"/>
      <w:sz w:val="24"/>
      <w:szCs w:val="20"/>
      <w:lang w:eastAsia="ru-RU"/>
    </w:rPr>
  </w:style>
  <w:style w:type="paragraph" w:styleId="afff1">
    <w:name w:val="Document Map"/>
    <w:basedOn w:val="a"/>
    <w:link w:val="afff2"/>
    <w:rsid w:val="00C6743A"/>
    <w:pPr>
      <w:shd w:val="clear" w:color="auto" w:fill="000080"/>
      <w:spacing w:after="0" w:line="240" w:lineRule="auto"/>
    </w:pPr>
    <w:rPr>
      <w:rFonts w:ascii="Tahoma" w:eastAsia="Calibri" w:hAnsi="Tahoma" w:cs="Tahoma"/>
      <w:sz w:val="20"/>
      <w:szCs w:val="20"/>
      <w:lang w:eastAsia="ru-RU"/>
    </w:rPr>
  </w:style>
  <w:style w:type="character" w:customStyle="1" w:styleId="afff2">
    <w:name w:val="Схема документа Знак"/>
    <w:basedOn w:val="a0"/>
    <w:link w:val="afff1"/>
    <w:rsid w:val="00C6743A"/>
    <w:rPr>
      <w:rFonts w:ascii="Tahoma" w:eastAsia="Calibri" w:hAnsi="Tahoma" w:cs="Tahoma"/>
      <w:sz w:val="20"/>
      <w:szCs w:val="20"/>
      <w:shd w:val="clear" w:color="auto" w:fill="000080"/>
      <w:lang w:eastAsia="ru-RU"/>
    </w:rPr>
  </w:style>
  <w:style w:type="character" w:customStyle="1" w:styleId="16">
    <w:name w:val="Основной текст Знак1"/>
    <w:aliases w:val="текст Знак,Основной Знак,Основной текст Знак Знак Знак Знак,Основной текст Знак Знак Знак1,Основной текст Знак Знак1 Знак Знак1 Знак,Основной текст Знак2 Знак Знак Знак,Зна Знак,Знак1 Знак,Знак2 Знак,Знак Знак Знак3"/>
    <w:link w:val="af8"/>
    <w:uiPriority w:val="99"/>
    <w:locked/>
    <w:rsid w:val="00C6743A"/>
    <w:rPr>
      <w:rFonts w:ascii="Times New Roman" w:eastAsia="Calibri" w:hAnsi="Times New Roman" w:cs="Times New Roman"/>
      <w:sz w:val="24"/>
      <w:szCs w:val="20"/>
      <w:lang w:eastAsia="ru-RU"/>
    </w:rPr>
  </w:style>
  <w:style w:type="paragraph" w:customStyle="1" w:styleId="iaeaaeaiea1">
    <w:name w:val="iaeaaeaiea 1"/>
    <w:basedOn w:val="a"/>
    <w:next w:val="a"/>
    <w:autoRedefine/>
    <w:rsid w:val="00C6743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9">
    <w:name w:val="Обычный2"/>
    <w:rsid w:val="00C6743A"/>
    <w:pPr>
      <w:widowControl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val="en-US" w:eastAsia="ru-RU"/>
    </w:rPr>
  </w:style>
  <w:style w:type="paragraph" w:customStyle="1" w:styleId="220">
    <w:name w:val="Основной текст 22"/>
    <w:basedOn w:val="a"/>
    <w:rsid w:val="00C6743A"/>
    <w:pPr>
      <w:widowControl w:val="0"/>
      <w:spacing w:after="0" w:line="240" w:lineRule="auto"/>
      <w:ind w:firstLine="720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styleId="51">
    <w:name w:val="toc 5"/>
    <w:basedOn w:val="a"/>
    <w:next w:val="a"/>
    <w:autoRedefine/>
    <w:uiPriority w:val="39"/>
    <w:rsid w:val="00C6743A"/>
    <w:pPr>
      <w:spacing w:after="100" w:line="276" w:lineRule="auto"/>
      <w:ind w:left="880"/>
    </w:pPr>
    <w:rPr>
      <w:rFonts w:ascii="Calibri" w:eastAsia="Calibri" w:hAnsi="Calibri" w:cs="Times New Roman"/>
      <w:lang w:eastAsia="ru-RU"/>
    </w:rPr>
  </w:style>
  <w:style w:type="paragraph" w:styleId="61">
    <w:name w:val="toc 6"/>
    <w:basedOn w:val="a"/>
    <w:next w:val="a"/>
    <w:autoRedefine/>
    <w:uiPriority w:val="39"/>
    <w:rsid w:val="00C6743A"/>
    <w:pPr>
      <w:spacing w:after="100" w:line="276" w:lineRule="auto"/>
      <w:ind w:left="1100"/>
    </w:pPr>
    <w:rPr>
      <w:rFonts w:ascii="Calibri" w:eastAsia="Calibri" w:hAnsi="Calibri" w:cs="Times New Roman"/>
      <w:lang w:eastAsia="ru-RU"/>
    </w:rPr>
  </w:style>
  <w:style w:type="paragraph" w:styleId="71">
    <w:name w:val="toc 7"/>
    <w:basedOn w:val="a"/>
    <w:next w:val="a"/>
    <w:autoRedefine/>
    <w:uiPriority w:val="39"/>
    <w:rsid w:val="00C6743A"/>
    <w:pPr>
      <w:spacing w:after="100" w:line="276" w:lineRule="auto"/>
      <w:ind w:left="1320"/>
    </w:pPr>
    <w:rPr>
      <w:rFonts w:ascii="Calibri" w:eastAsia="Calibri" w:hAnsi="Calibri" w:cs="Times New Roman"/>
      <w:lang w:eastAsia="ru-RU"/>
    </w:rPr>
  </w:style>
  <w:style w:type="paragraph" w:styleId="81">
    <w:name w:val="toc 8"/>
    <w:basedOn w:val="a"/>
    <w:next w:val="a"/>
    <w:autoRedefine/>
    <w:uiPriority w:val="39"/>
    <w:rsid w:val="00C6743A"/>
    <w:pPr>
      <w:spacing w:after="100" w:line="276" w:lineRule="auto"/>
      <w:ind w:left="1540"/>
    </w:pPr>
    <w:rPr>
      <w:rFonts w:ascii="Calibri" w:eastAsia="Calibri" w:hAnsi="Calibri" w:cs="Times New Roman"/>
      <w:lang w:eastAsia="ru-RU"/>
    </w:rPr>
  </w:style>
  <w:style w:type="paragraph" w:styleId="91">
    <w:name w:val="toc 9"/>
    <w:basedOn w:val="a"/>
    <w:next w:val="a"/>
    <w:autoRedefine/>
    <w:uiPriority w:val="39"/>
    <w:rsid w:val="00C6743A"/>
    <w:pPr>
      <w:spacing w:after="100" w:line="276" w:lineRule="auto"/>
      <w:ind w:left="1760"/>
    </w:pPr>
    <w:rPr>
      <w:rFonts w:ascii="Calibri" w:eastAsia="Calibri" w:hAnsi="Calibri" w:cs="Times New Roman"/>
      <w:lang w:eastAsia="ru-RU"/>
    </w:rPr>
  </w:style>
  <w:style w:type="paragraph" w:customStyle="1" w:styleId="36">
    <w:name w:val="Обычный3"/>
    <w:rsid w:val="00C6743A"/>
    <w:pPr>
      <w:widowControl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val="en-US" w:eastAsia="ru-RU"/>
    </w:rPr>
  </w:style>
  <w:style w:type="paragraph" w:customStyle="1" w:styleId="230">
    <w:name w:val="Основной текст 23"/>
    <w:basedOn w:val="a"/>
    <w:rsid w:val="00C6743A"/>
    <w:pPr>
      <w:widowControl w:val="0"/>
      <w:spacing w:after="0" w:line="240" w:lineRule="auto"/>
      <w:ind w:firstLine="720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customStyle="1" w:styleId="44">
    <w:name w:val="заголовок 4"/>
    <w:basedOn w:val="4"/>
    <w:next w:val="a"/>
    <w:link w:val="45"/>
    <w:autoRedefine/>
    <w:rsid w:val="00C6743A"/>
    <w:pPr>
      <w:keepLines w:val="0"/>
      <w:spacing w:before="240" w:after="60"/>
    </w:pPr>
    <w:rPr>
      <w:rFonts w:ascii="Times New Roman" w:hAnsi="Times New Roman"/>
      <w:b w:val="0"/>
      <w:iCs w:val="0"/>
      <w:sz w:val="25"/>
      <w:szCs w:val="28"/>
    </w:rPr>
  </w:style>
  <w:style w:type="character" w:customStyle="1" w:styleId="45">
    <w:name w:val="заголовок 4 Знак"/>
    <w:basedOn w:val="40"/>
    <w:link w:val="44"/>
    <w:locked/>
    <w:rsid w:val="00C6743A"/>
    <w:rPr>
      <w:rFonts w:ascii="Times New Roman" w:eastAsia="Calibri" w:hAnsi="Times New Roman" w:cs="Times New Roman"/>
      <w:b w:val="0"/>
      <w:bCs/>
      <w:i/>
      <w:iCs w:val="0"/>
      <w:color w:val="4F81BD"/>
      <w:sz w:val="25"/>
      <w:szCs w:val="28"/>
      <w:lang w:eastAsia="ru-RU"/>
    </w:rPr>
  </w:style>
  <w:style w:type="character" w:customStyle="1" w:styleId="Heading3Char">
    <w:name w:val="Heading 3 Char"/>
    <w:aliases w:val="Знак + Times New Roman Char,12 пт Char,не полужирный Char,не курсив Char,Заголовок 3 Знак Знак Char"/>
    <w:basedOn w:val="a0"/>
    <w:locked/>
    <w:rsid w:val="00C6743A"/>
    <w:rPr>
      <w:rFonts w:ascii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ocked/>
    <w:rsid w:val="00C6743A"/>
    <w:rPr>
      <w:rFonts w:ascii="Calibri" w:hAnsi="Calibri" w:cs="Times New Roman"/>
      <w:b/>
      <w:bCs/>
      <w:sz w:val="28"/>
      <w:szCs w:val="28"/>
      <w:lang w:val="ru-RU" w:eastAsia="en-US" w:bidi="ar-SA"/>
    </w:rPr>
  </w:style>
  <w:style w:type="character" w:customStyle="1" w:styleId="BodyTextIndentChar">
    <w:name w:val="Body Text Indent Char"/>
    <w:aliases w:val="Текст в таблице 1 Char,Основной текст с отступом Знак1 Char,Основной текст с отступом Знак Знак Char,Знак Знак Знак Знак Char,Знак Знак Знак1 Char,Знак Знак1 Знак Char,Знак Знак2 Char,Знак Знак Знак2 Char,Знак Знак Char,Знак Char"/>
    <w:uiPriority w:val="99"/>
    <w:locked/>
    <w:rsid w:val="00C6743A"/>
    <w:rPr>
      <w:sz w:val="24"/>
      <w:lang w:val="ru-RU" w:eastAsia="ru-RU"/>
    </w:rPr>
  </w:style>
  <w:style w:type="character" w:styleId="afff3">
    <w:name w:val="Emphasis"/>
    <w:basedOn w:val="a0"/>
    <w:qFormat/>
    <w:rsid w:val="00C6743A"/>
    <w:rPr>
      <w:i/>
      <w:iCs/>
    </w:rPr>
  </w:style>
  <w:style w:type="numbering" w:customStyle="1" w:styleId="112">
    <w:name w:val="Нет списка11"/>
    <w:next w:val="a2"/>
    <w:semiHidden/>
    <w:rsid w:val="00C6743A"/>
  </w:style>
  <w:style w:type="paragraph" w:styleId="afff4">
    <w:name w:val="toa heading"/>
    <w:basedOn w:val="a"/>
    <w:next w:val="a"/>
    <w:rsid w:val="00C6743A"/>
    <w:pPr>
      <w:spacing w:before="120" w:after="0" w:line="36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ff5">
    <w:name w:val="footnote reference"/>
    <w:basedOn w:val="a0"/>
    <w:rsid w:val="00C6743A"/>
    <w:rPr>
      <w:vertAlign w:val="superscript"/>
    </w:rPr>
  </w:style>
  <w:style w:type="paragraph" w:customStyle="1" w:styleId="afff6">
    <w:name w:val="Тело"/>
    <w:basedOn w:val="a"/>
    <w:rsid w:val="00C6743A"/>
    <w:pPr>
      <w:overflowPunct w:val="0"/>
      <w:autoSpaceDE w:val="0"/>
      <w:autoSpaceDN w:val="0"/>
      <w:adjustRightInd w:val="0"/>
      <w:spacing w:before="60" w:after="60" w:line="240" w:lineRule="auto"/>
      <w:ind w:firstLine="397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-">
    <w:name w:val="-"/>
    <w:basedOn w:val="a"/>
    <w:rsid w:val="00C6743A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ОТЧЕТ"/>
    <w:basedOn w:val="a"/>
    <w:rsid w:val="00C6743A"/>
    <w:pPr>
      <w:spacing w:after="0" w:line="480" w:lineRule="auto"/>
      <w:ind w:firstLine="425"/>
      <w:jc w:val="both"/>
    </w:pPr>
    <w:rPr>
      <w:rFonts w:ascii="Times New Roman" w:eastAsia="Times New Roman" w:hAnsi="Times New Roman" w:cs="Times New Roman"/>
      <w:spacing w:val="-20"/>
      <w:position w:val="-6"/>
      <w:sz w:val="26"/>
      <w:szCs w:val="20"/>
      <w:lang w:eastAsia="zh-CN"/>
    </w:rPr>
  </w:style>
  <w:style w:type="paragraph" w:customStyle="1" w:styleId="A97Fig2">
    <w:name w:val="A97_Fig2"/>
    <w:basedOn w:val="a"/>
    <w:rsid w:val="00C6743A"/>
    <w:pPr>
      <w:widowControl w:val="0"/>
      <w:spacing w:after="0" w:line="240" w:lineRule="auto"/>
      <w:jc w:val="both"/>
    </w:pPr>
    <w:rPr>
      <w:rFonts w:ascii="Arial" w:eastAsia="Times New Roman" w:hAnsi="Arial" w:cs="Times New Roman"/>
      <w:kern w:val="20"/>
      <w:sz w:val="20"/>
      <w:szCs w:val="20"/>
      <w:lang w:eastAsia="ru-RU"/>
    </w:rPr>
  </w:style>
  <w:style w:type="paragraph" w:customStyle="1" w:styleId="1c">
    <w:name w:val="стиль 1"/>
    <w:basedOn w:val="a"/>
    <w:rsid w:val="00C6743A"/>
    <w:pPr>
      <w:spacing w:after="0" w:line="36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rsid w:val="00C6743A"/>
    <w:pPr>
      <w:widowControl w:val="0"/>
      <w:autoSpaceDE w:val="0"/>
      <w:autoSpaceDN w:val="0"/>
      <w:adjustRightInd w:val="0"/>
      <w:spacing w:after="0" w:line="278" w:lineRule="exact"/>
      <w:ind w:firstLine="73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"/>
    <w:rsid w:val="00C6743A"/>
    <w:pPr>
      <w:widowControl w:val="0"/>
      <w:autoSpaceDE w:val="0"/>
      <w:autoSpaceDN w:val="0"/>
      <w:adjustRightInd w:val="0"/>
      <w:spacing w:after="0" w:line="278" w:lineRule="exact"/>
      <w:ind w:firstLine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3">
    <w:name w:val="Font Style13"/>
    <w:basedOn w:val="a0"/>
    <w:rsid w:val="00C6743A"/>
    <w:rPr>
      <w:rFonts w:ascii="Times New Roman" w:hAnsi="Times New Roman" w:cs="Times New Roman"/>
      <w:sz w:val="22"/>
      <w:szCs w:val="22"/>
    </w:rPr>
  </w:style>
  <w:style w:type="paragraph" w:styleId="2a">
    <w:name w:val="index 2"/>
    <w:basedOn w:val="a"/>
    <w:next w:val="a"/>
    <w:autoRedefine/>
    <w:rsid w:val="00C6743A"/>
    <w:pPr>
      <w:spacing w:after="0" w:line="240" w:lineRule="auto"/>
      <w:ind w:left="480" w:hanging="24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7">
    <w:name w:val="index 3"/>
    <w:basedOn w:val="a"/>
    <w:next w:val="a"/>
    <w:autoRedefine/>
    <w:rsid w:val="00C6743A"/>
    <w:pPr>
      <w:spacing w:after="0" w:line="240" w:lineRule="auto"/>
      <w:ind w:left="720" w:hanging="24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46">
    <w:name w:val="index 4"/>
    <w:basedOn w:val="a"/>
    <w:next w:val="a"/>
    <w:autoRedefine/>
    <w:rsid w:val="00C6743A"/>
    <w:pPr>
      <w:spacing w:after="0" w:line="240" w:lineRule="auto"/>
      <w:ind w:left="960" w:hanging="24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52">
    <w:name w:val="index 5"/>
    <w:basedOn w:val="a"/>
    <w:next w:val="a"/>
    <w:autoRedefine/>
    <w:rsid w:val="00C6743A"/>
    <w:pPr>
      <w:spacing w:after="0" w:line="240" w:lineRule="auto"/>
      <w:ind w:left="1200" w:hanging="24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62">
    <w:name w:val="index 6"/>
    <w:basedOn w:val="a"/>
    <w:next w:val="a"/>
    <w:autoRedefine/>
    <w:rsid w:val="00C6743A"/>
    <w:pPr>
      <w:spacing w:after="0" w:line="240" w:lineRule="auto"/>
      <w:ind w:left="1440" w:hanging="24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72">
    <w:name w:val="index 7"/>
    <w:basedOn w:val="a"/>
    <w:next w:val="a"/>
    <w:autoRedefine/>
    <w:rsid w:val="00C6743A"/>
    <w:pPr>
      <w:spacing w:after="0" w:line="240" w:lineRule="auto"/>
      <w:ind w:left="1680" w:hanging="24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82">
    <w:name w:val="index 8"/>
    <w:basedOn w:val="a"/>
    <w:next w:val="a"/>
    <w:autoRedefine/>
    <w:rsid w:val="00C6743A"/>
    <w:pPr>
      <w:spacing w:after="0" w:line="240" w:lineRule="auto"/>
      <w:ind w:left="1920" w:hanging="24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92">
    <w:name w:val="index 9"/>
    <w:basedOn w:val="a"/>
    <w:next w:val="a"/>
    <w:autoRedefine/>
    <w:rsid w:val="00C6743A"/>
    <w:pPr>
      <w:spacing w:after="0" w:line="240" w:lineRule="auto"/>
      <w:ind w:left="2160" w:hanging="24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f8">
    <w:name w:val="index heading"/>
    <w:basedOn w:val="a"/>
    <w:next w:val="1b"/>
    <w:rsid w:val="00C6743A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d">
    <w:name w:val="Сетка таблицы1"/>
    <w:basedOn w:val="a1"/>
    <w:next w:val="af7"/>
    <w:rsid w:val="00C674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9">
    <w:name w:val="No Spacing"/>
    <w:uiPriority w:val="99"/>
    <w:qFormat/>
    <w:rsid w:val="00C6743A"/>
    <w:pPr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paragraph" w:customStyle="1" w:styleId="2b">
    <w:name w:val="Без интервала2"/>
    <w:rsid w:val="00C6743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numbering" w:customStyle="1" w:styleId="2c">
    <w:name w:val="Нет списка2"/>
    <w:next w:val="a2"/>
    <w:semiHidden/>
    <w:rsid w:val="00C6743A"/>
  </w:style>
  <w:style w:type="table" w:customStyle="1" w:styleId="2d">
    <w:name w:val="Сетка таблицы2"/>
    <w:basedOn w:val="a1"/>
    <w:next w:val="af7"/>
    <w:rsid w:val="00C674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7">
    <w:name w:val="Обычный4"/>
    <w:rsid w:val="00C6743A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pple-converted-space">
    <w:name w:val="apple-converted-space"/>
    <w:basedOn w:val="a0"/>
    <w:rsid w:val="00C6743A"/>
    <w:rPr>
      <w:rFonts w:cs="Times New Roman"/>
    </w:rPr>
  </w:style>
  <w:style w:type="paragraph" w:styleId="afffa">
    <w:name w:val="TOC Heading"/>
    <w:basedOn w:val="10"/>
    <w:next w:val="a"/>
    <w:uiPriority w:val="39"/>
    <w:qFormat/>
    <w:rsid w:val="00C6743A"/>
    <w:pPr>
      <w:keepLines/>
      <w:spacing w:before="480" w:after="0" w:line="276" w:lineRule="auto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  <w:lang w:eastAsia="en-US"/>
    </w:rPr>
  </w:style>
  <w:style w:type="paragraph" w:customStyle="1" w:styleId="38">
    <w:name w:val="Без интервала3"/>
    <w:rsid w:val="00C6743A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39">
    <w:name w:val="Абзац списка3"/>
    <w:basedOn w:val="a"/>
    <w:rsid w:val="00C6743A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table" w:customStyle="1" w:styleId="3a">
    <w:name w:val="Сетка таблицы3"/>
    <w:basedOn w:val="a1"/>
    <w:next w:val="af7"/>
    <w:rsid w:val="00C67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b">
    <w:name w:val="Placeholder Text"/>
    <w:basedOn w:val="a0"/>
    <w:uiPriority w:val="99"/>
    <w:semiHidden/>
    <w:rsid w:val="00C6743A"/>
    <w:rPr>
      <w:color w:val="808080"/>
    </w:rPr>
  </w:style>
  <w:style w:type="character" w:customStyle="1" w:styleId="48">
    <w:name w:val="Основной текст (4)_"/>
    <w:basedOn w:val="a0"/>
    <w:link w:val="410"/>
    <w:uiPriority w:val="99"/>
    <w:locked/>
    <w:rsid w:val="00C6743A"/>
    <w:rPr>
      <w:rFonts w:ascii="Times New Roman" w:hAnsi="Times New Roman"/>
      <w:b/>
      <w:bCs/>
      <w:i/>
      <w:iCs/>
      <w:shd w:val="clear" w:color="auto" w:fill="FFFFFF"/>
    </w:rPr>
  </w:style>
  <w:style w:type="character" w:customStyle="1" w:styleId="417">
    <w:name w:val="Основной текст (4)17"/>
    <w:basedOn w:val="48"/>
    <w:uiPriority w:val="99"/>
    <w:rsid w:val="00C6743A"/>
    <w:rPr>
      <w:rFonts w:ascii="Times New Roman" w:hAnsi="Times New Roman"/>
      <w:b/>
      <w:bCs/>
      <w:i/>
      <w:iCs/>
      <w:shd w:val="clear" w:color="auto" w:fill="FFFFFF"/>
    </w:rPr>
  </w:style>
  <w:style w:type="paragraph" w:customStyle="1" w:styleId="410">
    <w:name w:val="Основной текст (4)1"/>
    <w:basedOn w:val="a"/>
    <w:link w:val="48"/>
    <w:uiPriority w:val="99"/>
    <w:rsid w:val="00C6743A"/>
    <w:pPr>
      <w:shd w:val="clear" w:color="auto" w:fill="FFFFFF"/>
      <w:spacing w:before="360" w:after="240" w:line="240" w:lineRule="atLeast"/>
      <w:jc w:val="both"/>
    </w:pPr>
    <w:rPr>
      <w:rFonts w:ascii="Times New Roman" w:hAnsi="Times New Roman"/>
      <w:b/>
      <w:bCs/>
      <w:i/>
      <w:iCs/>
    </w:rPr>
  </w:style>
  <w:style w:type="character" w:customStyle="1" w:styleId="3b">
    <w:name w:val="Основной текст (3)_"/>
    <w:basedOn w:val="a0"/>
    <w:link w:val="310"/>
    <w:uiPriority w:val="99"/>
    <w:locked/>
    <w:rsid w:val="00C6743A"/>
    <w:rPr>
      <w:rFonts w:ascii="Times New Roman" w:hAnsi="Times New Roman"/>
      <w:b/>
      <w:bCs/>
      <w:shd w:val="clear" w:color="auto" w:fill="FFFFFF"/>
    </w:rPr>
  </w:style>
  <w:style w:type="character" w:customStyle="1" w:styleId="350">
    <w:name w:val="Основной текст (3)5"/>
    <w:basedOn w:val="3b"/>
    <w:uiPriority w:val="99"/>
    <w:rsid w:val="00C6743A"/>
    <w:rPr>
      <w:rFonts w:ascii="Times New Roman" w:hAnsi="Times New Roman"/>
      <w:b/>
      <w:bCs/>
      <w:shd w:val="clear" w:color="auto" w:fill="FFFFFF"/>
    </w:rPr>
  </w:style>
  <w:style w:type="paragraph" w:customStyle="1" w:styleId="310">
    <w:name w:val="Основной текст (3)1"/>
    <w:basedOn w:val="a"/>
    <w:link w:val="3b"/>
    <w:uiPriority w:val="99"/>
    <w:rsid w:val="00C6743A"/>
    <w:pPr>
      <w:shd w:val="clear" w:color="auto" w:fill="FFFFFF"/>
      <w:spacing w:after="0" w:line="240" w:lineRule="atLeast"/>
    </w:pPr>
    <w:rPr>
      <w:rFonts w:ascii="Times New Roman" w:hAnsi="Times New Roman"/>
      <w:b/>
      <w:bCs/>
    </w:rPr>
  </w:style>
  <w:style w:type="paragraph" w:styleId="afffc">
    <w:name w:val="Bibliography"/>
    <w:basedOn w:val="a"/>
    <w:next w:val="a"/>
    <w:uiPriority w:val="37"/>
    <w:unhideWhenUsed/>
    <w:rsid w:val="007E14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31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2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3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9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9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8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5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1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6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8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4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0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1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4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2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9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3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6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8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8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1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1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06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4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0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3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6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0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1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2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32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1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75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7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5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2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9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2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6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76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5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8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1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0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6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2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8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7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3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4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0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2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3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5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2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jpeg"/><Relationship Id="rId26" Type="http://schemas.openxmlformats.org/officeDocument/2006/relationships/image" Target="media/image18.emf"/><Relationship Id="rId39" Type="http://schemas.openxmlformats.org/officeDocument/2006/relationships/image" Target="media/image30.jpeg"/><Relationship Id="rId21" Type="http://schemas.openxmlformats.org/officeDocument/2006/relationships/image" Target="media/image13.emf"/><Relationship Id="rId34" Type="http://schemas.openxmlformats.org/officeDocument/2006/relationships/image" Target="media/image25.emf"/><Relationship Id="rId42" Type="http://schemas.openxmlformats.org/officeDocument/2006/relationships/image" Target="media/image33.gif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emf"/><Relationship Id="rId32" Type="http://schemas.openxmlformats.org/officeDocument/2006/relationships/image" Target="media/image23.jpeg"/><Relationship Id="rId37" Type="http://schemas.openxmlformats.org/officeDocument/2006/relationships/image" Target="media/image28.emf"/><Relationship Id="rId40" Type="http://schemas.openxmlformats.org/officeDocument/2006/relationships/image" Target="media/image31.jpeg"/><Relationship Id="rId45" Type="http://schemas.openxmlformats.org/officeDocument/2006/relationships/image" Target="media/image36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image" Target="media/image20.gif"/><Relationship Id="rId36" Type="http://schemas.openxmlformats.org/officeDocument/2006/relationships/image" Target="media/image27.jpeg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P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emf"/><Relationship Id="rId27" Type="http://schemas.openxmlformats.org/officeDocument/2006/relationships/image" Target="media/image19.jpeg"/><Relationship Id="rId30" Type="http://schemas.openxmlformats.org/officeDocument/2006/relationships/footer" Target="footer1.xml"/><Relationship Id="rId35" Type="http://schemas.openxmlformats.org/officeDocument/2006/relationships/image" Target="media/image26.jpeg"/><Relationship Id="rId43" Type="http://schemas.openxmlformats.org/officeDocument/2006/relationships/image" Target="media/image34.jpg"/><Relationship Id="rId8" Type="http://schemas.openxmlformats.org/officeDocument/2006/relationships/hyperlink" Target="http://earth.spbu.ru/structure/staff/staff-1_220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fontTable" Target="fontTable.xml"/><Relationship Id="rId20" Type="http://schemas.openxmlformats.org/officeDocument/2006/relationships/image" Target="media/image12.jpg"/><Relationship Id="rId4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ВМК08</b:Tag>
    <b:SourceType>Book</b:SourceType>
    <b:Guid>{AB02372C-4795-4737-B761-4DA9DD08E9D6}</b:Guid>
    <b:Author>
      <b:Author>
        <b:Corporate>В.М. Кузнецов, С.В. Жигалов, Т.А. Ведёрникова, В.И. Шкоперман</b:Corporate>
      </b:Author>
    </b:Author>
    <b:Title>Объяснительная записка к государственной геологической карте. Серия Верхояно-Колымская, Лист Р-56-Сеймчан</b:Title>
    <b:Year>2008</b:Year>
    <b:City>Санкт-Петербург</b:City>
    <b:Publisher>Картографическая фабрика ВСЕГЕИ</b:Publisher>
    <b:RefOrder>2</b:RefOrder>
  </b:Source>
  <b:Source>
    <b:Tag>Фил07</b:Tag>
    <b:SourceType>Book</b:SourceType>
    <b:Guid>{99734BC2-706B-4AD4-9CF9-B18F7E517B10}</b:Guid>
    <b:Author>
      <b:Author>
        <b:Corporate>Филимонова Л.Г.</b:Corporate>
      </b:Author>
    </b:Author>
    <b:Title>Рассеянная многометальная минерализация гранитоидов Балыгычан-Сугойского прогиба как источник информации о минеральных ресурсах уникального рудного района</b:Title>
    <b:Year>2007</b:Year>
    <b:City>Москва</b:City>
    <b:Publisher>Московское отделение. ИГЕМ РАН</b:Publisher>
    <b:RefOrder>8</b:RefOrder>
  </b:Source>
  <b:Source>
    <b:Tag>Род82</b:Tag>
    <b:SourceType>Book</b:SourceType>
    <b:Guid>{7DBB4A00-4F1B-478C-A9BA-144E5534662D}</b:Guid>
    <b:Author>
      <b:Author>
        <b:Corporate>Роднов Ю.Н., Яровой В.А.</b:Corporate>
      </b:Author>
    </b:Author>
    <b:Title>Геологическое изучение в масштабе 1:50000 листа Р-56-47-8, пос. Дукат</b:Title>
    <b:Year>1982</b:Year>
    <b:RefOrder>4</b:RefOrder>
  </b:Source>
  <b:Source>
    <b:Tag>СФС05</b:Tag>
    <b:SourceType>Book</b:SourceType>
    <b:Guid>{2EBCE129-8029-47D4-9A18-3F5FE49BF18B}</b:Guid>
    <b:Author>
      <b:Author>
        <b:Corporate>С.Ф. Стружков, М.М. Константинов </b:Corporate>
      </b:Author>
    </b:Author>
    <b:Title>Мтеллогения золота и серебра Охотстко-Чукотского вулканогенного пояса</b:Title>
    <b:Year>2005</b:Year>
    <b:Publisher>Научный мир</b:Publisher>
    <b:RefOrder>1</b:RefOrder>
  </b:Source>
  <b:Source>
    <b:Tag>Мак11</b:Tag>
    <b:SourceType>Book</b:SourceType>
    <b:Guid>{F7BB0F78-9914-4F51-A7C2-C69CD65967FD}</b:Guid>
    <b:Author>
      <b:Author>
        <b:Corporate>Макшаков А.С.</b:Corporate>
      </b:Author>
    </b:Author>
    <b:Title>Потоки рассеяния золото-серебряных рудообразующих систем Балыгычано-Сугойского прогиба</b:Title>
    <b:Year>2011</b:Year>
    <b:City>Иркутск</b:City>
    <b:RefOrder>6</b:RefOrder>
  </b:Source>
  <b:Source>
    <b:Tag>Бор78</b:Tag>
    <b:SourceType>Book</b:SourceType>
    <b:Guid>{E85EF019-0EC8-4B5E-B4FE-C9F88440BF65}</b:Guid>
    <b:Author>
      <b:Author>
        <b:Corporate>Бородаевская М.Б.</b:Corporate>
      </b:Author>
    </b:Author>
    <b:Title>Рудные месторождения СССР</b:Title>
    <b:Year>1978</b:Year>
    <b:RefOrder>5</b:RefOrder>
  </b:Source>
  <b:Source>
    <b:Tag>Бел94</b:Tag>
    <b:SourceType>Book</b:SourceType>
    <b:Guid>{C5299104-CA60-4FA0-8DEE-530E105EFBC8}</b:Guid>
    <b:Author>
      <b:Author>
        <b:Corporate>Белый В.Ф.</b:Corporate>
      </b:Author>
    </b:Author>
    <b:Title>Геология Охотско-Чукотского вулканогенного пояса</b:Title>
    <b:Year>1994</b:Year>
    <b:City>Магадан</b:City>
    <b:Publisher>СВКНИИ</b:Publisher>
    <b:RefOrder>9</b:RefOrder>
  </b:Source>
  <b:Source>
    <b:Tag>Ари99</b:Tag>
    <b:SourceType>Book</b:SourceType>
    <b:Guid>{25F173D2-DA9A-473E-8692-8D6452C97051}</b:Guid>
    <b:Author>
      <b:Author>
        <b:Corporate>Аристов В.В.</b:Corporate>
      </b:Author>
    </b:Author>
    <b:Title>Условия локализации золото-серебряных месторождений Дукатского рудного района</b:Title>
    <b:Year>1999</b:Year>
    <b:Publisher>ЦНИГРИ</b:Publisher>
    <b:RefOrder>7</b:RefOrder>
  </b:Source>
  <b:Source>
    <b:Tag>Аки97</b:Tag>
    <b:SourceType>Book</b:SourceType>
    <b:Guid>{30AC01FB-CFBD-459E-B175-C352A544161B}</b:Guid>
    <b:Author>
      <b:Author>
        <b:Corporate>Акинин В.В., Апт Ю.Е.</b:Corporate>
      </b:Author>
    </b:Author>
    <b:Title>Магматизм и оруденение Северо-Востока России</b:Title>
    <b:Year>1997</b:Year>
    <b:City>Магадан </b:City>
    <b:Publisher>СВКНИИ ДВО РАН</b:Publisher>
    <b:RefOrder>3</b:RefOrder>
  </b:Source>
</b:Sources>
</file>

<file path=customXml/itemProps1.xml><?xml version="1.0" encoding="utf-8"?>
<ds:datastoreItem xmlns:ds="http://schemas.openxmlformats.org/officeDocument/2006/customXml" ds:itemID="{168B83C2-C725-4297-B061-03D9666B8E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1893</TotalTime>
  <Pages>70</Pages>
  <Words>10750</Words>
  <Characters>61275</Characters>
  <Application>Microsoft Office Word</Application>
  <DocSecurity>0</DocSecurity>
  <Lines>510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71882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</dc:creator>
  <cp:keywords/>
  <dc:description/>
  <cp:lastModifiedBy>Microsoft</cp:lastModifiedBy>
  <cp:revision>72</cp:revision>
  <dcterms:created xsi:type="dcterms:W3CDTF">2017-03-29T14:10:00Z</dcterms:created>
  <dcterms:modified xsi:type="dcterms:W3CDTF">2017-05-20T14:43:00Z</dcterms:modified>
</cp:coreProperties>
</file>